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522E" w:rsidRDefault="008A522E" w:rsidP="008A522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DESENTRANHAMENTO DE DOCUMENTOS APÓS FINDO O PROCESSO (Art. 238, do CPP)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8A522E" w:rsidRDefault="008A522E" w:rsidP="008A522E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CRIMINAL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PENAL</w:t>
      </w:r>
      <w:r>
        <w:rPr>
          <w:rFonts w:ascii="Arial" w:hAnsi="Arial" w:cs="Arial"/>
          <w:color w:val="000000"/>
          <w:sz w:val="17"/>
          <w:szCs w:val="17"/>
        </w:rPr>
        <w:t xml:space="preserve"> que lhe move o Ministério Público pela prática de crime previsto no Art. (xxx) do Código Penal, tendo sido absolvido em sentença às fls. (xxx), tendo o processo transitado em julgado, vem à presença de Vossa Excelência, com fulcro no Art. 238 do Código de Processo Penal, requerer o desentranhamento dos documentos de fls. (xxx), após ouvido o Promotor de Justiça.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8A522E" w:rsidRDefault="008A522E"/>
    <w:sectPr w:rsidR="008A52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09C6" w:rsidRDefault="00F609C6" w:rsidP="00F609C6">
      <w:r>
        <w:separator/>
      </w:r>
    </w:p>
  </w:endnote>
  <w:endnote w:type="continuationSeparator" w:id="0">
    <w:p w:rsidR="00F609C6" w:rsidRDefault="00F609C6" w:rsidP="00F60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09C6" w:rsidRDefault="00F609C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09C6" w:rsidRPr="00F609C6" w:rsidRDefault="00F609C6" w:rsidP="00F609C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09C6" w:rsidRDefault="00F609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09C6" w:rsidRDefault="00F609C6" w:rsidP="00F609C6">
      <w:r>
        <w:separator/>
      </w:r>
    </w:p>
  </w:footnote>
  <w:footnote w:type="continuationSeparator" w:id="0">
    <w:p w:rsidR="00F609C6" w:rsidRDefault="00F609C6" w:rsidP="00F60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09C6" w:rsidRDefault="00F609C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09C6" w:rsidRPr="00F609C6" w:rsidRDefault="00F609C6" w:rsidP="00F609C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609C6" w:rsidRDefault="00F609C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522E"/>
    <w:rsid w:val="001E6278"/>
    <w:rsid w:val="008A522E"/>
    <w:rsid w:val="00F60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F50946-68B2-420E-AFA5-036547F0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A522E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F609C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F609C6"/>
    <w:rPr>
      <w:sz w:val="24"/>
      <w:szCs w:val="24"/>
    </w:rPr>
  </w:style>
  <w:style w:type="paragraph" w:styleId="Rodap">
    <w:name w:val="footer"/>
    <w:basedOn w:val="Normal"/>
    <w:link w:val="RodapChar"/>
    <w:rsid w:val="00F609C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F609C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DESENTRANHAMENTO DE DOCUMENTOS APÓS FINDO O PROCESSO (Art</vt:lpstr>
    </vt:vector>
  </TitlesOfParts>
  <Company>MicroHardware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DESENTRANHAMENTO DE DOCUMENTOS APÓS FINDO O PROCESSO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