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319A" w:rsidRDefault="00AA319A" w:rsidP="00AA319A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DO FALIDO DE IMPUGNAÇÃO DE LEILÃO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AA319A" w:rsidRDefault="00AA319A" w:rsidP="00AA319A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DE FALÊNCIA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já devidamente qualificado, por seu procurador, nos autos de sua Falência, não concordando com o leilão dos bens da massa falida, requerido pelo síndico, vem à presença de Vossa Excelência, informar que não concorda com o mesmo, pois pretende, posteriormente, requerer a concordata suspensiva.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:rsidR="00AA319A" w:rsidRDefault="00AA319A"/>
    <w:sectPr w:rsidR="00AA319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C73D5" w:rsidRDefault="005C73D5" w:rsidP="005C73D5">
      <w:r>
        <w:separator/>
      </w:r>
    </w:p>
  </w:endnote>
  <w:endnote w:type="continuationSeparator" w:id="0">
    <w:p w:rsidR="005C73D5" w:rsidRDefault="005C73D5" w:rsidP="005C7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C73D5" w:rsidRDefault="005C73D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C73D5" w:rsidRPr="005C73D5" w:rsidRDefault="005C73D5" w:rsidP="005C73D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C73D5" w:rsidRDefault="005C73D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C73D5" w:rsidRDefault="005C73D5" w:rsidP="005C73D5">
      <w:r>
        <w:separator/>
      </w:r>
    </w:p>
  </w:footnote>
  <w:footnote w:type="continuationSeparator" w:id="0">
    <w:p w:rsidR="005C73D5" w:rsidRDefault="005C73D5" w:rsidP="005C7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C73D5" w:rsidRDefault="005C73D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C73D5" w:rsidRPr="005C73D5" w:rsidRDefault="005C73D5" w:rsidP="005C73D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C73D5" w:rsidRDefault="005C73D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319A"/>
    <w:rsid w:val="0033075F"/>
    <w:rsid w:val="005C73D5"/>
    <w:rsid w:val="00AA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1740AE-C8D5-4752-8186-CAA92ED34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AA319A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5C73D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5C73D5"/>
    <w:rPr>
      <w:sz w:val="24"/>
      <w:szCs w:val="24"/>
    </w:rPr>
  </w:style>
  <w:style w:type="paragraph" w:styleId="Rodap">
    <w:name w:val="footer"/>
    <w:basedOn w:val="Normal"/>
    <w:link w:val="RodapChar"/>
    <w:rsid w:val="005C73D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5C73D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5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DO FALIDO DE IMPUGNAÇÃO DE LEILÃO </vt:lpstr>
    </vt:vector>
  </TitlesOfParts>
  <Company>MicroHardware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DO FALIDO DE IMPUGNAÇÃO DE LEILÃO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2023-11-05T21:23:00Z</dcterms:modified>
</cp:coreProperties>
</file>