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52BE" w:rsidRDefault="008952BE" w:rsidP="008952B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SÍNDICO PARA VENDA DOS BENS DE FÁCIL DETERIORAÇÃO (Art. 73,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952BE" w:rsidRDefault="008952BE" w:rsidP="008952B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SÍNDICO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da Falência de (xxx), tendo sido arrecadados os bens (xxx), e sendo eles de fácil deterioração, vem à presença de Vossa Excelência, com fulcro no Art. 73 do Decreto-lei nº 7.661/45, requerer a permissão para venda dos mesmos através de leilão, após cumpridas as formalidades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8952BE" w:rsidRDefault="008952BE"/>
    <w:sectPr w:rsidR="008952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1FF4" w:rsidRDefault="00DC1FF4" w:rsidP="00DC1FF4">
      <w:r>
        <w:separator/>
      </w:r>
    </w:p>
  </w:endnote>
  <w:endnote w:type="continuationSeparator" w:id="0">
    <w:p w:rsidR="00DC1FF4" w:rsidRDefault="00DC1FF4" w:rsidP="00DC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Default="00DC1F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Pr="00DC1FF4" w:rsidRDefault="00DC1FF4" w:rsidP="00DC1FF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Default="00DC1F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1FF4" w:rsidRDefault="00DC1FF4" w:rsidP="00DC1FF4">
      <w:r>
        <w:separator/>
      </w:r>
    </w:p>
  </w:footnote>
  <w:footnote w:type="continuationSeparator" w:id="0">
    <w:p w:rsidR="00DC1FF4" w:rsidRDefault="00DC1FF4" w:rsidP="00DC1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Default="00DC1F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Pr="00DC1FF4" w:rsidRDefault="00DC1FF4" w:rsidP="00DC1FF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FF4" w:rsidRDefault="00DC1FF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2BE"/>
    <w:rsid w:val="007358F2"/>
    <w:rsid w:val="008952BE"/>
    <w:rsid w:val="00DC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C4BA7-62F6-497F-B195-3E214541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952B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C1F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1FF4"/>
    <w:rPr>
      <w:sz w:val="24"/>
      <w:szCs w:val="24"/>
    </w:rPr>
  </w:style>
  <w:style w:type="paragraph" w:styleId="Rodap">
    <w:name w:val="footer"/>
    <w:basedOn w:val="Normal"/>
    <w:link w:val="RodapChar"/>
    <w:rsid w:val="00DC1F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C1F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SÍNDICO PARA VENDA DOS BENS DE FÁCIL DETERIORAÇÃO (Art</vt:lpstr>
    </vt:vector>
  </TitlesOfParts>
  <Company>MicroHardware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SÍNDICO PARA VENDA DOS BENS DE FÁCIL DETERIORAÇÃO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