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69A2" w:rsidRDefault="00A969A2" w:rsidP="00A969A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RECURSO </w:t>
      </w:r>
      <w:smartTag w:uri="urn:schemas-microsoft-com:office:smarttags" w:element="PersonName">
        <w:smartTagPr>
          <w:attr w:name="ProductID" w:val="EM SENTIDO ESTRIT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SENTIDO ESTRITO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969A2" w:rsidRDefault="00A969A2" w:rsidP="00A969A2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___ª VARA CRIMINAL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Ref. ao processo n° (xxx) </w:t>
      </w:r>
      <w:r>
        <w:rPr>
          <w:rFonts w:ascii="Arial" w:hAnsi="Arial" w:cs="Arial"/>
          <w:color w:val="000000"/>
          <w:sz w:val="17"/>
          <w:szCs w:val="17"/>
        </w:rPr>
        <w:t>(queixa crime)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              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,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já qualificado nos autos do processo em epígrafe, vem, dentro do prazo legal, apresentar à V. Excia.,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RECURSO </w:t>
      </w:r>
      <w:smartTag w:uri="urn:schemas-microsoft-com:office:smarttags" w:element="PersonName">
        <w:smartTagPr>
          <w:attr w:name="ProductID" w:val="EM SENTIDO ESTRIT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SENTIDO ESTRITO</w:t>
        </w:r>
      </w:smartTag>
      <w:r>
        <w:rPr>
          <w:rFonts w:ascii="Arial" w:hAnsi="Arial" w:cs="Arial"/>
          <w:color w:val="000000"/>
          <w:sz w:val="17"/>
          <w:szCs w:val="17"/>
        </w:rPr>
        <w:t>, requerendo a juntada das suas razões de recurso aos autos.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Se V. Excia. mantiver a decisão recorrida,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pede, que após os devidos procedimentos, sejam os autos do processo em epígrafe encaminhados ao juízo 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ad quem, </w:t>
      </w:r>
      <w:r>
        <w:rPr>
          <w:rFonts w:ascii="Arial" w:hAnsi="Arial" w:cs="Arial"/>
          <w:color w:val="000000"/>
          <w:sz w:val="17"/>
          <w:szCs w:val="17"/>
        </w:rPr>
        <w:t>nos termos do art. 583, I, do Código de Processo Penal.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Deseja ainda reiterar o pedido de assistência judiciária gratuita constante nas fls. (xxx) dos autos, em razão de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estar 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REQUERENTE </w:t>
      </w:r>
      <w:r>
        <w:rPr>
          <w:rFonts w:ascii="Arial" w:hAnsi="Arial" w:cs="Arial"/>
          <w:color w:val="000000"/>
          <w:sz w:val="17"/>
          <w:szCs w:val="17"/>
        </w:rPr>
        <w:t>impossibilitado de arcar com o preparo do presente recurso sem prejuízo de seu próprio sustento, bem como do sustento de sua família.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A969A2" w:rsidRDefault="00A969A2"/>
    <w:sectPr w:rsidR="00A969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32D9" w:rsidRDefault="001132D9" w:rsidP="001132D9">
      <w:r>
        <w:separator/>
      </w:r>
    </w:p>
  </w:endnote>
  <w:endnote w:type="continuationSeparator" w:id="0">
    <w:p w:rsidR="001132D9" w:rsidRDefault="001132D9" w:rsidP="00113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2D9" w:rsidRDefault="001132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2D9" w:rsidRPr="001132D9" w:rsidRDefault="001132D9" w:rsidP="001132D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2D9" w:rsidRDefault="001132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32D9" w:rsidRDefault="001132D9" w:rsidP="001132D9">
      <w:r>
        <w:separator/>
      </w:r>
    </w:p>
  </w:footnote>
  <w:footnote w:type="continuationSeparator" w:id="0">
    <w:p w:rsidR="001132D9" w:rsidRDefault="001132D9" w:rsidP="00113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2D9" w:rsidRDefault="001132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2D9" w:rsidRPr="001132D9" w:rsidRDefault="001132D9" w:rsidP="001132D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2D9" w:rsidRDefault="001132D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9A2"/>
    <w:rsid w:val="001132D9"/>
    <w:rsid w:val="00A969A2"/>
    <w:rsid w:val="00B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0332F-BA26-45F8-A2CE-D79A503F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969A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132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132D9"/>
    <w:rPr>
      <w:sz w:val="24"/>
      <w:szCs w:val="24"/>
    </w:rPr>
  </w:style>
  <w:style w:type="paragraph" w:styleId="Rodap">
    <w:name w:val="footer"/>
    <w:basedOn w:val="Normal"/>
    <w:link w:val="RodapChar"/>
    <w:rsid w:val="001132D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132D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5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EM SENTIDO ESTRITO </vt:lpstr>
    </vt:vector>
  </TitlesOfParts>
  <Company>MicroHardware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EM SENTIDO ESTRITO 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