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692" w:rsidRPr="00B26697" w:rsidRDefault="00AE4692" w:rsidP="00B26697">
      <w:pPr>
        <w:jc w:val="both"/>
        <w:rPr>
          <w:rFonts w:ascii="Arial" w:hAnsi="Arial" w:cs="Arial"/>
          <w:b/>
          <w:bCs/>
        </w:rPr>
      </w:pPr>
      <w:r w:rsidRPr="00B26697">
        <w:rPr>
          <w:rFonts w:ascii="Arial" w:hAnsi="Arial" w:cs="Arial"/>
          <w:b/>
          <w:bCs/>
        </w:rPr>
        <w:t xml:space="preserve">EXCELENTÍSSIMO SENHOR DOUTOR JUIZ DE DIREITO DA </w:t>
      </w:r>
      <w:r w:rsidR="00B26697">
        <w:rPr>
          <w:rFonts w:ascii="Arial" w:hAnsi="Arial" w:cs="Arial"/>
          <w:b/>
          <w:bCs/>
        </w:rPr>
        <w:t xml:space="preserve">___ª </w:t>
      </w:r>
      <w:r w:rsidRPr="00B26697">
        <w:rPr>
          <w:rFonts w:ascii="Arial" w:hAnsi="Arial" w:cs="Arial"/>
          <w:b/>
          <w:bCs/>
        </w:rPr>
        <w:t xml:space="preserve">VARA CÍVEL DA COMARCA DE </w:t>
      </w:r>
      <w:r w:rsidR="00B26697">
        <w:rPr>
          <w:rFonts w:ascii="Arial" w:hAnsi="Arial" w:cs="Arial"/>
          <w:b/>
          <w:bCs/>
        </w:rPr>
        <w:t>XXXXXX – ESTADO DE XXXXXX.</w:t>
      </w:r>
    </w:p>
    <w:p w:rsidR="006F45D9" w:rsidRPr="00B26697" w:rsidRDefault="006F45D9" w:rsidP="00B26697">
      <w:pPr>
        <w:jc w:val="both"/>
        <w:rPr>
          <w:rFonts w:ascii="Arial" w:hAnsi="Arial" w:cs="Arial"/>
          <w:b/>
          <w:bCs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</w:rPr>
      </w:pPr>
    </w:p>
    <w:p w:rsidR="00AE4692" w:rsidRPr="00B26697" w:rsidRDefault="00AE4692" w:rsidP="00B26697">
      <w:pPr>
        <w:pStyle w:val="Ttulo1"/>
        <w:tabs>
          <w:tab w:val="left" w:pos="0"/>
        </w:tabs>
        <w:rPr>
          <w:rFonts w:ascii="Arial" w:hAnsi="Arial" w:cs="Arial"/>
          <w:bCs w:val="0"/>
        </w:rPr>
      </w:pPr>
      <w:r w:rsidRPr="00B26697">
        <w:rPr>
          <w:rFonts w:ascii="Arial" w:hAnsi="Arial" w:cs="Arial"/>
        </w:rPr>
        <w:t xml:space="preserve">Autos do processo nº </w:t>
      </w:r>
      <w:r w:rsidRPr="00B26697">
        <w:rPr>
          <w:rFonts w:ascii="Arial" w:hAnsi="Arial" w:cs="Arial"/>
          <w:bCs w:val="0"/>
        </w:rPr>
        <w:t>.</w:t>
      </w:r>
      <w:r w:rsidR="00B26697">
        <w:rPr>
          <w:rFonts w:ascii="Arial" w:hAnsi="Arial" w:cs="Arial"/>
          <w:bCs w:val="0"/>
        </w:rPr>
        <w:t>0000.0000.00</w:t>
      </w:r>
    </w:p>
    <w:p w:rsidR="00AE4692" w:rsidRPr="00B26697" w:rsidRDefault="00AE4692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............, (nacionalidade), (profissão), (estado civil), portador da Carteira de Identidade RG nº ....., inscrito no CPF/MF sob o nº ...., residente e domiciliado na rua ........, nº ....., bairro ......., cidade ......, no Estado de ........ CEP ......., por seu procurador infra-assinado, mandato anexo, vem respeitosamente à presença de Vossa Excelência, oferecer</w:t>
      </w: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jc w:val="both"/>
        <w:rPr>
          <w:rFonts w:ascii="Arial" w:hAnsi="Arial" w:cs="Arial"/>
        </w:rPr>
      </w:pPr>
    </w:p>
    <w:p w:rsidR="00B26697" w:rsidRDefault="00AE4692" w:rsidP="00B26697">
      <w:pPr>
        <w:jc w:val="center"/>
        <w:rPr>
          <w:rFonts w:ascii="Arial" w:hAnsi="Arial" w:cs="Arial"/>
          <w:b/>
          <w:bCs/>
          <w:color w:val="000000"/>
        </w:rPr>
      </w:pPr>
      <w:r w:rsidRPr="00B26697">
        <w:rPr>
          <w:rFonts w:ascii="Arial" w:hAnsi="Arial" w:cs="Arial"/>
          <w:b/>
          <w:bCs/>
          <w:color w:val="000000"/>
        </w:rPr>
        <w:t>CONTESTAÇÃO À AÇÃO DECLARATÓRIA</w:t>
      </w:r>
    </w:p>
    <w:p w:rsidR="00AE4692" w:rsidRPr="00B26697" w:rsidRDefault="00AE4692" w:rsidP="00B26697">
      <w:pPr>
        <w:jc w:val="center"/>
        <w:rPr>
          <w:rFonts w:ascii="Arial" w:hAnsi="Arial" w:cs="Arial"/>
          <w:b/>
          <w:bCs/>
          <w:color w:val="000000"/>
        </w:rPr>
      </w:pPr>
      <w:r w:rsidRPr="00B26697">
        <w:rPr>
          <w:rFonts w:ascii="Arial" w:hAnsi="Arial" w:cs="Arial"/>
          <w:b/>
          <w:bCs/>
          <w:color w:val="000000"/>
        </w:rPr>
        <w:t>INCIDENTAL PARA ANULAÇÃO DE ATO JURÍDICO</w:t>
      </w:r>
    </w:p>
    <w:p w:rsidR="00AE4692" w:rsidRPr="00B26697" w:rsidRDefault="00AE4692" w:rsidP="00B26697">
      <w:pPr>
        <w:jc w:val="both"/>
        <w:rPr>
          <w:rFonts w:ascii="Arial" w:hAnsi="Arial" w:cs="Arial"/>
          <w:b/>
          <w:bCs/>
          <w:color w:val="000000"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  <w:color w:val="000000"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  <w:bCs/>
          <w:color w:val="000000"/>
        </w:rPr>
      </w:pPr>
    </w:p>
    <w:p w:rsidR="00AE4692" w:rsidRPr="00B26697" w:rsidRDefault="00AE4692" w:rsidP="00B26697">
      <w:pPr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que contra si lhe move ...., (qualificação), residente e domiciliada na Cidade de ...., na Rua .... nº ...., dentro do prazo legal, dizendo e requerendo o seguinte:</w:t>
      </w: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left="2410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  <w:b/>
        </w:rPr>
        <w:t>PRELIMINARMENTE:</w:t>
      </w:r>
    </w:p>
    <w:p w:rsidR="00AE4692" w:rsidRPr="00B26697" w:rsidRDefault="00AE4692" w:rsidP="00B26697">
      <w:pPr>
        <w:ind w:left="2410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  <w:b/>
        </w:rPr>
        <w:t>INÉPCIA DA PETIÇÃO INICIAL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Verifica-se que a inicial é inepta porque os fatos ali articulados não conduzem a uma conclusão lógica.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É que a alegação da Autora de que teria sido feita uma cessão de crédito, após a apresentado Embargos à Execução é totalmente descabida senão vejamos: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Trata-se de título que não faz parte do objeto da referida execução, posto que ainda não é vencida, deveria a Autora instruir a petição inicial com o referido documento tratando-se de nota promissória que vence daqui a um ano.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É imperioso a juntada do documento, indispensável para a propositura da ação aqui contestada, nos precisos termos do mencionado art. 283 do Código de Processo Civil, deveria instruir a inicial com documento hábil que comprovasse essa alegação, aqui impugnada não ser verdadeira, nos precisos termos do mencionado artigo 283 da lei processual civil, tratando-se de alegação temerária com o único objetivo de induzir o julgador ao erro.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lastRenderedPageBreak/>
        <w:t>Portanto, por esta preliminar, pede a declaração de inépcia da inicial, com a extinção do processo sem julgamento de mérito e com a condenação da Autora no pagamento das custas e honorários de advogado de 20% sobre o valor dado à ação.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Corrobora a inépcia da inicial o fato da Autora mistificar ato jurídico perfeito de cessão de Transferência crédito com notificação recente feita via cartório conforme cópia anexa.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B26697" w:rsidRDefault="00B26697" w:rsidP="00B26697">
      <w:pPr>
        <w:jc w:val="both"/>
        <w:rPr>
          <w:rFonts w:ascii="Arial" w:hAnsi="Arial" w:cs="Arial"/>
          <w:b/>
        </w:rPr>
      </w:pPr>
    </w:p>
    <w:p w:rsidR="00AE4692" w:rsidRPr="00B26697" w:rsidRDefault="00B26697" w:rsidP="00B2669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</w:t>
      </w:r>
      <w:r w:rsidR="00AE4692" w:rsidRPr="00B26697">
        <w:rPr>
          <w:rFonts w:ascii="Arial" w:hAnsi="Arial" w:cs="Arial"/>
          <w:b/>
        </w:rPr>
        <w:t>CARÊNCIA DA AÇÃO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6F45D9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É de ressaltar que a Autora, segundo os termos da inicial, pretende anular título já vencido e que é objeto da ação de execução.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Fazendo uma total confusão em relação aos títulos que são dois de grande monta um já vencido a um ano (objeto da presente ação) e outro que ainda vencerá daqui aprocimadamente um ano ../../.... 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6F45D9" w:rsidRPr="00B26697" w:rsidRDefault="00AE4692" w:rsidP="00B26697">
      <w:pPr>
        <w:ind w:firstLine="2268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</w:rPr>
        <w:t>Daí porque caracterizada está a carência da ação aqui contestada, uma vez que a ação proposta pela Autora não demonstra o seu interesse de agir e o seu interesse processual de litigar com a Contestaste, constituindo-se a inicial em lide temerária, nos termos do art. 3º do Código de Processo Civil, pelo que, por esta preliminar pede seja declarada a carência da ação proposta contra a Contestaste, e, por consequência, seja declarado extinto o processo,  com a condenação da Autora no pagamento das custas e honorários de advogado em 20% sobre o valor da causa, condenada a Autora litigante de má-fé.</w:t>
      </w:r>
      <w:r w:rsidR="00B26697" w:rsidRPr="00B26697">
        <w:rPr>
          <w:rFonts w:ascii="Arial" w:hAnsi="Arial" w:cs="Arial"/>
          <w:b/>
        </w:rPr>
        <w:t xml:space="preserve"> 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B26697" w:rsidRDefault="00B26697" w:rsidP="00B26697">
      <w:pPr>
        <w:jc w:val="both"/>
        <w:rPr>
          <w:rFonts w:ascii="Arial" w:hAnsi="Arial" w:cs="Arial"/>
          <w:b/>
        </w:rPr>
      </w:pPr>
    </w:p>
    <w:p w:rsidR="00AE4692" w:rsidRPr="00B26697" w:rsidRDefault="00B26697" w:rsidP="00B2669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</w:t>
      </w:r>
      <w:r w:rsidR="00AE4692" w:rsidRPr="00B26697">
        <w:rPr>
          <w:rFonts w:ascii="Arial" w:hAnsi="Arial" w:cs="Arial"/>
          <w:b/>
        </w:rPr>
        <w:t>MÉRITO</w:t>
      </w: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6F45D9" w:rsidRPr="00B26697" w:rsidRDefault="006F45D9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A Contestaste impugna todos os fatos articulados na inicial o que se contrapõem com os termos desta contestação, esperando a IMPROCEDÊNCIA DA AÇÃO PROPOSTA, porque a pretensão da Autora colide com a realidade fática e a criação de confusão contra ato jurídico perfeito de cessão de crédito e contra direito adquirido da Contestaste.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  <w:b/>
        </w:rPr>
      </w:pPr>
      <w:r w:rsidRPr="00B26697">
        <w:rPr>
          <w:rFonts w:ascii="Arial" w:hAnsi="Arial" w:cs="Arial"/>
          <w:b/>
        </w:rPr>
        <w:t>Pelo exposto requer</w:t>
      </w:r>
      <w:r w:rsidR="00B26697">
        <w:rPr>
          <w:rFonts w:ascii="Arial" w:hAnsi="Arial" w:cs="Arial"/>
          <w:b/>
        </w:rPr>
        <w:t>: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A improcedência da ação e a condenação da Autora no pagamento das custas e na verba advocatícia de 20% sobre o valor da causa, pede a Contestante que V. Exa., na mesma sentença que julgar a ação improcedente, determine a continuidade do processo de execução.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</w:p>
    <w:p w:rsid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Especifica a Contestante, desde já, as seguintes provas que pretende produzir:</w:t>
      </w:r>
    </w:p>
    <w:p w:rsid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a) depoimento pessoal da autora, sob pena de confissão;</w:t>
      </w:r>
    </w:p>
    <w:p w:rsid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 xml:space="preserve">b) ouvida de testemunhas, cujo rol será depositado em Cartório na </w:t>
      </w:r>
      <w:r w:rsidRPr="00B26697">
        <w:rPr>
          <w:rFonts w:ascii="Arial" w:hAnsi="Arial" w:cs="Arial"/>
        </w:rPr>
        <w:lastRenderedPageBreak/>
        <w:t>devida oportunidade, caso não ocorra o julgamento antecipado da lide, com a acolhida das preliminares argüidas nesta Contestação;</w:t>
      </w:r>
    </w:p>
    <w:p w:rsidR="00AE4692" w:rsidRPr="00B26697" w:rsidRDefault="00AE4692" w:rsidP="00B26697">
      <w:pPr>
        <w:ind w:firstLine="2268"/>
        <w:jc w:val="both"/>
        <w:rPr>
          <w:rFonts w:ascii="Arial" w:hAnsi="Arial" w:cs="Arial"/>
        </w:rPr>
      </w:pPr>
      <w:r w:rsidRPr="00B26697">
        <w:rPr>
          <w:rFonts w:ascii="Arial" w:hAnsi="Arial" w:cs="Arial"/>
        </w:rPr>
        <w:t>c) juntada de outros documentos.</w:t>
      </w:r>
    </w:p>
    <w:p w:rsidR="006F45D9" w:rsidRPr="00B26697" w:rsidRDefault="006F45D9" w:rsidP="00B26697">
      <w:pPr>
        <w:jc w:val="both"/>
        <w:rPr>
          <w:rFonts w:ascii="Arial" w:hAnsi="Arial" w:cs="Arial"/>
        </w:rPr>
      </w:pPr>
    </w:p>
    <w:p w:rsidR="00AE4692" w:rsidRPr="00B26697" w:rsidRDefault="00AE4692" w:rsidP="00B26697">
      <w:pPr>
        <w:jc w:val="both"/>
        <w:rPr>
          <w:rFonts w:ascii="Arial" w:hAnsi="Arial" w:cs="Arial"/>
          <w:b/>
        </w:rPr>
      </w:pPr>
    </w:p>
    <w:p w:rsidR="00AE4692" w:rsidRPr="00B26697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  <w:r w:rsidRPr="00B26697">
        <w:rPr>
          <w:rFonts w:ascii="Arial" w:eastAsia="Bitstream Vera Sans" w:hAnsi="Arial" w:cs="Arial"/>
        </w:rPr>
        <w:t>Termos em que</w:t>
      </w:r>
    </w:p>
    <w:p w:rsidR="00AE4692" w:rsidRPr="00B26697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AE4692" w:rsidRPr="00B26697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  <w:r w:rsidRPr="00B26697">
        <w:rPr>
          <w:rFonts w:ascii="Arial" w:eastAsia="Bitstream Vera Sans" w:hAnsi="Arial" w:cs="Arial"/>
        </w:rPr>
        <w:t>Pede deferimento.</w:t>
      </w:r>
    </w:p>
    <w:p w:rsidR="00AE4692" w:rsidRDefault="00AE4692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AE4692" w:rsidRDefault="00B26697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  <w:r>
        <w:rPr>
          <w:rFonts w:ascii="Arial" w:eastAsia="Bitstream Vera Sans" w:hAnsi="Arial" w:cs="Arial"/>
        </w:rPr>
        <w:t>Local e data.</w:t>
      </w:r>
    </w:p>
    <w:p w:rsidR="00B26697" w:rsidRDefault="00B26697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B26697" w:rsidRDefault="00B26697" w:rsidP="00B26697">
      <w:pPr>
        <w:pStyle w:val="NormalWeb"/>
        <w:spacing w:before="0" w:after="0"/>
        <w:ind w:left="2410"/>
        <w:jc w:val="both"/>
        <w:rPr>
          <w:rFonts w:ascii="Arial" w:eastAsia="Bitstream Vera Sans" w:hAnsi="Arial" w:cs="Arial"/>
        </w:rPr>
      </w:pPr>
    </w:p>
    <w:p w:rsidR="00B26697" w:rsidRPr="00B26697" w:rsidRDefault="00B26697" w:rsidP="00B26697">
      <w:pPr>
        <w:pStyle w:val="NormalWeb"/>
        <w:spacing w:before="0" w:after="0"/>
        <w:jc w:val="center"/>
        <w:rPr>
          <w:rFonts w:ascii="Arial" w:eastAsia="Bitstream Vera Sans" w:hAnsi="Arial" w:cs="Arial"/>
          <w:b/>
        </w:rPr>
      </w:pPr>
    </w:p>
    <w:p w:rsidR="00B26697" w:rsidRPr="00B26697" w:rsidRDefault="00B26697" w:rsidP="00B26697">
      <w:pPr>
        <w:pStyle w:val="NormalWeb"/>
        <w:spacing w:before="0" w:after="0"/>
        <w:jc w:val="center"/>
        <w:rPr>
          <w:rFonts w:ascii="Arial" w:eastAsia="Bitstream Vera Sans" w:hAnsi="Arial" w:cs="Arial"/>
          <w:b/>
        </w:rPr>
      </w:pPr>
      <w:r w:rsidRPr="00B26697">
        <w:rPr>
          <w:rFonts w:ascii="Arial" w:eastAsia="Bitstream Vera Sans" w:hAnsi="Arial" w:cs="Arial"/>
          <w:b/>
        </w:rPr>
        <w:t>ADVOGADO</w:t>
      </w:r>
    </w:p>
    <w:p w:rsidR="00B26697" w:rsidRPr="00B26697" w:rsidRDefault="00B26697" w:rsidP="00B26697">
      <w:pPr>
        <w:pStyle w:val="NormalWeb"/>
        <w:spacing w:before="0" w:after="0"/>
        <w:jc w:val="center"/>
        <w:rPr>
          <w:rFonts w:ascii="Arial" w:eastAsia="Bitstream Vera Sans" w:hAnsi="Arial" w:cs="Arial"/>
          <w:b/>
        </w:rPr>
      </w:pPr>
      <w:r w:rsidRPr="00B26697">
        <w:rPr>
          <w:rFonts w:ascii="Arial" w:eastAsia="Bitstream Vera Sans" w:hAnsi="Arial" w:cs="Arial"/>
          <w:b/>
        </w:rPr>
        <w:t>OAB</w:t>
      </w:r>
    </w:p>
    <w:sectPr w:rsidR="00B26697" w:rsidRPr="00B266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/>
      <w:pgMar w:top="1134" w:right="1134" w:bottom="1134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0945" w:rsidRDefault="00800945" w:rsidP="00800945">
      <w:r>
        <w:separator/>
      </w:r>
    </w:p>
  </w:endnote>
  <w:endnote w:type="continuationSeparator" w:id="0">
    <w:p w:rsidR="00800945" w:rsidRDefault="00800945" w:rsidP="00800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0945" w:rsidRDefault="008009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0945" w:rsidRPr="00800945" w:rsidRDefault="00800945" w:rsidP="0080094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0945" w:rsidRDefault="008009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0945" w:rsidRDefault="00800945" w:rsidP="00800945">
      <w:r>
        <w:separator/>
      </w:r>
    </w:p>
  </w:footnote>
  <w:footnote w:type="continuationSeparator" w:id="0">
    <w:p w:rsidR="00800945" w:rsidRDefault="00800945" w:rsidP="00800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0945" w:rsidRDefault="0080094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0945" w:rsidRPr="00800945" w:rsidRDefault="00800945" w:rsidP="0080094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0945" w:rsidRDefault="0080094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7882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45D9"/>
    <w:rsid w:val="001A4F40"/>
    <w:rsid w:val="006F45D9"/>
    <w:rsid w:val="00800945"/>
    <w:rsid w:val="00AE4692"/>
    <w:rsid w:val="00B2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D3FB64-8127-48F5-ADA3-3DD99E39E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Bitstream Vera San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widowControl/>
      <w:numPr>
        <w:numId w:val="1"/>
      </w:numPr>
      <w:suppressAutoHyphens w:val="0"/>
      <w:jc w:val="both"/>
      <w:outlineLvl w:val="0"/>
    </w:pPr>
    <w:rPr>
      <w:rFonts w:eastAsia="MS Mincho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Smbolosdenumerao">
    <w:name w:val="Símbolos de numeração"/>
  </w:style>
  <w:style w:type="character" w:styleId="Forte">
    <w:name w:val="Strong"/>
    <w:qFormat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Lucidasans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Lucida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Lucidasans"/>
      <w:i/>
      <w:iCs/>
    </w:rPr>
  </w:style>
  <w:style w:type="paragraph" w:styleId="NormalWeb">
    <w:name w:val="Normal (Web)"/>
    <w:basedOn w:val="Normal"/>
    <w:pPr>
      <w:widowControl/>
      <w:suppressAutoHyphens w:val="0"/>
      <w:spacing w:before="100" w:after="100"/>
    </w:pPr>
    <w:rPr>
      <w:rFonts w:eastAsia="Times New Roman"/>
    </w:rPr>
  </w:style>
  <w:style w:type="paragraph" w:styleId="Cabealho">
    <w:name w:val="header"/>
    <w:basedOn w:val="Normal"/>
    <w:link w:val="CabealhoChar"/>
    <w:uiPriority w:val="99"/>
    <w:unhideWhenUsed/>
    <w:rsid w:val="008009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0945"/>
    <w:rPr>
      <w:rFonts w:eastAsia="Bitstream Vera Sans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009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0945"/>
    <w:rPr>
      <w:rFonts w:eastAsia="Bitstream Vera San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3519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Autos do processo nº .0000.0000.00</vt:lpstr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Kurumin guiadohardware.net</dc:creator>
  <cp:keywords/>
  <cp:lastModifiedBy>Anderson Chile</cp:lastModifiedBy>
  <cp:revision>3</cp:revision>
  <cp:lastPrinted>2113-01-01T03:00:00Z</cp:lastPrinted>
  <dcterms:created xsi:type="dcterms:W3CDTF">2023-11-05T16:10:00Z</dcterms:created>
  <dcterms:modified xsi:type="dcterms:W3CDTF">2023-11-05T21:27:00Z</dcterms:modified>
</cp:coreProperties>
</file>