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56771" w:rsidRDefault="00E56771">
      <w:pPr>
        <w:widowControl/>
        <w:rPr>
          <w:lang w:val="en-US"/>
        </w:rPr>
      </w:pPr>
    </w:p>
    <w:p w:rsidR="00E56771" w:rsidRDefault="00E56771">
      <w:pPr>
        <w:widowControl/>
        <w:rPr>
          <w:lang w:val="en-US"/>
        </w:rPr>
      </w:pPr>
      <w:r>
        <w:rPr>
          <w:lang w:val="en-US"/>
        </w:rPr>
        <w:t>TUTELA DE URGÊNCIA - CAUTELAR INCIDENTAL - ARROLAMENTO DE BENS - NOVO CPC</w:t>
      </w:r>
    </w:p>
    <w:p w:rsidR="00E56771" w:rsidRDefault="00E56771">
      <w:pPr>
        <w:widowControl/>
        <w:rPr>
          <w:lang w:val="en-US"/>
        </w:rPr>
      </w:pPr>
    </w:p>
    <w:p w:rsidR="00E56771" w:rsidRDefault="00E56771">
      <w:pPr>
        <w:widowControl/>
        <w:rPr>
          <w:lang w:val="en-US"/>
        </w:rPr>
      </w:pPr>
    </w:p>
    <w:p w:rsidR="00E56771" w:rsidRDefault="00E56771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E56771" w:rsidRDefault="00E56771">
      <w:pPr>
        <w:widowControl/>
        <w:rPr>
          <w:lang w:val="en-US"/>
        </w:rPr>
      </w:pPr>
    </w:p>
    <w:p w:rsidR="00E56771" w:rsidRDefault="00E56771">
      <w:pPr>
        <w:widowControl/>
        <w:rPr>
          <w:lang w:val="en-US"/>
        </w:rPr>
      </w:pPr>
    </w:p>
    <w:p w:rsidR="00E56771" w:rsidRDefault="00E56771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E56771" w:rsidRDefault="00E56771">
      <w:pPr>
        <w:widowControl/>
        <w:rPr>
          <w:lang w:val="en-US"/>
        </w:rPr>
      </w:pPr>
    </w:p>
    <w:p w:rsidR="00E56771" w:rsidRDefault="00E56771">
      <w:pPr>
        <w:widowControl/>
        <w:rPr>
          <w:lang w:val="en-US"/>
        </w:rPr>
      </w:pPr>
    </w:p>
    <w:p w:rsidR="00E56771" w:rsidRDefault="00E56771">
      <w:pPr>
        <w:widowControl/>
        <w:rPr>
          <w:lang w:val="en-US"/>
        </w:rPr>
      </w:pPr>
      <w:r>
        <w:rPr>
          <w:lang w:val="en-US"/>
        </w:rPr>
        <w:t>___________, brasileiro, casado, (profissão), RG nº __________/SSP, CPF nº ___.___.___-__, Nascido em __/__/____, Filiação _________ e _________, Residente na Rua _________, nº __, Bairro _________, na Cidade de _________, CEP _____-___, por seu representante legal infra-assinado, que receberá as intimações na Rua _________, nº __, Bairro _________, na Cidade de _________, CEP _____-___, e-mail __________ (doc. 1), vem, perante Vossa Excelência, propor</w:t>
      </w:r>
    </w:p>
    <w:p w:rsidR="00E56771" w:rsidRDefault="00E56771">
      <w:pPr>
        <w:widowControl/>
        <w:rPr>
          <w:lang w:val="en-US"/>
        </w:rPr>
      </w:pPr>
    </w:p>
    <w:p w:rsidR="00E56771" w:rsidRDefault="00E56771">
      <w:pPr>
        <w:widowControl/>
        <w:rPr>
          <w:lang w:val="en-US"/>
        </w:rPr>
      </w:pPr>
      <w:r>
        <w:rPr>
          <w:lang w:val="en-US"/>
        </w:rPr>
        <w:t>MEDIDA COM PEDIDO DE TUTELA DE URGÊNCIA DE NATUREZA CAUTELAR INCIDENTAL DE ARROLAMENTO DE BENS,</w:t>
      </w:r>
    </w:p>
    <w:p w:rsidR="00E56771" w:rsidRDefault="00E56771">
      <w:pPr>
        <w:widowControl/>
        <w:rPr>
          <w:lang w:val="en-US"/>
        </w:rPr>
      </w:pPr>
    </w:p>
    <w:p w:rsidR="00E56771" w:rsidRDefault="00E56771">
      <w:pPr>
        <w:widowControl/>
        <w:rPr>
          <w:lang w:val="en-US"/>
        </w:rPr>
      </w:pPr>
      <w:r>
        <w:rPr>
          <w:lang w:val="en-US"/>
        </w:rPr>
        <w:t>com fulcro nos arts. 294 e ss., 300 e ss. Do CPC/2015, contra ___________, brasileiro, casado, (profissão), RG nº __________/SSP, CPF nº ___.___.___-__, Nascido em __/__/____, Filiação _________ e _________, Residente na Rua _________, nº __, Bairro _________, na Cidade de _________, CEP _____-___, pelas razões que passa a expor:</w:t>
      </w:r>
    </w:p>
    <w:p w:rsidR="00E56771" w:rsidRDefault="00E56771">
      <w:pPr>
        <w:widowControl/>
        <w:rPr>
          <w:lang w:val="en-US"/>
        </w:rPr>
      </w:pPr>
    </w:p>
    <w:p w:rsidR="00E56771" w:rsidRDefault="00E56771">
      <w:pPr>
        <w:widowControl/>
        <w:rPr>
          <w:lang w:val="en-US"/>
        </w:rPr>
      </w:pPr>
      <w:r>
        <w:rPr>
          <w:lang w:val="en-US"/>
        </w:rPr>
        <w:t>DOS FATOS E FUNDAMENTOS</w:t>
      </w:r>
    </w:p>
    <w:p w:rsidR="00E56771" w:rsidRDefault="00E56771">
      <w:pPr>
        <w:widowControl/>
        <w:rPr>
          <w:lang w:val="en-US"/>
        </w:rPr>
      </w:pPr>
    </w:p>
    <w:p w:rsidR="00E56771" w:rsidRDefault="00E56771">
      <w:pPr>
        <w:widowControl/>
        <w:rPr>
          <w:lang w:val="en-US"/>
        </w:rPr>
      </w:pPr>
      <w:r>
        <w:rPr>
          <w:lang w:val="en-US"/>
        </w:rPr>
        <w:t>A Autora e o Réu são casados pelo regime de comunhão parcial de bens. O presente processo é relativo à separação conjugal do casal (doc. 2).</w:t>
      </w:r>
    </w:p>
    <w:p w:rsidR="00E56771" w:rsidRDefault="00E56771">
      <w:pPr>
        <w:widowControl/>
        <w:rPr>
          <w:lang w:val="en-US"/>
        </w:rPr>
      </w:pPr>
    </w:p>
    <w:p w:rsidR="00E56771" w:rsidRDefault="00E56771">
      <w:pPr>
        <w:widowControl/>
        <w:rPr>
          <w:lang w:val="en-US"/>
        </w:rPr>
      </w:pPr>
      <w:r>
        <w:rPr>
          <w:lang w:val="en-US"/>
        </w:rPr>
        <w:t>Ocorre que a Autora veio a descobrir que o Réu possui diversos bens imóveis no Estado de ___________, que não foram mencionados no rol bens a serem partilhados (docs. ___).</w:t>
      </w:r>
    </w:p>
    <w:p w:rsidR="00E56771" w:rsidRDefault="00E56771">
      <w:pPr>
        <w:widowControl/>
        <w:rPr>
          <w:lang w:val="en-US"/>
        </w:rPr>
      </w:pPr>
    </w:p>
    <w:p w:rsidR="00E56771" w:rsidRDefault="00E56771">
      <w:pPr>
        <w:widowControl/>
        <w:rPr>
          <w:lang w:val="en-US"/>
        </w:rPr>
      </w:pPr>
      <w:r>
        <w:rPr>
          <w:lang w:val="en-US"/>
        </w:rPr>
        <w:t>Como a descrição dos bens do casal e a respectiva partilha estão em vias de serem homologadas pela justiça, preocupando-se sobremaneira com a possível lesão gravíssima e pondo em risco o resultado útil do processo de separação e partilha de bens do casal, a Autora solicita o arrolamento destes bens ocultos do réu.</w:t>
      </w:r>
    </w:p>
    <w:p w:rsidR="00E56771" w:rsidRDefault="00E56771">
      <w:pPr>
        <w:widowControl/>
        <w:rPr>
          <w:lang w:val="en-US"/>
        </w:rPr>
      </w:pPr>
    </w:p>
    <w:p w:rsidR="00E56771" w:rsidRDefault="00E56771">
      <w:pPr>
        <w:widowControl/>
        <w:rPr>
          <w:lang w:val="en-US"/>
        </w:rPr>
      </w:pPr>
      <w:r>
        <w:rPr>
          <w:lang w:val="en-US"/>
        </w:rPr>
        <w:t>O direito da Autora está embasado nos arts. 294 e ss., 300 e ss. Do CPC/2015, verbis:</w:t>
      </w:r>
    </w:p>
    <w:p w:rsidR="00E56771" w:rsidRDefault="00E56771">
      <w:pPr>
        <w:widowControl/>
        <w:rPr>
          <w:lang w:val="en-US"/>
        </w:rPr>
      </w:pPr>
    </w:p>
    <w:p w:rsidR="00E56771" w:rsidRDefault="00E56771">
      <w:pPr>
        <w:widowControl/>
        <w:rPr>
          <w:lang w:val="en-US"/>
        </w:rPr>
      </w:pPr>
      <w:r>
        <w:rPr>
          <w:lang w:val="en-US"/>
        </w:rPr>
        <w:t>Art. 294.  A tutela provisória pode fundamentar-se em urgência ou evidência.</w:t>
      </w:r>
    </w:p>
    <w:p w:rsidR="00E56771" w:rsidRDefault="00E56771">
      <w:pPr>
        <w:widowControl/>
        <w:rPr>
          <w:lang w:val="en-US"/>
        </w:rPr>
      </w:pPr>
      <w:r>
        <w:rPr>
          <w:lang w:val="en-US"/>
        </w:rPr>
        <w:t>Parágrafo único.  A tutela provisória de urgência, cautelar ou antecipada, pode ser concedida em caráter antecedente ou incidental.</w:t>
      </w:r>
    </w:p>
    <w:p w:rsidR="00E56771" w:rsidRDefault="00E56771">
      <w:pPr>
        <w:widowControl/>
        <w:rPr>
          <w:lang w:val="en-US"/>
        </w:rPr>
      </w:pPr>
    </w:p>
    <w:p w:rsidR="00E56771" w:rsidRDefault="00E56771">
      <w:pPr>
        <w:widowControl/>
        <w:rPr>
          <w:lang w:val="en-US"/>
        </w:rPr>
      </w:pPr>
      <w:r>
        <w:rPr>
          <w:lang w:val="en-US"/>
        </w:rPr>
        <w:t>Art. 300.  A tutela de urgência será concedida quando houver elementos que evidenciem a probabilidade do direito e o perigo de dano ou o risco ao resultado útil do processo.</w:t>
      </w:r>
    </w:p>
    <w:p w:rsidR="00E56771" w:rsidRDefault="00E56771">
      <w:pPr>
        <w:widowControl/>
        <w:rPr>
          <w:lang w:val="en-US"/>
        </w:rPr>
      </w:pPr>
    </w:p>
    <w:p w:rsidR="00E56771" w:rsidRDefault="00E56771">
      <w:pPr>
        <w:widowControl/>
        <w:rPr>
          <w:lang w:val="en-US"/>
        </w:rPr>
      </w:pPr>
      <w:r>
        <w:rPr>
          <w:lang w:val="en-US"/>
        </w:rPr>
        <w:lastRenderedPageBreak/>
        <w:t>Por esses motivos, vem a Autora requerer o arrolamento dos referidos bens, uma vez que eles pertencem ao casal.</w:t>
      </w:r>
    </w:p>
    <w:p w:rsidR="00E56771" w:rsidRDefault="00E56771">
      <w:pPr>
        <w:widowControl/>
        <w:rPr>
          <w:lang w:val="en-US"/>
        </w:rPr>
      </w:pPr>
    </w:p>
    <w:p w:rsidR="00E56771" w:rsidRDefault="00E56771">
      <w:pPr>
        <w:widowControl/>
        <w:rPr>
          <w:lang w:val="en-US"/>
        </w:rPr>
      </w:pPr>
      <w:r>
        <w:rPr>
          <w:lang w:val="en-US"/>
        </w:rPr>
        <w:t>DOS REQUERIMENTOS</w:t>
      </w:r>
    </w:p>
    <w:p w:rsidR="00E56771" w:rsidRDefault="00E56771">
      <w:pPr>
        <w:widowControl/>
        <w:rPr>
          <w:lang w:val="en-US"/>
        </w:rPr>
      </w:pPr>
    </w:p>
    <w:p w:rsidR="00E56771" w:rsidRDefault="00E56771">
      <w:pPr>
        <w:widowControl/>
        <w:rPr>
          <w:lang w:val="en-US"/>
        </w:rPr>
      </w:pPr>
      <w:r>
        <w:rPr>
          <w:lang w:val="en-US"/>
        </w:rPr>
        <w:t>Requer que Vossa Excelência conceda a medida cautelar de natureza incidental, nos próprios autos, conforme art. 294 do CPC/2015, determinando, inaudita altera parte, liminarmente, o ARROLAMENTO do referidos bens.</w:t>
      </w:r>
    </w:p>
    <w:p w:rsidR="00E56771" w:rsidRDefault="00E56771">
      <w:pPr>
        <w:widowControl/>
        <w:rPr>
          <w:lang w:val="en-US"/>
        </w:rPr>
      </w:pPr>
    </w:p>
    <w:p w:rsidR="00E56771" w:rsidRDefault="00E56771">
      <w:pPr>
        <w:widowControl/>
        <w:rPr>
          <w:lang w:val="en-US"/>
        </w:rPr>
      </w:pPr>
      <w:r>
        <w:rPr>
          <w:lang w:val="en-US"/>
        </w:rPr>
        <w:t>Concedida a tutela de urgência em caráter incidental, cf. art. 305 do CPC/2015, requer que o réu seja citado, para que conteste o pedido e indique as provas que pretende produzir, cf. art. 306 do CPC/2015, e que caso não o faça, os fatos alegados pelo autor presumir-se-ão aceitos pelo réu como ocorridos, e o juiz decidirá dentro de 5 (cinco) dias, cf. art. 307, caput, caso conteste se observará o procedimento comum, cf. art. 334 do CPC/2015.</w:t>
      </w:r>
    </w:p>
    <w:p w:rsidR="00E56771" w:rsidRDefault="00E56771">
      <w:pPr>
        <w:widowControl/>
        <w:rPr>
          <w:lang w:val="en-US"/>
        </w:rPr>
      </w:pPr>
    </w:p>
    <w:p w:rsidR="00E56771" w:rsidRDefault="00E56771">
      <w:pPr>
        <w:widowControl/>
        <w:rPr>
          <w:lang w:val="en-US"/>
        </w:rPr>
      </w:pPr>
      <w:r>
        <w:rPr>
          <w:lang w:val="en-US"/>
        </w:rPr>
        <w:t>Almeja-se provar o alegado por todos os meios de prova em direito admitidos, em especial, pelo depoimento do Réu, e requer-se, para a citação, os favores do art. 212 do CPC/2015.</w:t>
      </w:r>
    </w:p>
    <w:p w:rsidR="00E56771" w:rsidRDefault="00E56771">
      <w:pPr>
        <w:widowControl/>
        <w:rPr>
          <w:lang w:val="en-US"/>
        </w:rPr>
      </w:pPr>
    </w:p>
    <w:p w:rsidR="00E56771" w:rsidRDefault="00E56771">
      <w:pPr>
        <w:widowControl/>
        <w:rPr>
          <w:lang w:val="en-US"/>
        </w:rPr>
      </w:pPr>
      <w:r>
        <w:rPr>
          <w:lang w:val="en-US"/>
        </w:rPr>
        <w:t>Atribui-se à causa o valor de R$ ________.</w:t>
      </w:r>
    </w:p>
    <w:p w:rsidR="00E56771" w:rsidRDefault="00E56771">
      <w:pPr>
        <w:widowControl/>
        <w:rPr>
          <w:lang w:val="en-US"/>
        </w:rPr>
      </w:pPr>
    </w:p>
    <w:p w:rsidR="00E56771" w:rsidRDefault="00E56771">
      <w:pPr>
        <w:widowControl/>
        <w:rPr>
          <w:lang w:val="en-US"/>
        </w:rPr>
      </w:pPr>
    </w:p>
    <w:p w:rsidR="00E56771" w:rsidRDefault="00E56771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E56771" w:rsidRDefault="00E56771">
      <w:pPr>
        <w:widowControl/>
        <w:rPr>
          <w:lang w:val="en-US"/>
        </w:rPr>
      </w:pPr>
    </w:p>
    <w:p w:rsidR="00E56771" w:rsidRDefault="00E56771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E56771" w:rsidRDefault="00E56771">
      <w:pPr>
        <w:widowControl/>
        <w:rPr>
          <w:lang w:val="en-US"/>
        </w:rPr>
      </w:pPr>
    </w:p>
    <w:p w:rsidR="00E56771" w:rsidRDefault="00E56771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E56771" w:rsidRDefault="00E56771">
      <w:pPr>
        <w:widowControl/>
        <w:rPr>
          <w:lang w:val="en-US"/>
        </w:rPr>
      </w:pPr>
    </w:p>
    <w:p w:rsidR="00E56771" w:rsidRDefault="00E56771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E56771" w:rsidRDefault="00E56771">
      <w:pPr>
        <w:widowControl/>
        <w:rPr>
          <w:lang w:val="en-US"/>
        </w:rPr>
      </w:pPr>
    </w:p>
    <w:p w:rsidR="00E56771" w:rsidRDefault="00E56771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E56771" w:rsidRDefault="00E56771">
      <w:pPr>
        <w:widowControl/>
        <w:rPr>
          <w:lang w:val="en-US"/>
        </w:rPr>
      </w:pPr>
    </w:p>
    <w:sectPr w:rsidR="00E5677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E672E" w:rsidRDefault="00AE672E" w:rsidP="00AE672E">
      <w:r>
        <w:separator/>
      </w:r>
    </w:p>
  </w:endnote>
  <w:endnote w:type="continuationSeparator" w:id="0">
    <w:p w:rsidR="00AE672E" w:rsidRDefault="00AE672E" w:rsidP="00AE67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E672E" w:rsidRDefault="00AE672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E672E" w:rsidRPr="00AE672E" w:rsidRDefault="00AE672E" w:rsidP="00AE672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E672E" w:rsidRDefault="00AE672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E672E" w:rsidRDefault="00AE672E" w:rsidP="00AE672E">
      <w:r>
        <w:separator/>
      </w:r>
    </w:p>
  </w:footnote>
  <w:footnote w:type="continuationSeparator" w:id="0">
    <w:p w:rsidR="00AE672E" w:rsidRDefault="00AE672E" w:rsidP="00AE67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E672E" w:rsidRDefault="00AE672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E672E" w:rsidRPr="00AE672E" w:rsidRDefault="00AE672E" w:rsidP="00AE672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E672E" w:rsidRDefault="00AE672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56771"/>
    <w:rsid w:val="00AE672E"/>
    <w:rsid w:val="00E56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AE672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E672E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AE672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E672E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521</Words>
  <Characters>2815</Characters>
  <Application>Microsoft Office Word</Application>
  <DocSecurity>0</DocSecurity>
  <Lines>23</Lines>
  <Paragraphs>6</Paragraphs>
  <ScaleCrop>false</ScaleCrop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2023-11-05T16:10:00Z</dcterms:created>
  <dcterms:modified xsi:type="dcterms:W3CDTF">2023-11-05T21:29:00Z</dcterms:modified>
</cp:coreProperties>
</file>