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380EB" w14:textId="77777777" w:rsidR="00B07FD8" w:rsidRPr="00C8498C" w:rsidRDefault="00B07FD8" w:rsidP="005820FC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C8498C">
        <w:rPr>
          <w:rFonts w:ascii="Cambria" w:hAnsi="Cambria"/>
          <w:b/>
          <w:color w:val="000000"/>
        </w:rPr>
        <w:t xml:space="preserve">EXCELENTÍSSIMO JUIZ... </w:t>
      </w:r>
      <w:r w:rsidRPr="00C8498C">
        <w:rPr>
          <w:rFonts w:ascii="Cambria" w:hAnsi="Cambria"/>
          <w:i/>
          <w:color w:val="FF0000"/>
        </w:rPr>
        <w:t>(juízo competente para apreciar a demanda proposta)</w:t>
      </w:r>
    </w:p>
    <w:p w14:paraId="78758D03" w14:textId="77777777" w:rsidR="00B07FD8" w:rsidRPr="00C8498C" w:rsidRDefault="00B07FD8" w:rsidP="005820F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0AF9D88" w14:textId="77777777" w:rsidR="00B07FD8" w:rsidRPr="00C8498C" w:rsidRDefault="00B07FD8" w:rsidP="005820F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C3B448B" w14:textId="77777777" w:rsidR="00B07FD8" w:rsidRPr="00C8498C" w:rsidRDefault="00B07FD8" w:rsidP="005820F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8C1760C" w14:textId="77777777" w:rsidR="00B07FD8" w:rsidRPr="00C8498C" w:rsidRDefault="00B07FD8" w:rsidP="005820F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0DA4D0E" w14:textId="77777777" w:rsidR="00B07FD8" w:rsidRPr="00C8498C" w:rsidRDefault="00B07FD8" w:rsidP="005820FC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C8498C">
        <w:rPr>
          <w:rFonts w:ascii="Cambria" w:hAnsi="Cambria"/>
          <w:b/>
          <w:color w:val="000000"/>
        </w:rPr>
        <w:t>EMENTA: PREVIDENCIÁRIO. CONCESSÃO DE BENEFÍCIO. A</w:t>
      </w:r>
      <w:r w:rsidR="008C244A" w:rsidRPr="00C8498C">
        <w:rPr>
          <w:rFonts w:ascii="Cambria" w:hAnsi="Cambria"/>
          <w:b/>
          <w:color w:val="000000"/>
        </w:rPr>
        <w:t>POSENTADORIA POR IDADE RURAL. BÓ</w:t>
      </w:r>
      <w:r w:rsidRPr="00C8498C">
        <w:rPr>
          <w:rFonts w:ascii="Cambria" w:hAnsi="Cambria"/>
          <w:b/>
          <w:color w:val="000000"/>
        </w:rPr>
        <w:t>IA-FRIA</w:t>
      </w:r>
      <w:r w:rsidR="003E6A41" w:rsidRPr="00C8498C">
        <w:rPr>
          <w:rFonts w:ascii="Cambria" w:hAnsi="Cambria"/>
          <w:b/>
          <w:color w:val="000000"/>
        </w:rPr>
        <w:t>.</w:t>
      </w:r>
    </w:p>
    <w:p w14:paraId="51CAC962" w14:textId="77777777" w:rsidR="00B07FD8" w:rsidRPr="00C8498C" w:rsidRDefault="00B07FD8" w:rsidP="005820F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6B9C9063" w14:textId="77777777" w:rsidR="00B07FD8" w:rsidRPr="00C8498C" w:rsidRDefault="00B07FD8" w:rsidP="005820F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05C1ED2" w14:textId="77777777" w:rsidR="00B07FD8" w:rsidRPr="00C8498C" w:rsidRDefault="00B07FD8" w:rsidP="005820F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9175E0B" w14:textId="77777777" w:rsidR="00B07FD8" w:rsidRPr="00C8498C" w:rsidRDefault="00B07FD8" w:rsidP="005820F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307F9A4C" w14:textId="77777777" w:rsidR="00B07FD8" w:rsidRPr="00C8498C" w:rsidRDefault="00B07FD8" w:rsidP="005820FC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C8498C">
        <w:rPr>
          <w:rFonts w:ascii="Cambria" w:hAnsi="Cambria"/>
          <w:b/>
          <w:color w:val="000000"/>
        </w:rPr>
        <w:t>PARTE AUTORA</w:t>
      </w:r>
      <w:r w:rsidRPr="00C8498C">
        <w:rPr>
          <w:rFonts w:ascii="Cambria" w:hAnsi="Cambria"/>
          <w:color w:val="000000"/>
        </w:rPr>
        <w:t>, (nacionalidade), (estado civil</w:t>
      </w:r>
      <w:r w:rsidR="008E289A" w:rsidRPr="00C8498C">
        <w:rPr>
          <w:rFonts w:ascii="Cambria" w:hAnsi="Cambria"/>
          <w:color w:val="000000"/>
        </w:rPr>
        <w:t xml:space="preserve"> – indicar se há união estável</w:t>
      </w:r>
      <w:r w:rsidRPr="00C8498C">
        <w:rPr>
          <w:rFonts w:ascii="Cambria" w:hAnsi="Cambria"/>
          <w:color w:val="000000"/>
        </w:rPr>
        <w:t xml:space="preserve">), (profissão), </w:t>
      </w:r>
      <w:r w:rsidRPr="00C8498C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C8498C">
        <w:rPr>
          <w:rFonts w:ascii="Cambria" w:hAnsi="Cambria" w:cs="Times-Bold"/>
          <w:bCs/>
          <w:color w:val="000000"/>
        </w:rPr>
        <w:t>CPF sob o n.</w:t>
      </w:r>
      <w:r w:rsidRPr="00C8498C">
        <w:rPr>
          <w:rFonts w:ascii="Cambria" w:hAnsi="Cambria" w:cs="Times-Roman"/>
          <w:color w:val="000000"/>
        </w:rPr>
        <w:t>º...</w:t>
      </w:r>
      <w:r w:rsidRPr="00C8498C">
        <w:rPr>
          <w:rFonts w:ascii="Cambria" w:hAnsi="Cambria"/>
          <w:color w:val="000000"/>
        </w:rPr>
        <w:t xml:space="preserve">, </w:t>
      </w:r>
      <w:r w:rsidR="008E289A" w:rsidRPr="00C8498C">
        <w:rPr>
          <w:rFonts w:ascii="Cambria" w:hAnsi="Cambria"/>
          <w:color w:val="000000"/>
        </w:rPr>
        <w:t xml:space="preserve">e-mail…, </w:t>
      </w:r>
      <w:r w:rsidRPr="00C8498C">
        <w:rPr>
          <w:rFonts w:ascii="Cambria" w:hAnsi="Cambria"/>
          <w:color w:val="000000"/>
        </w:rPr>
        <w:t>residente e domiciliado(a) na rua.., bairro.., cidade.., estado..,</w:t>
      </w:r>
      <w:r w:rsidR="008C244A" w:rsidRPr="00C8498C">
        <w:rPr>
          <w:rFonts w:ascii="Cambria" w:hAnsi="Cambria"/>
          <w:color w:val="000000"/>
        </w:rPr>
        <w:t xml:space="preserve"> CEP...,</w:t>
      </w:r>
      <w:r w:rsidRPr="00C8498C">
        <w:rPr>
          <w:rFonts w:ascii="Cambria" w:hAnsi="Cambria"/>
          <w:color w:val="000000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B07FD8" w:rsidRPr="00C8498C" w14:paraId="39CB0CBC" w14:textId="77777777" w:rsidTr="00485A27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4F2855" w14:textId="77777777" w:rsidR="00B07FD8" w:rsidRPr="00C8498C" w:rsidRDefault="00B07FD8" w:rsidP="00B07FD8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</w:rPr>
            </w:pPr>
            <w:r w:rsidRPr="00C8498C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3DB4698E" w14:textId="77777777" w:rsidR="00B07FD8" w:rsidRPr="00C8498C" w:rsidRDefault="00B07FD8" w:rsidP="00B07FD8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C8498C">
        <w:rPr>
          <w:rFonts w:ascii="Cambria" w:hAnsi="Cambria"/>
          <w:color w:val="000000"/>
        </w:rPr>
        <w:t xml:space="preserve">contra o </w:t>
      </w:r>
      <w:r w:rsidRPr="00C8498C">
        <w:rPr>
          <w:rFonts w:ascii="Cambria" w:hAnsi="Cambria"/>
          <w:b/>
          <w:color w:val="000000"/>
        </w:rPr>
        <w:t>INSTITUTO NACIONAL DO SEGURO SOCIAL (INSS)</w:t>
      </w:r>
      <w:r w:rsidRPr="00C8498C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C8498C">
        <w:rPr>
          <w:rFonts w:ascii="Cambria" w:hAnsi="Cambria" w:cs="Times-Roman"/>
          <w:color w:val="000000"/>
        </w:rPr>
        <w:t xml:space="preserve">domiciliado na </w:t>
      </w:r>
      <w:r w:rsidRPr="00C8498C">
        <w:rPr>
          <w:rFonts w:ascii="Cambria" w:hAnsi="Cambria"/>
          <w:color w:val="000000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C8498C" w14:paraId="01416489" w14:textId="77777777" w:rsidTr="00485A27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4D423D95" w14:textId="77777777" w:rsidR="00E61A9A" w:rsidRPr="00C8498C" w:rsidRDefault="00E61A9A" w:rsidP="00D228B9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C8498C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C8498C">
              <w:rPr>
                <w:rFonts w:ascii="Cambria" w:hAnsi="Cambria"/>
                <w:b/>
                <w:color w:val="FFFFFF"/>
              </w:rPr>
              <w:br w:type="page"/>
            </w:r>
            <w:r w:rsidRPr="00C8498C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C8498C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44BA825C" w14:textId="77777777" w:rsidR="00B07FD8" w:rsidRPr="00C8498C" w:rsidRDefault="00B07FD8" w:rsidP="005820FC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C8498C">
        <w:rPr>
          <w:rFonts w:ascii="Cambria" w:hAnsi="Cambria"/>
        </w:rPr>
        <w:lastRenderedPageBreak/>
        <w:t>A Parte Autora, na qualidade segurado especial</w:t>
      </w:r>
      <w:r w:rsidR="008C244A" w:rsidRPr="00C8498C">
        <w:rPr>
          <w:rFonts w:ascii="Cambria" w:hAnsi="Cambria"/>
        </w:rPr>
        <w:t>,</w:t>
      </w:r>
      <w:r w:rsidRPr="00C8498C">
        <w:rPr>
          <w:rFonts w:ascii="Cambria" w:hAnsi="Cambria"/>
        </w:rPr>
        <w:t xml:space="preserve"> requereu em... </w:t>
      </w:r>
      <w:r w:rsidRPr="00C8498C">
        <w:rPr>
          <w:rFonts w:ascii="Cambria" w:hAnsi="Cambria"/>
          <w:i/>
          <w:color w:val="FF0000"/>
        </w:rPr>
        <w:t>(data do requerimento administrativo)</w:t>
      </w:r>
      <w:r w:rsidR="008C244A" w:rsidRPr="00C8498C">
        <w:rPr>
          <w:rFonts w:ascii="Cambria" w:hAnsi="Cambria"/>
          <w:i/>
          <w:color w:val="FF0000"/>
        </w:rPr>
        <w:t xml:space="preserve"> </w:t>
      </w:r>
      <w:r w:rsidRPr="00C8498C">
        <w:rPr>
          <w:rFonts w:ascii="Cambria" w:hAnsi="Cambria"/>
        </w:rPr>
        <w:t>a concessão do benefício de aposentadoria por idade rural na agência da Previdência Social da sua cidade.</w:t>
      </w:r>
    </w:p>
    <w:p w14:paraId="4227CBCE" w14:textId="77777777" w:rsidR="00B07FD8" w:rsidRPr="00C8498C" w:rsidRDefault="00B07FD8" w:rsidP="005820FC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C8498C">
        <w:rPr>
          <w:rFonts w:ascii="Cambria" w:hAnsi="Cambria"/>
        </w:rPr>
        <w:t>Entretanto, o benefício restou indeferido pelo INSS</w:t>
      </w:r>
      <w:r w:rsidR="008C244A" w:rsidRPr="00C8498C">
        <w:rPr>
          <w:rFonts w:ascii="Cambria" w:hAnsi="Cambria"/>
        </w:rPr>
        <w:t>, sob a alegação de</w:t>
      </w:r>
      <w:r w:rsidRPr="00C8498C">
        <w:rPr>
          <w:rFonts w:ascii="Cambria" w:hAnsi="Cambria"/>
        </w:rPr>
        <w:t xml:space="preserve"> que não foi comprovado o exercício de atividade rural na função de boia-fria, bem como </w:t>
      </w:r>
      <w:r w:rsidR="008C244A" w:rsidRPr="00C8498C">
        <w:rPr>
          <w:rFonts w:ascii="Cambria" w:hAnsi="Cambria"/>
        </w:rPr>
        <w:t xml:space="preserve">não foi alcançada </w:t>
      </w:r>
      <w:r w:rsidRPr="00C8498C">
        <w:rPr>
          <w:rFonts w:ascii="Cambria" w:hAnsi="Cambria"/>
        </w:rPr>
        <w:t xml:space="preserve">a carência mínima exigida em lei. </w:t>
      </w:r>
    </w:p>
    <w:p w14:paraId="0BC26E9D" w14:textId="77777777" w:rsidR="00B07FD8" w:rsidRPr="00C8498C" w:rsidRDefault="00B07FD8" w:rsidP="005820FC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C8498C">
        <w:rPr>
          <w:rFonts w:ascii="Cambria" w:hAnsi="Cambria"/>
        </w:rPr>
        <w:t xml:space="preserve">Todavia, a Parte Autora preenche todos os requisitos necessários </w:t>
      </w:r>
      <w:r w:rsidR="008C244A" w:rsidRPr="00C8498C">
        <w:rPr>
          <w:rFonts w:ascii="Cambria" w:hAnsi="Cambria"/>
        </w:rPr>
        <w:t>à</w:t>
      </w:r>
      <w:r w:rsidRPr="00C8498C">
        <w:rPr>
          <w:rFonts w:ascii="Cambria" w:hAnsi="Cambria"/>
        </w:rPr>
        <w:t xml:space="preserve"> concessão do benefício.</w:t>
      </w:r>
    </w:p>
    <w:p w14:paraId="3D1A292B" w14:textId="77777777" w:rsidR="00B07FD8" w:rsidRPr="00C8498C" w:rsidRDefault="00B07FD8" w:rsidP="00B07FD8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C8498C">
        <w:rPr>
          <w:rFonts w:ascii="Cambria" w:hAnsi="Cambria"/>
        </w:rPr>
        <w:t>Desta forma, a limitação apresentada pelo INSS não se justifica, razão pela qual busca o Poder Judiciário para ver seu direito reconhecido.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652150" w:rsidRPr="00C8498C" w14:paraId="2EFDD172" w14:textId="77777777" w:rsidTr="00485A27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2FAA2FF0" w14:textId="77777777" w:rsidR="00652150" w:rsidRPr="00C8498C" w:rsidRDefault="00652150" w:rsidP="005820FC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C8498C">
              <w:rPr>
                <w:rFonts w:ascii="Cambria" w:hAnsi="Cambria"/>
                <w:b/>
              </w:rPr>
              <w:br w:type="page"/>
              <w:t xml:space="preserve"> </w:t>
            </w:r>
            <w:r w:rsidRPr="00C8498C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5A58D249" w14:textId="77777777" w:rsidR="00B07FD8" w:rsidRPr="00C8498C" w:rsidRDefault="00B07FD8" w:rsidP="00B07FD8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C8498C">
        <w:rPr>
          <w:rFonts w:ascii="Cambria" w:hAnsi="Cambria"/>
        </w:rPr>
        <w:t>A Parte Auto</w:t>
      </w:r>
      <w:r w:rsidR="00B3108D" w:rsidRPr="00C8498C">
        <w:rPr>
          <w:rFonts w:ascii="Cambria" w:hAnsi="Cambria"/>
        </w:rPr>
        <w:t xml:space="preserve">ra desenvolveu atividade rural na </w:t>
      </w:r>
      <w:r w:rsidRPr="00C8498C">
        <w:rPr>
          <w:rFonts w:ascii="Cambria" w:hAnsi="Cambria"/>
        </w:rPr>
        <w:t xml:space="preserve">localidade de... </w:t>
      </w:r>
      <w:r w:rsidRPr="00C8498C">
        <w:rPr>
          <w:rFonts w:ascii="Cambria" w:hAnsi="Cambria"/>
          <w:i/>
          <w:color w:val="FF0000"/>
        </w:rPr>
        <w:t>(local onde foi exercida a atividade rural)</w:t>
      </w:r>
      <w:r w:rsidR="008C244A" w:rsidRPr="00C8498C">
        <w:rPr>
          <w:rFonts w:ascii="Cambria" w:hAnsi="Cambria"/>
        </w:rPr>
        <w:t xml:space="preserve">, </w:t>
      </w:r>
      <w:r w:rsidRPr="00C8498C">
        <w:rPr>
          <w:rFonts w:ascii="Cambria" w:hAnsi="Cambria" w:cs="TT14Et00"/>
          <w:lang w:eastAsia="en-US"/>
        </w:rPr>
        <w:t xml:space="preserve">permanecendo na lavoura </w:t>
      </w:r>
      <w:r w:rsidRPr="00C8498C">
        <w:rPr>
          <w:rFonts w:ascii="Cambria" w:hAnsi="Cambria"/>
        </w:rPr>
        <w:t xml:space="preserve">no período de... </w:t>
      </w:r>
      <w:r w:rsidRPr="00C8498C">
        <w:rPr>
          <w:rFonts w:ascii="Cambria" w:hAnsi="Cambria"/>
          <w:i/>
          <w:color w:val="FF0000"/>
        </w:rPr>
        <w:t>(data do inicio da atividade rural)</w:t>
      </w:r>
      <w:r w:rsidRPr="00C8498C">
        <w:rPr>
          <w:rFonts w:ascii="Cambria" w:hAnsi="Cambria"/>
          <w:color w:val="FF0000"/>
        </w:rPr>
        <w:t xml:space="preserve"> </w:t>
      </w:r>
      <w:r w:rsidRPr="00C8498C">
        <w:rPr>
          <w:rFonts w:ascii="Cambria" w:hAnsi="Cambria"/>
        </w:rPr>
        <w:t xml:space="preserve">a... </w:t>
      </w:r>
      <w:r w:rsidRPr="00C8498C">
        <w:rPr>
          <w:rFonts w:ascii="Cambria" w:hAnsi="Cambria"/>
          <w:i/>
          <w:color w:val="FF0000"/>
        </w:rPr>
        <w:t>(data final da atividade rural)</w:t>
      </w:r>
      <w:r w:rsidRPr="00C8498C">
        <w:rPr>
          <w:rFonts w:ascii="Cambria" w:hAnsi="Cambria"/>
        </w:rPr>
        <w:t xml:space="preserve">, cultivando... </w:t>
      </w:r>
      <w:r w:rsidRPr="00C8498C">
        <w:rPr>
          <w:rFonts w:ascii="Cambria" w:hAnsi="Cambria"/>
          <w:i/>
          <w:color w:val="FF0000"/>
        </w:rPr>
        <w:t>(descrever as atividades desenvolvidas na lavoura)</w:t>
      </w:r>
      <w:r w:rsidRPr="00C8498C">
        <w:rPr>
          <w:rFonts w:ascii="Cambria" w:hAnsi="Cambria"/>
          <w:i/>
        </w:rPr>
        <w:t>.</w:t>
      </w:r>
    </w:p>
    <w:p w14:paraId="1C882C7D" w14:textId="77777777" w:rsidR="00282C43" w:rsidRPr="00C8498C" w:rsidRDefault="00B07FD8" w:rsidP="00282C43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hAnsi="Cambria"/>
        </w:rPr>
        <w:t>Como prova do exercício de atividade rural, foram juntados ao requerimento administrativo os documentos abaixo relacionados, os quais não deixam dúvida de que efetivamente trabalhou na lavoura.</w:t>
      </w:r>
      <w:r w:rsidR="00282C43" w:rsidRPr="00C8498C">
        <w:rPr>
          <w:rFonts w:ascii="Cambria" w:eastAsia="Times New Roman" w:hAnsi="Cambria"/>
        </w:rPr>
        <w:t xml:space="preserve"> 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8"/>
        <w:gridCol w:w="4443"/>
        <w:gridCol w:w="1701"/>
      </w:tblGrid>
      <w:tr w:rsidR="00282C43" w:rsidRPr="00C8498C" w14:paraId="5B6CD69F" w14:textId="77777777" w:rsidTr="00282C43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F7574" w14:textId="77777777" w:rsidR="00282C43" w:rsidRPr="00C8498C" w:rsidRDefault="00282C43">
            <w:pPr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C8498C">
              <w:rPr>
                <w:rFonts w:ascii="Cambria" w:hAnsi="Cambria"/>
                <w:b/>
                <w:lang w:eastAsia="en-US"/>
              </w:rPr>
              <w:t>Documento</w:t>
            </w: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9A5E6" w14:textId="77777777" w:rsidR="00282C43" w:rsidRPr="00C8498C" w:rsidRDefault="00282C43">
            <w:pPr>
              <w:tabs>
                <w:tab w:val="center" w:pos="2337"/>
                <w:tab w:val="right" w:pos="4674"/>
              </w:tabs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C8498C">
              <w:rPr>
                <w:rFonts w:ascii="Cambria" w:hAnsi="Cambria"/>
                <w:b/>
                <w:lang w:eastAsia="en-US"/>
              </w:rPr>
              <w:t>Observação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E62AF" w14:textId="77777777" w:rsidR="00282C43" w:rsidRPr="00C8498C" w:rsidRDefault="00282C43">
            <w:pPr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C8498C">
              <w:rPr>
                <w:rFonts w:ascii="Cambria" w:hAnsi="Cambria"/>
                <w:b/>
                <w:lang w:eastAsia="en-US"/>
              </w:rPr>
              <w:t>Data</w:t>
            </w:r>
          </w:p>
        </w:tc>
      </w:tr>
      <w:tr w:rsidR="00282C43" w:rsidRPr="00C8498C" w14:paraId="10EE8D64" w14:textId="77777777" w:rsidTr="00282C43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861F" w14:textId="77777777" w:rsidR="00282C43" w:rsidRPr="00C8498C" w:rsidRDefault="00282C43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56D6" w14:textId="77777777" w:rsidR="00282C43" w:rsidRPr="00C8498C" w:rsidRDefault="00282C43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02814" w14:textId="77777777" w:rsidR="00282C43" w:rsidRPr="00C8498C" w:rsidRDefault="00282C43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</w:tr>
      <w:tr w:rsidR="00282C43" w:rsidRPr="00C8498C" w14:paraId="68CD4638" w14:textId="77777777" w:rsidTr="00282C43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EE33" w14:textId="77777777" w:rsidR="00282C43" w:rsidRPr="00C8498C" w:rsidRDefault="00282C43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EF33" w14:textId="77777777" w:rsidR="00282C43" w:rsidRPr="00C8498C" w:rsidRDefault="00282C43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34BF" w14:textId="77777777" w:rsidR="00282C43" w:rsidRPr="00C8498C" w:rsidRDefault="00282C43">
            <w:pPr>
              <w:spacing w:line="276" w:lineRule="auto"/>
              <w:jc w:val="center"/>
              <w:rPr>
                <w:rFonts w:ascii="Cambria" w:hAnsi="Cambria"/>
                <w:lang w:eastAsia="en-US"/>
              </w:rPr>
            </w:pPr>
          </w:p>
        </w:tc>
      </w:tr>
      <w:tr w:rsidR="00282C43" w:rsidRPr="00C8498C" w14:paraId="11DD7AC5" w14:textId="77777777" w:rsidTr="00282C43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BD372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94FB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2F7B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282C43" w:rsidRPr="00C8498C" w14:paraId="55A381B5" w14:textId="77777777" w:rsidTr="00282C43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9F6B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D37E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59EC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282C43" w:rsidRPr="00C8498C" w14:paraId="3B2F3B35" w14:textId="77777777" w:rsidTr="00282C43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E7D3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7926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6512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282C43" w:rsidRPr="00C8498C" w14:paraId="27FF0C31" w14:textId="77777777" w:rsidTr="00282C43">
        <w:trPr>
          <w:trHeight w:val="12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27AA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5C34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209E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282C43" w:rsidRPr="00C8498C" w14:paraId="55BD2E4A" w14:textId="77777777" w:rsidTr="00282C43">
        <w:trPr>
          <w:trHeight w:val="184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6F84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123E" w14:textId="77777777" w:rsidR="00282C43" w:rsidRPr="00C8498C" w:rsidRDefault="00282C43">
            <w:pPr>
              <w:tabs>
                <w:tab w:val="left" w:pos="1531"/>
              </w:tabs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8E99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282C43" w:rsidRPr="00C8498C" w14:paraId="72E8260A" w14:textId="77777777" w:rsidTr="00282C43">
        <w:trPr>
          <w:trHeight w:val="187"/>
          <w:jc w:val="center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BB41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80E8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72B61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</w:tbl>
    <w:p w14:paraId="4F084CEF" w14:textId="77777777" w:rsidR="00282C43" w:rsidRPr="00C8498C" w:rsidRDefault="00282C43" w:rsidP="00282C43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C8498C">
        <w:rPr>
          <w:rFonts w:ascii="Cambria" w:hAnsi="Cambria"/>
        </w:rPr>
        <w:t>A fim de corroborar as assertivas contidas na presente ação judicial, juntam-se, ainda, os seguintes documentos: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4394"/>
        <w:gridCol w:w="1701"/>
      </w:tblGrid>
      <w:tr w:rsidR="00282C43" w:rsidRPr="00C8498C" w14:paraId="66EF2C2E" w14:textId="77777777" w:rsidTr="00282C43">
        <w:trPr>
          <w:trHeight w:val="377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C5E0B" w14:textId="77777777" w:rsidR="00282C43" w:rsidRPr="00C8498C" w:rsidRDefault="00282C43">
            <w:pPr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C8498C">
              <w:rPr>
                <w:rFonts w:ascii="Cambria" w:hAnsi="Cambria"/>
                <w:b/>
                <w:lang w:eastAsia="en-US"/>
              </w:rPr>
              <w:t>Documento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09115" w14:textId="77777777" w:rsidR="00282C43" w:rsidRPr="00C8498C" w:rsidRDefault="00282C43">
            <w:pPr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C8498C">
              <w:rPr>
                <w:rFonts w:ascii="Cambria" w:hAnsi="Cambria"/>
                <w:b/>
                <w:lang w:eastAsia="en-US"/>
              </w:rPr>
              <w:t>Observação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A983D" w14:textId="77777777" w:rsidR="00282C43" w:rsidRPr="00C8498C" w:rsidRDefault="00282C43">
            <w:pPr>
              <w:spacing w:line="276" w:lineRule="auto"/>
              <w:jc w:val="center"/>
              <w:rPr>
                <w:rFonts w:ascii="Cambria" w:hAnsi="Cambria"/>
                <w:b/>
                <w:lang w:eastAsia="en-US"/>
              </w:rPr>
            </w:pPr>
            <w:r w:rsidRPr="00C8498C">
              <w:rPr>
                <w:rFonts w:ascii="Cambria" w:hAnsi="Cambria"/>
                <w:b/>
                <w:lang w:eastAsia="en-US"/>
              </w:rPr>
              <w:t>Data</w:t>
            </w:r>
          </w:p>
        </w:tc>
      </w:tr>
      <w:tr w:rsidR="00282C43" w:rsidRPr="00C8498C" w14:paraId="440B3ADC" w14:textId="77777777" w:rsidTr="00282C43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E09E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C333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3F0B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282C43" w:rsidRPr="00C8498C" w14:paraId="7F167AFE" w14:textId="77777777" w:rsidTr="00282C43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F268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7844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A589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b/>
                <w:lang w:eastAsia="en-US"/>
              </w:rPr>
            </w:pPr>
          </w:p>
        </w:tc>
      </w:tr>
      <w:tr w:rsidR="00282C43" w:rsidRPr="00C8498C" w14:paraId="07CF0265" w14:textId="77777777" w:rsidTr="00282C43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56CA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483D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4996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282C43" w:rsidRPr="00C8498C" w14:paraId="3A5E4681" w14:textId="77777777" w:rsidTr="00282C43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9CC2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7D92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FB45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282C43" w:rsidRPr="00C8498C" w14:paraId="29F9C104" w14:textId="77777777" w:rsidTr="00282C43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A4CB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E918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2665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</w:tr>
      <w:tr w:rsidR="00282C43" w:rsidRPr="00C8498C" w14:paraId="70FA479B" w14:textId="77777777" w:rsidTr="00282C43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8580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718A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A6A7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b/>
                <w:lang w:eastAsia="en-US"/>
              </w:rPr>
            </w:pPr>
          </w:p>
        </w:tc>
      </w:tr>
      <w:tr w:rsidR="00282C43" w:rsidRPr="00C8498C" w14:paraId="67E373BD" w14:textId="77777777" w:rsidTr="00282C43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F7B9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5C22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85BB8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b/>
                <w:lang w:eastAsia="en-US"/>
              </w:rPr>
            </w:pPr>
          </w:p>
        </w:tc>
      </w:tr>
      <w:tr w:rsidR="00282C43" w:rsidRPr="00C8498C" w14:paraId="6E968474" w14:textId="77777777" w:rsidTr="00282C43">
        <w:trPr>
          <w:trHeight w:val="14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C07F5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03DD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2886" w14:textId="77777777" w:rsidR="00282C43" w:rsidRPr="00C8498C" w:rsidRDefault="00282C43">
            <w:pPr>
              <w:spacing w:line="276" w:lineRule="auto"/>
              <w:jc w:val="both"/>
              <w:rPr>
                <w:rFonts w:ascii="Cambria" w:hAnsi="Cambria"/>
                <w:b/>
                <w:lang w:eastAsia="en-US"/>
              </w:rPr>
            </w:pPr>
          </w:p>
        </w:tc>
      </w:tr>
    </w:tbl>
    <w:p w14:paraId="1F6445F0" w14:textId="77777777" w:rsidR="008C244A" w:rsidRPr="00C8498C" w:rsidRDefault="005614E8" w:rsidP="00282C43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eastAsia="Times New Roman" w:hAnsi="Cambria"/>
        </w:rPr>
        <w:t xml:space="preserve">Nos casos em que a atividade rural é desenvolvida na qualidade de boia-fria, a ação deve ser analisada e interpretada de maneira </w:t>
      </w:r>
      <w:r w:rsidRPr="00C8498C">
        <w:rPr>
          <w:rFonts w:ascii="Cambria" w:eastAsia="Times New Roman" w:hAnsi="Cambria"/>
          <w:i/>
          <w:iCs/>
        </w:rPr>
        <w:t>sui generis</w:t>
      </w:r>
      <w:r w:rsidRPr="00C8498C">
        <w:rPr>
          <w:rFonts w:ascii="Cambria" w:eastAsia="Times New Roman" w:hAnsi="Cambria"/>
        </w:rPr>
        <w:t xml:space="preserve">, </w:t>
      </w:r>
      <w:r w:rsidR="00D13985" w:rsidRPr="00C8498C">
        <w:rPr>
          <w:rFonts w:ascii="Cambria" w:eastAsia="Times New Roman" w:hAnsi="Cambria"/>
        </w:rPr>
        <w:t>conferindo especial atenção à</w:t>
      </w:r>
      <w:r w:rsidRPr="00C8498C">
        <w:rPr>
          <w:rFonts w:ascii="Cambria" w:eastAsia="Times New Roman" w:hAnsi="Cambria"/>
        </w:rPr>
        <w:t xml:space="preserve"> prova testemunhal</w:t>
      </w:r>
      <w:r w:rsidR="00D13985" w:rsidRPr="00C8498C">
        <w:rPr>
          <w:rFonts w:ascii="Cambria" w:eastAsia="Times New Roman" w:hAnsi="Cambria"/>
        </w:rPr>
        <w:t>, sem que isso implique em violação à Súmula n. 149 do STJ</w:t>
      </w:r>
      <w:r w:rsidR="00D13985" w:rsidRPr="00C8498C">
        <w:rPr>
          <w:rStyle w:val="Refdenotaderodap"/>
          <w:rFonts w:ascii="Cambria" w:eastAsia="Times New Roman" w:hAnsi="Cambria"/>
        </w:rPr>
        <w:footnoteReference w:id="1"/>
      </w:r>
      <w:r w:rsidRPr="00C8498C">
        <w:rPr>
          <w:rFonts w:ascii="Cambria" w:eastAsia="Times New Roman" w:hAnsi="Cambria"/>
        </w:rPr>
        <w:t xml:space="preserve">. </w:t>
      </w:r>
    </w:p>
    <w:p w14:paraId="64DBBBF6" w14:textId="77777777" w:rsidR="008C244A" w:rsidRPr="00C8498C" w:rsidRDefault="0062551F" w:rsidP="00282C43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eastAsia="Times New Roman" w:hAnsi="Cambria"/>
        </w:rPr>
        <w:t>Isto porque, s</w:t>
      </w:r>
      <w:r w:rsidR="005614E8" w:rsidRPr="00C8498C">
        <w:rPr>
          <w:rFonts w:ascii="Cambria" w:eastAsia="Times New Roman" w:hAnsi="Cambria"/>
        </w:rPr>
        <w:t xml:space="preserve">e assim não o fizesse, acabaria por negar o benefício respectivo a todas aquelas pessoas que, embora realmente tivessem trabalhado em terras de terceiros, não </w:t>
      </w:r>
      <w:r w:rsidR="00B07FD8" w:rsidRPr="00C8498C">
        <w:rPr>
          <w:rFonts w:ascii="Cambria" w:eastAsia="Times New Roman" w:hAnsi="Cambria"/>
        </w:rPr>
        <w:t>dispusesse</w:t>
      </w:r>
      <w:r w:rsidR="008C244A" w:rsidRPr="00C8498C">
        <w:rPr>
          <w:rFonts w:ascii="Cambria" w:eastAsia="Times New Roman" w:hAnsi="Cambria"/>
        </w:rPr>
        <w:t>m</w:t>
      </w:r>
      <w:r w:rsidR="005614E8" w:rsidRPr="00C8498C">
        <w:rPr>
          <w:rFonts w:ascii="Cambria" w:eastAsia="Times New Roman" w:hAnsi="Cambria"/>
        </w:rPr>
        <w:t xml:space="preserve"> de documentos suficientes a ensejar um início de prova material, o que, aliás, salie</w:t>
      </w:r>
      <w:r w:rsidR="008C244A" w:rsidRPr="00C8498C">
        <w:rPr>
          <w:rFonts w:ascii="Cambria" w:eastAsia="Times New Roman" w:hAnsi="Cambria"/>
        </w:rPr>
        <w:t>nta-se, seria uma grave injustiça.</w:t>
      </w:r>
    </w:p>
    <w:p w14:paraId="5CC6B9E9" w14:textId="77777777" w:rsidR="005614E8" w:rsidRPr="00C8498C" w:rsidRDefault="005614E8" w:rsidP="0089325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eastAsia="Times New Roman" w:hAnsi="Cambria"/>
        </w:rPr>
        <w:t xml:space="preserve">Nesse sentido </w:t>
      </w:r>
      <w:r w:rsidR="0062551F" w:rsidRPr="00C8498C">
        <w:rPr>
          <w:rFonts w:ascii="Cambria" w:eastAsia="Times New Roman" w:hAnsi="Cambria"/>
        </w:rPr>
        <w:t>foi o entendido adotado pel</w:t>
      </w:r>
      <w:r w:rsidR="00893257" w:rsidRPr="00C8498C">
        <w:rPr>
          <w:rFonts w:ascii="Cambria" w:eastAsia="Times New Roman" w:hAnsi="Cambria"/>
        </w:rPr>
        <w:t>a 1ª Seção do</w:t>
      </w:r>
      <w:r w:rsidR="0062551F" w:rsidRPr="00C8498C">
        <w:rPr>
          <w:rFonts w:ascii="Cambria" w:eastAsia="Times New Roman" w:hAnsi="Cambria"/>
        </w:rPr>
        <w:t xml:space="preserve"> Superior Tribunal de Justiça no julgamento do REsp n. </w:t>
      </w:r>
      <w:r w:rsidR="00893257" w:rsidRPr="00C8498C">
        <w:rPr>
          <w:rFonts w:ascii="Cambria" w:eastAsia="Times New Roman" w:hAnsi="Cambria"/>
        </w:rPr>
        <w:t>1321493/PR, sob o rito dos processos repetitivos,</w:t>
      </w:r>
      <w:r w:rsidRPr="00C8498C">
        <w:rPr>
          <w:rFonts w:ascii="Cambria" w:eastAsia="Times New Roman" w:hAnsi="Cambria"/>
        </w:rPr>
        <w:t xml:space="preserve"> </w:t>
      </w:r>
      <w:r w:rsidRPr="00C8498C">
        <w:rPr>
          <w:rFonts w:ascii="Cambria" w:eastAsia="Times New Roman" w:hAnsi="Cambria"/>
          <w:i/>
          <w:iCs/>
        </w:rPr>
        <w:t>in verbis</w:t>
      </w:r>
      <w:r w:rsidRPr="00C8498C">
        <w:rPr>
          <w:rFonts w:ascii="Cambria" w:eastAsia="Times New Roman" w:hAnsi="Cambria"/>
        </w:rPr>
        <w:t>:</w:t>
      </w:r>
    </w:p>
    <w:p w14:paraId="4ED70EEA" w14:textId="77777777" w:rsidR="000B65F8" w:rsidRPr="00C8498C" w:rsidRDefault="000B65F8" w:rsidP="000B65F8">
      <w:pPr>
        <w:spacing w:before="120" w:after="120"/>
        <w:ind w:left="2268"/>
        <w:jc w:val="both"/>
        <w:rPr>
          <w:rFonts w:ascii="Cambria" w:eastAsia="Times New Roman" w:hAnsi="Cambria"/>
          <w:b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 xml:space="preserve">RECURSO ESPECIAL. </w:t>
      </w:r>
      <w:r w:rsidRPr="00C8498C">
        <w:rPr>
          <w:rFonts w:ascii="Cambria" w:eastAsia="Times New Roman" w:hAnsi="Cambria"/>
          <w:b/>
          <w:iCs/>
          <w:sz w:val="20"/>
          <w:szCs w:val="20"/>
        </w:rPr>
        <w:t>MATÉRIA REPETITIVA</w:t>
      </w:r>
      <w:r w:rsidRPr="00C8498C">
        <w:rPr>
          <w:rFonts w:ascii="Cambria" w:eastAsia="Times New Roman" w:hAnsi="Cambria"/>
          <w:iCs/>
          <w:sz w:val="20"/>
          <w:szCs w:val="20"/>
        </w:rPr>
        <w:t xml:space="preserve">. ART. 543-C DO CPC E RESOLUÇÃO STJ 8/2008. </w:t>
      </w:r>
      <w:r w:rsidRPr="00C8498C">
        <w:rPr>
          <w:rFonts w:ascii="Cambria" w:eastAsia="Times New Roman" w:hAnsi="Cambria"/>
          <w:b/>
          <w:iCs/>
          <w:sz w:val="20"/>
          <w:szCs w:val="20"/>
        </w:rPr>
        <w:t xml:space="preserve">RECURSO REPRESENTATIVO DE CONTROVÉRSIA. SEGURADO ESPECIAL. TRABALHO RURAL. INFORMALIDADE. BOIAS-FRIAS. </w:t>
      </w:r>
      <w:r w:rsidRPr="00C8498C">
        <w:rPr>
          <w:rFonts w:ascii="Cambria" w:eastAsia="Times New Roman" w:hAnsi="Cambria"/>
          <w:iCs/>
          <w:sz w:val="20"/>
          <w:szCs w:val="20"/>
        </w:rPr>
        <w:t xml:space="preserve">PROVA EXCLUSIVAMENTE TESTEMUNHAL. ART. 55, § 3º, DA LEI 8.213/1991. SÚMULA 149/STJ. IMPOSSIBILIDADE. </w:t>
      </w:r>
      <w:r w:rsidRPr="00C8498C">
        <w:rPr>
          <w:rFonts w:ascii="Cambria" w:eastAsia="Times New Roman" w:hAnsi="Cambria"/>
          <w:b/>
          <w:iCs/>
          <w:sz w:val="20"/>
          <w:szCs w:val="20"/>
        </w:rPr>
        <w:t>PROVA MATERIAL QUE NÃO ABRANGE TODO O PERÍODO PRETENDIDO. IDÔNEA E ROBUSTA PROVA TESTEMUNHAL. EXTENSÃO DA EFICÁCIA PROBATÓRIA. NÃO VIOLAÇÃO DA PRECITADA SÚMULA.</w:t>
      </w:r>
    </w:p>
    <w:p w14:paraId="2B63F6BC" w14:textId="77777777" w:rsidR="000B65F8" w:rsidRPr="00C8498C" w:rsidRDefault="000B65F8" w:rsidP="000B65F8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1. Trata-se de Recurso Especial do INSS com o escopo de combater o abrandamento da exigência de produção de prova material, adotado pelo acórdão recorrido, para os denominados trabalhadores rurais boias-frias.</w:t>
      </w:r>
    </w:p>
    <w:p w14:paraId="34FD47F7" w14:textId="77777777" w:rsidR="000B65F8" w:rsidRPr="00C8498C" w:rsidRDefault="000B65F8" w:rsidP="000B65F8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2. A solução integral da controvérsia, com fundamento suficiente, não caracteriza ofensa ao art. 535 do CPC.</w:t>
      </w:r>
    </w:p>
    <w:p w14:paraId="73BE9503" w14:textId="77777777" w:rsidR="000B65F8" w:rsidRPr="00C8498C" w:rsidRDefault="000B65F8" w:rsidP="000B65F8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3. Aplica-se a Súmula 149/STJ ("A prova exclusivamente testemunhal não basta à comprovação da atividade rurícola, para efeitos da obtenção de benefício previdenciário") aos trabalhadores rurais denominados "boias-frias", sendo imprescindível a apresentação de início de prova material.</w:t>
      </w:r>
    </w:p>
    <w:p w14:paraId="71677C76" w14:textId="77777777" w:rsidR="000B65F8" w:rsidRPr="00C8498C" w:rsidRDefault="000B65F8" w:rsidP="000B65F8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4</w:t>
      </w:r>
      <w:r w:rsidRPr="00C8498C">
        <w:rPr>
          <w:rFonts w:ascii="Cambria" w:eastAsia="Times New Roman" w:hAnsi="Cambria"/>
          <w:b/>
          <w:iCs/>
          <w:sz w:val="20"/>
          <w:szCs w:val="20"/>
        </w:rPr>
        <w:t>. Por outro lado, considerando a inerente dificuldade probatória da condição de trabalhador campesino, o STJ sedimentou o entendimento de que a apresentação de prova material somente sobre parte do lapso temporal pretendido não implica violação da Súmula 149/STJ, cuja aplicação é mitigada se a reduzida prova material for complementada por idônea e robusta prova testemunhal.</w:t>
      </w:r>
    </w:p>
    <w:p w14:paraId="2A1EBC1F" w14:textId="77777777" w:rsidR="000B65F8" w:rsidRPr="00C8498C" w:rsidRDefault="000B65F8" w:rsidP="000B65F8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5. No caso concreto, o Tribunal a quo, não obstante tenha pressuposto o afastamento da Súmula 149/STJ para os "boias-frias", apontou diminuta prova material e assentou a produção de robusta prova testemunhal para configurar a recorrida como segurada especial, o que está em consonância com os parâmetros aqui fixados.</w:t>
      </w:r>
    </w:p>
    <w:p w14:paraId="7823B179" w14:textId="77777777" w:rsidR="000B65F8" w:rsidRPr="00C8498C" w:rsidRDefault="000B65F8" w:rsidP="000B65F8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6. Recurso Especial do INSS não provido. Acórdão submetido ao regime do art. 543-C do CPC e da Resolução 8/2008 do STJ.</w:t>
      </w:r>
    </w:p>
    <w:p w14:paraId="0C5C625A" w14:textId="77777777" w:rsidR="005614E8" w:rsidRPr="00C8498C" w:rsidRDefault="000B65F8" w:rsidP="000B65F8">
      <w:pPr>
        <w:spacing w:before="120" w:after="120"/>
        <w:ind w:left="2268"/>
        <w:jc w:val="both"/>
        <w:rPr>
          <w:rFonts w:ascii="Cambria" w:eastAsia="Times New Roman" w:hAnsi="Cambria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(REsp 1321493/PR, Rel. Ministro HERMAN BENJAMIN, PRIMEIRA SEÇÃO, julgado em 10/10/2012, DJe 19/12/2012, sem grifo no original</w:t>
      </w:r>
      <w:r w:rsidR="005614E8" w:rsidRPr="00C8498C">
        <w:rPr>
          <w:rFonts w:ascii="Cambria" w:eastAsia="Times New Roman" w:hAnsi="Cambria"/>
          <w:iCs/>
          <w:sz w:val="20"/>
          <w:szCs w:val="20"/>
        </w:rPr>
        <w:t>).</w:t>
      </w:r>
    </w:p>
    <w:p w14:paraId="4F35BFAE" w14:textId="77777777" w:rsidR="005614E8" w:rsidRPr="00C8498C" w:rsidRDefault="005614E8" w:rsidP="005614E8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eastAsia="Times New Roman" w:hAnsi="Cambria"/>
        </w:rPr>
        <w:t>Na mesma linha, para ilustrar, traz-se</w:t>
      </w:r>
      <w:r w:rsidR="00B07FD8" w:rsidRPr="00C8498C">
        <w:rPr>
          <w:rFonts w:ascii="Cambria" w:eastAsia="Times New Roman" w:hAnsi="Cambria"/>
        </w:rPr>
        <w:t xml:space="preserve"> à colação as seguintes ementas</w:t>
      </w:r>
      <w:r w:rsidRPr="00C8498C">
        <w:rPr>
          <w:rFonts w:ascii="Cambria" w:eastAsia="Times New Roman" w:hAnsi="Cambria"/>
        </w:rPr>
        <w:t>:</w:t>
      </w:r>
    </w:p>
    <w:p w14:paraId="5C075DC3" w14:textId="77777777" w:rsidR="00280ED4" w:rsidRPr="00C8498C" w:rsidRDefault="00280ED4" w:rsidP="00280ED4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 xml:space="preserve">PREVIDENCIÁRIO. </w:t>
      </w:r>
      <w:r w:rsidRPr="00C8498C">
        <w:rPr>
          <w:rFonts w:ascii="Cambria" w:eastAsia="Times New Roman" w:hAnsi="Cambria"/>
          <w:b/>
          <w:iCs/>
          <w:sz w:val="20"/>
          <w:szCs w:val="20"/>
        </w:rPr>
        <w:t>APOSENTADORIA POR IDADE RURAL. SEGURADO ESPECIAL. REGIME DE ECONOMIA FAMILIAR. ATIVIDADE RURAL. BOIA-FRIA. REQUISITOS</w:t>
      </w:r>
      <w:r w:rsidRPr="00C8498C">
        <w:rPr>
          <w:rFonts w:ascii="Cambria" w:eastAsia="Times New Roman" w:hAnsi="Cambria"/>
          <w:iCs/>
          <w:sz w:val="20"/>
          <w:szCs w:val="20"/>
        </w:rPr>
        <w:t>. MATÉRIA REPETITIVA. ART. 543-C DO CPC E RESOLUÇÃO STJ 8/2008. SÚMULA 83/STJ.</w:t>
      </w:r>
    </w:p>
    <w:p w14:paraId="21A4DCBB" w14:textId="77777777" w:rsidR="00280ED4" w:rsidRPr="00C8498C" w:rsidRDefault="00280ED4" w:rsidP="00280ED4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 xml:space="preserve">1. </w:t>
      </w:r>
      <w:r w:rsidRPr="00C8498C">
        <w:rPr>
          <w:rFonts w:ascii="Cambria" w:eastAsia="Times New Roman" w:hAnsi="Cambria"/>
          <w:b/>
          <w:iCs/>
          <w:sz w:val="20"/>
          <w:szCs w:val="20"/>
        </w:rPr>
        <w:t>A comprovação do exercício de atividade rural pode ser efetuada mediante início de prova material, complementada por prova testemunhal idônea</w:t>
      </w:r>
      <w:r w:rsidRPr="00C8498C">
        <w:rPr>
          <w:rFonts w:ascii="Cambria" w:eastAsia="Times New Roman" w:hAnsi="Cambria"/>
          <w:iCs/>
          <w:sz w:val="20"/>
          <w:szCs w:val="20"/>
        </w:rPr>
        <w:t>.</w:t>
      </w:r>
    </w:p>
    <w:p w14:paraId="4CB4B212" w14:textId="77777777" w:rsidR="00280ED4" w:rsidRPr="00C8498C" w:rsidRDefault="00280ED4" w:rsidP="00280ED4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2. Cumprido o requisito etário (55 anos de idade para mulher e 60 anos para homem) e comprovado o exercício da atividade agrícola no período correspondente à carência (art. 142 da Lei n. 8.213/91), é devido o benefício de aposentadoria por idade rural.</w:t>
      </w:r>
    </w:p>
    <w:p w14:paraId="4B2048F6" w14:textId="77777777" w:rsidR="00280ED4" w:rsidRPr="00C8498C" w:rsidRDefault="00280ED4" w:rsidP="00280ED4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3. O acórdão recorrido está em sintonia com o atual entendimento deste Tribunal Superior, sobretudo com aquele proferido na ocasião do julgamento do REsp 1.321.493, de relatoria do eminente Ministro Herman Benjamin, submetido ao rito do art. 543-C do CPC,  razão pela qual não merece prosperar a irresignação. Incidência da Súmula 83/STJ.</w:t>
      </w:r>
    </w:p>
    <w:p w14:paraId="309BD8D7" w14:textId="77777777" w:rsidR="00280ED4" w:rsidRPr="00C8498C" w:rsidRDefault="00280ED4" w:rsidP="00280ED4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4. Não há falar em suspensão do processo, nos termos do art. 543-C, § 1º, do CPC, em razão da afetação do Recurso Especial 1.354.908/SP de relatoria do eminente Ministro Mauro Campbell Marques, pois, esse trata da necessidade de "comprovação do trabalho rural em período imediatamente anterior ao requerimento", quando o trabalhador apresenta períodos intercalados de atividade rural e urbana. Entretanto, essa não é a hipótese dos autos.</w:t>
      </w:r>
    </w:p>
    <w:p w14:paraId="65DA70EB" w14:textId="77777777" w:rsidR="00280ED4" w:rsidRPr="00C8498C" w:rsidRDefault="00280ED4" w:rsidP="00280ED4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5. Agravo Regimental não provido.</w:t>
      </w:r>
    </w:p>
    <w:p w14:paraId="082AC5C9" w14:textId="77777777" w:rsidR="005614E8" w:rsidRPr="00C8498C" w:rsidRDefault="00280ED4" w:rsidP="00280ED4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eastAsia="Times New Roman" w:hAnsi="Cambria"/>
          <w:iCs/>
          <w:sz w:val="20"/>
          <w:szCs w:val="20"/>
        </w:rPr>
        <w:t>(STJ AgRg no AREsp 721.371/PR, Rel. Ministro HERMAN BENJAMIN, SEGUNDA TURMA, julgado em 06/10/2015, DJe 03/02/2016</w:t>
      </w:r>
      <w:r w:rsidR="005614E8" w:rsidRPr="00C8498C">
        <w:rPr>
          <w:rFonts w:ascii="Cambria" w:eastAsia="Times New Roman" w:hAnsi="Cambria"/>
          <w:iCs/>
          <w:sz w:val="20"/>
          <w:szCs w:val="20"/>
        </w:rPr>
        <w:t>, sem grifo no original</w:t>
      </w:r>
      <w:r w:rsidR="00B07FD8" w:rsidRPr="00C8498C">
        <w:rPr>
          <w:rFonts w:ascii="Cambria" w:eastAsia="Times New Roman" w:hAnsi="Cambria"/>
          <w:iCs/>
          <w:sz w:val="20"/>
          <w:szCs w:val="20"/>
        </w:rPr>
        <w:t>)</w:t>
      </w:r>
    </w:p>
    <w:p w14:paraId="6BF25E66" w14:textId="77777777" w:rsidR="005F3095" w:rsidRPr="00C8498C" w:rsidRDefault="005F3095" w:rsidP="00280ED4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</w:p>
    <w:p w14:paraId="4C1C599A" w14:textId="77777777" w:rsidR="005F3095" w:rsidRPr="00C8498C" w:rsidRDefault="005F3095" w:rsidP="00280ED4">
      <w:pPr>
        <w:spacing w:before="120" w:after="120"/>
        <w:ind w:left="2268"/>
        <w:jc w:val="both"/>
        <w:rPr>
          <w:rFonts w:ascii="Cambria" w:eastAsia="Times New Roman" w:hAnsi="Cambria"/>
          <w:iCs/>
          <w:sz w:val="20"/>
          <w:szCs w:val="20"/>
        </w:rPr>
      </w:pPr>
      <w:r w:rsidRPr="00C8498C">
        <w:rPr>
          <w:rFonts w:ascii="Cambria" w:hAnsi="Cambria"/>
          <w:sz w:val="20"/>
          <w:szCs w:val="20"/>
        </w:rPr>
        <w:t xml:space="preserve">PREVIDENCIÁRIO. </w:t>
      </w:r>
      <w:r w:rsidRPr="00C8498C">
        <w:rPr>
          <w:rFonts w:ascii="Cambria" w:hAnsi="Cambria"/>
          <w:b/>
          <w:sz w:val="20"/>
          <w:szCs w:val="20"/>
        </w:rPr>
        <w:t>APOSENTADORIA RURAL POR IDADE  EM REGIME DE ECONOMIA FAMILIAR. BOIA-FRIA.  REQUISITOS LEGAIS.</w:t>
      </w:r>
      <w:r w:rsidRPr="00C8498C">
        <w:rPr>
          <w:rFonts w:ascii="Cambria" w:hAnsi="Cambria"/>
          <w:sz w:val="20"/>
          <w:szCs w:val="20"/>
        </w:rPr>
        <w:t xml:space="preserve"> COMPROVAÇÃO. SÚMULA 149 DO STJ. CONSECTÁRIOS.     TUTELA ESPECÍFICA. Fixada pelo STJ a obrigatoriedade do reexame de sentença ilíquida proferida contra a União, Estados, Distrito Federal e Municípios e as respectivas autarquias e fundações de direito público na REsp 1101727/PR, a previsão do art. 475 do CPC torna-se regra, admitido  o seu afastamento somente nos casos em que o valor da condenação seja certo e não exceda a sessenta salários mínimos. Satisfeitos os requisitos legais de idade mínima e prova do exercício de atividade rural por tempo igual ao número de meses correspondentes à carência, é devida a aposentadoria rural por idade. </w:t>
      </w:r>
      <w:r w:rsidRPr="00C8498C">
        <w:rPr>
          <w:rFonts w:ascii="Cambria" w:hAnsi="Cambria"/>
          <w:b/>
          <w:sz w:val="20"/>
          <w:szCs w:val="20"/>
        </w:rPr>
        <w:t>Considera-se provada a atividade rural do segurado especial havendo início de prova material complementado por idônea prova testemunhal. Em se tratando de trabalhador boia-fria, a aplicação da Súmula 149 do STJ é feita com parcimônia em face das dificuldades probatórias inerentes à atividade dessa classe de segurado especial.</w:t>
      </w:r>
      <w:r w:rsidRPr="00C8498C">
        <w:rPr>
          <w:rFonts w:ascii="Cambria" w:hAnsi="Cambria"/>
          <w:sz w:val="20"/>
          <w:szCs w:val="20"/>
        </w:rPr>
        <w:t xml:space="preserve"> […]  (TRF4, AC 5047955-41.2015.404.9999, Quinta Turma, Relator p/ Acórdão Luiz Antonio Bonat, juntado aos autos em 25/02/2016, sem grifo no original)</w:t>
      </w:r>
    </w:p>
    <w:p w14:paraId="76A64E2C" w14:textId="77777777" w:rsidR="00B07FD8" w:rsidRPr="00C8498C" w:rsidRDefault="00652150" w:rsidP="00B07FD8">
      <w:pPr>
        <w:tabs>
          <w:tab w:val="left" w:pos="1440"/>
        </w:tabs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hAnsi="Cambria"/>
        </w:rPr>
        <w:t xml:space="preserve">Os documentos apresentados, tanto na ceara administrativa, quanto os agora anexados, revelam forte início de prova material a autorizar o manejo da presente </w:t>
      </w:r>
      <w:r w:rsidRPr="00C8498C">
        <w:rPr>
          <w:rFonts w:ascii="Cambria" w:hAnsi="Cambria"/>
          <w:i/>
        </w:rPr>
        <w:t xml:space="preserve">actio, </w:t>
      </w:r>
      <w:r w:rsidRPr="00C8498C">
        <w:rPr>
          <w:rFonts w:ascii="Cambria" w:hAnsi="Cambria"/>
        </w:rPr>
        <w:t>prova esta que será complementada por prova testemunhal, o que desde já requer.</w:t>
      </w:r>
      <w:r w:rsidR="002D563D" w:rsidRPr="00C8498C">
        <w:rPr>
          <w:rFonts w:ascii="Cambria" w:eastAsia="Times New Roman" w:hAnsi="Cambria"/>
        </w:rPr>
        <w:t xml:space="preserve"> 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B07FD8" w:rsidRPr="00C8498C" w14:paraId="78734138" w14:textId="77777777" w:rsidTr="00485A27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511D708" w14:textId="77777777" w:rsidR="00B07FD8" w:rsidRPr="00C8498C" w:rsidRDefault="00B07FD8" w:rsidP="005820FC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C8498C">
              <w:rPr>
                <w:rFonts w:ascii="Cambria" w:hAnsi="Cambria"/>
                <w:b/>
              </w:rPr>
              <w:br w:type="page"/>
              <w:t xml:space="preserve"> </w:t>
            </w:r>
            <w:r w:rsidR="008C244A" w:rsidRPr="00C8498C">
              <w:rPr>
                <w:rFonts w:ascii="Cambria" w:hAnsi="Cambria"/>
                <w:b/>
                <w:u w:val="single"/>
              </w:rPr>
              <w:t>2.1</w:t>
            </w:r>
            <w:r w:rsidRPr="00C8498C">
              <w:rPr>
                <w:rFonts w:ascii="Cambria" w:hAnsi="Cambria"/>
                <w:b/>
                <w:u w:val="single"/>
              </w:rPr>
              <w:t xml:space="preserve"> REQUISITOS NECESSÁRIOS PARA CONCESSÃO DA APOSENTADORIA POR IDADE RURAL </w:t>
            </w:r>
          </w:p>
        </w:tc>
      </w:tr>
    </w:tbl>
    <w:p w14:paraId="7899F016" w14:textId="77777777" w:rsidR="00B07FD8" w:rsidRPr="00C8498C" w:rsidRDefault="00B07FD8" w:rsidP="00B07FD8">
      <w:pPr>
        <w:spacing w:before="240" w:after="240" w:line="360" w:lineRule="auto"/>
        <w:ind w:firstLine="1134"/>
        <w:jc w:val="both"/>
        <w:rPr>
          <w:rFonts w:ascii="Cambria" w:eastAsia="Times New Roman" w:hAnsi="Cambria"/>
          <w:color w:val="000000"/>
        </w:rPr>
      </w:pPr>
      <w:r w:rsidRPr="00C8498C">
        <w:rPr>
          <w:rFonts w:ascii="Cambria" w:eastAsia="Times New Roman" w:hAnsi="Cambria"/>
          <w:color w:val="000000"/>
        </w:rPr>
        <w:t>Os requisitos para a concessão da aposentadoria por idade aos trabalhadores rurais são: a) idade mínima de 60 anos para o homem e de 55 anos para a mulher (Lei nº 8.213, art. 48, § 1º); b) exercício de atividade rural, ainda que de forma descontínua, no período imediatamente anterior ao requerimento do benefício, em número de meses idênticos à carência deste (Lei n.º 8.213, art. 143), independentemente de recolhimento de contribuições previdenciárias.</w:t>
      </w:r>
    </w:p>
    <w:p w14:paraId="449C67D0" w14:textId="77777777" w:rsidR="00B07FD8" w:rsidRPr="00C8498C" w:rsidRDefault="00B07FD8" w:rsidP="00B07FD8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eastAsia="Times New Roman" w:hAnsi="Cambria"/>
        </w:rPr>
        <w:t>Para verificação do tempo (nº de meses) a ser comprovado, deve-se considerar a tabela constante do art. 142 da Lei n.º 8.213/91, levando-se em conta o ano em que o segurado implementou as condições necessárias para inativação, ou seja, idade mínima e tempo de trabalho rural.</w:t>
      </w:r>
    </w:p>
    <w:tbl>
      <w:tblPr>
        <w:tblW w:w="680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3146"/>
      </w:tblGrid>
      <w:tr w:rsidR="00B07FD8" w:rsidRPr="00C8498C" w14:paraId="10A9EB51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</w:tcPr>
          <w:p w14:paraId="3F477F16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  <w:b/>
              </w:rPr>
            </w:pPr>
            <w:r w:rsidRPr="00C8498C">
              <w:rPr>
                <w:rFonts w:ascii="Cambria" w:eastAsia="Times New Roman" w:hAnsi="Cambria"/>
                <w:b/>
              </w:rPr>
              <w:t>Ano de implemento das condições</w:t>
            </w:r>
          </w:p>
        </w:tc>
        <w:tc>
          <w:tcPr>
            <w:tcW w:w="3101" w:type="dxa"/>
            <w:vAlign w:val="center"/>
          </w:tcPr>
          <w:p w14:paraId="34E357BE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  <w:b/>
              </w:rPr>
            </w:pPr>
            <w:r w:rsidRPr="00C8498C">
              <w:rPr>
                <w:rFonts w:ascii="Cambria" w:eastAsia="Times New Roman" w:hAnsi="Cambria"/>
                <w:b/>
              </w:rPr>
              <w:t>Meses de atividade rural exigido</w:t>
            </w:r>
          </w:p>
        </w:tc>
      </w:tr>
      <w:tr w:rsidR="00B07FD8" w:rsidRPr="00C8498C" w14:paraId="6457E205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61B54D5A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1991</w:t>
            </w:r>
          </w:p>
        </w:tc>
        <w:tc>
          <w:tcPr>
            <w:tcW w:w="3101" w:type="dxa"/>
            <w:vAlign w:val="center"/>
            <w:hideMark/>
          </w:tcPr>
          <w:p w14:paraId="0365681D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60 meses</w:t>
            </w:r>
          </w:p>
        </w:tc>
      </w:tr>
      <w:tr w:rsidR="00B07FD8" w:rsidRPr="00C8498C" w14:paraId="34BE4D94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1A86D095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1992</w:t>
            </w:r>
          </w:p>
        </w:tc>
        <w:tc>
          <w:tcPr>
            <w:tcW w:w="3101" w:type="dxa"/>
            <w:vAlign w:val="center"/>
            <w:hideMark/>
          </w:tcPr>
          <w:p w14:paraId="40FC93C9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60 meses</w:t>
            </w:r>
          </w:p>
        </w:tc>
      </w:tr>
      <w:tr w:rsidR="00B07FD8" w:rsidRPr="00C8498C" w14:paraId="4660896C" w14:textId="77777777" w:rsidTr="005820FC">
        <w:trPr>
          <w:trHeight w:val="284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03B2EC27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1993</w:t>
            </w:r>
          </w:p>
        </w:tc>
        <w:tc>
          <w:tcPr>
            <w:tcW w:w="3101" w:type="dxa"/>
            <w:vAlign w:val="center"/>
            <w:hideMark/>
          </w:tcPr>
          <w:p w14:paraId="021A4F4A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66 meses</w:t>
            </w:r>
          </w:p>
        </w:tc>
      </w:tr>
      <w:tr w:rsidR="00B07FD8" w:rsidRPr="00C8498C" w14:paraId="51447757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0084CF47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1994</w:t>
            </w:r>
          </w:p>
        </w:tc>
        <w:tc>
          <w:tcPr>
            <w:tcW w:w="3101" w:type="dxa"/>
            <w:vAlign w:val="center"/>
            <w:hideMark/>
          </w:tcPr>
          <w:p w14:paraId="02109583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72 meses</w:t>
            </w:r>
          </w:p>
        </w:tc>
      </w:tr>
      <w:tr w:rsidR="00B07FD8" w:rsidRPr="00C8498C" w14:paraId="589C9B3C" w14:textId="77777777" w:rsidTr="005820FC">
        <w:trPr>
          <w:trHeight w:val="284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4AA32526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1995</w:t>
            </w:r>
          </w:p>
        </w:tc>
        <w:tc>
          <w:tcPr>
            <w:tcW w:w="3101" w:type="dxa"/>
            <w:vAlign w:val="center"/>
            <w:hideMark/>
          </w:tcPr>
          <w:p w14:paraId="6FD4FA8B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78 meses</w:t>
            </w:r>
          </w:p>
        </w:tc>
      </w:tr>
      <w:tr w:rsidR="00B07FD8" w:rsidRPr="00C8498C" w14:paraId="20F239DB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0AFC26A4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1996</w:t>
            </w:r>
          </w:p>
        </w:tc>
        <w:tc>
          <w:tcPr>
            <w:tcW w:w="3101" w:type="dxa"/>
            <w:vAlign w:val="center"/>
            <w:hideMark/>
          </w:tcPr>
          <w:p w14:paraId="06630CE4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90 meses</w:t>
            </w:r>
          </w:p>
        </w:tc>
      </w:tr>
      <w:tr w:rsidR="00B07FD8" w:rsidRPr="00C8498C" w14:paraId="5AF56DE8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07A254CA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1997</w:t>
            </w:r>
          </w:p>
        </w:tc>
        <w:tc>
          <w:tcPr>
            <w:tcW w:w="3101" w:type="dxa"/>
            <w:vAlign w:val="center"/>
            <w:hideMark/>
          </w:tcPr>
          <w:p w14:paraId="799B6EC5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96 meses</w:t>
            </w:r>
          </w:p>
        </w:tc>
      </w:tr>
      <w:tr w:rsidR="00B07FD8" w:rsidRPr="00C8498C" w14:paraId="1F706CB8" w14:textId="77777777" w:rsidTr="005820FC">
        <w:trPr>
          <w:trHeight w:val="284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14863E51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1998</w:t>
            </w:r>
          </w:p>
        </w:tc>
        <w:tc>
          <w:tcPr>
            <w:tcW w:w="3101" w:type="dxa"/>
            <w:vAlign w:val="center"/>
            <w:hideMark/>
          </w:tcPr>
          <w:p w14:paraId="7D116584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102 meses</w:t>
            </w:r>
          </w:p>
        </w:tc>
      </w:tr>
      <w:tr w:rsidR="00B07FD8" w:rsidRPr="00C8498C" w14:paraId="58C9419D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37079ABF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1999</w:t>
            </w:r>
          </w:p>
        </w:tc>
        <w:tc>
          <w:tcPr>
            <w:tcW w:w="3101" w:type="dxa"/>
            <w:vAlign w:val="center"/>
            <w:hideMark/>
          </w:tcPr>
          <w:p w14:paraId="39C86B4D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108 meses</w:t>
            </w:r>
          </w:p>
        </w:tc>
      </w:tr>
      <w:tr w:rsidR="00B07FD8" w:rsidRPr="00C8498C" w14:paraId="6AF9066B" w14:textId="77777777" w:rsidTr="005820FC">
        <w:trPr>
          <w:trHeight w:val="284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3BE6F94E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2000</w:t>
            </w:r>
          </w:p>
        </w:tc>
        <w:tc>
          <w:tcPr>
            <w:tcW w:w="3101" w:type="dxa"/>
            <w:vAlign w:val="center"/>
            <w:hideMark/>
          </w:tcPr>
          <w:p w14:paraId="26F6F3F0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114 meses</w:t>
            </w:r>
          </w:p>
        </w:tc>
      </w:tr>
      <w:tr w:rsidR="00B07FD8" w:rsidRPr="00C8498C" w14:paraId="228A6C09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6E78149B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2001</w:t>
            </w:r>
          </w:p>
        </w:tc>
        <w:tc>
          <w:tcPr>
            <w:tcW w:w="3101" w:type="dxa"/>
            <w:vAlign w:val="center"/>
            <w:hideMark/>
          </w:tcPr>
          <w:p w14:paraId="0FBB6124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120 meses</w:t>
            </w:r>
          </w:p>
        </w:tc>
      </w:tr>
      <w:tr w:rsidR="00B07FD8" w:rsidRPr="00C8498C" w14:paraId="1F2FD435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335F5376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2002</w:t>
            </w:r>
          </w:p>
        </w:tc>
        <w:tc>
          <w:tcPr>
            <w:tcW w:w="3101" w:type="dxa"/>
            <w:vAlign w:val="center"/>
            <w:hideMark/>
          </w:tcPr>
          <w:p w14:paraId="6B11A690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126 meses</w:t>
            </w:r>
          </w:p>
        </w:tc>
      </w:tr>
      <w:tr w:rsidR="00B07FD8" w:rsidRPr="00C8498C" w14:paraId="47EFF173" w14:textId="77777777" w:rsidTr="005820FC">
        <w:trPr>
          <w:trHeight w:val="284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08ECAC54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2003</w:t>
            </w:r>
          </w:p>
        </w:tc>
        <w:tc>
          <w:tcPr>
            <w:tcW w:w="3101" w:type="dxa"/>
            <w:vAlign w:val="center"/>
            <w:hideMark/>
          </w:tcPr>
          <w:p w14:paraId="7A9BD965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132 meses</w:t>
            </w:r>
          </w:p>
        </w:tc>
      </w:tr>
      <w:tr w:rsidR="00B07FD8" w:rsidRPr="00C8498C" w14:paraId="17EA7387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5B0EA90F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2004</w:t>
            </w:r>
          </w:p>
        </w:tc>
        <w:tc>
          <w:tcPr>
            <w:tcW w:w="3101" w:type="dxa"/>
            <w:vAlign w:val="center"/>
            <w:hideMark/>
          </w:tcPr>
          <w:p w14:paraId="5C788DF2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138 meses</w:t>
            </w:r>
          </w:p>
        </w:tc>
      </w:tr>
      <w:tr w:rsidR="00B07FD8" w:rsidRPr="00C8498C" w14:paraId="6113033B" w14:textId="77777777" w:rsidTr="005820FC">
        <w:trPr>
          <w:trHeight w:val="284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185ECA20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2005</w:t>
            </w:r>
          </w:p>
        </w:tc>
        <w:tc>
          <w:tcPr>
            <w:tcW w:w="3101" w:type="dxa"/>
            <w:vAlign w:val="center"/>
            <w:hideMark/>
          </w:tcPr>
          <w:p w14:paraId="077CFD6D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144 meses</w:t>
            </w:r>
          </w:p>
        </w:tc>
      </w:tr>
      <w:tr w:rsidR="00B07FD8" w:rsidRPr="00C8498C" w14:paraId="65978C67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316FD6F6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2006</w:t>
            </w:r>
          </w:p>
        </w:tc>
        <w:tc>
          <w:tcPr>
            <w:tcW w:w="3101" w:type="dxa"/>
            <w:vAlign w:val="center"/>
            <w:hideMark/>
          </w:tcPr>
          <w:p w14:paraId="2A965DC1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150 meses</w:t>
            </w:r>
          </w:p>
        </w:tc>
      </w:tr>
      <w:tr w:rsidR="00B07FD8" w:rsidRPr="00C8498C" w14:paraId="0CCAFF7A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01F23CB7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2007</w:t>
            </w:r>
          </w:p>
        </w:tc>
        <w:tc>
          <w:tcPr>
            <w:tcW w:w="3101" w:type="dxa"/>
            <w:vAlign w:val="center"/>
            <w:hideMark/>
          </w:tcPr>
          <w:p w14:paraId="450FDE2B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156 meses</w:t>
            </w:r>
          </w:p>
        </w:tc>
      </w:tr>
      <w:tr w:rsidR="00B07FD8" w:rsidRPr="00C8498C" w14:paraId="5639B541" w14:textId="77777777" w:rsidTr="005820FC">
        <w:trPr>
          <w:trHeight w:val="284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62B7AC5B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2008</w:t>
            </w:r>
          </w:p>
        </w:tc>
        <w:tc>
          <w:tcPr>
            <w:tcW w:w="3101" w:type="dxa"/>
            <w:vAlign w:val="center"/>
            <w:hideMark/>
          </w:tcPr>
          <w:p w14:paraId="3B5C1260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162 meses</w:t>
            </w:r>
          </w:p>
        </w:tc>
      </w:tr>
      <w:tr w:rsidR="00B07FD8" w:rsidRPr="00C8498C" w14:paraId="04ED15EF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7EEB6A48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2009</w:t>
            </w:r>
          </w:p>
        </w:tc>
        <w:tc>
          <w:tcPr>
            <w:tcW w:w="3101" w:type="dxa"/>
            <w:vAlign w:val="center"/>
            <w:hideMark/>
          </w:tcPr>
          <w:p w14:paraId="28594D09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168 meses</w:t>
            </w:r>
          </w:p>
        </w:tc>
      </w:tr>
      <w:tr w:rsidR="00B07FD8" w:rsidRPr="00C8498C" w14:paraId="141C3C22" w14:textId="77777777" w:rsidTr="005820FC">
        <w:trPr>
          <w:trHeight w:val="284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166F2621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2010</w:t>
            </w:r>
          </w:p>
        </w:tc>
        <w:tc>
          <w:tcPr>
            <w:tcW w:w="3101" w:type="dxa"/>
            <w:vAlign w:val="center"/>
            <w:hideMark/>
          </w:tcPr>
          <w:p w14:paraId="41166B39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174 meses</w:t>
            </w:r>
          </w:p>
        </w:tc>
      </w:tr>
      <w:tr w:rsidR="00B07FD8" w:rsidRPr="00C8498C" w14:paraId="4560E943" w14:textId="77777777" w:rsidTr="005820FC">
        <w:trPr>
          <w:trHeight w:val="269"/>
          <w:tblCellSpacing w:w="15" w:type="dxa"/>
          <w:jc w:val="center"/>
        </w:trPr>
        <w:tc>
          <w:tcPr>
            <w:tcW w:w="3613" w:type="dxa"/>
            <w:vAlign w:val="center"/>
            <w:hideMark/>
          </w:tcPr>
          <w:p w14:paraId="1A3B9056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2011</w:t>
            </w:r>
          </w:p>
        </w:tc>
        <w:tc>
          <w:tcPr>
            <w:tcW w:w="3101" w:type="dxa"/>
            <w:vAlign w:val="center"/>
            <w:hideMark/>
          </w:tcPr>
          <w:p w14:paraId="7A1CFE9E" w14:textId="77777777" w:rsidR="00B07FD8" w:rsidRPr="00C8498C" w:rsidRDefault="00B07FD8" w:rsidP="005820FC">
            <w:pPr>
              <w:jc w:val="center"/>
              <w:rPr>
                <w:rFonts w:ascii="Cambria" w:eastAsia="Times New Roman" w:hAnsi="Cambria"/>
              </w:rPr>
            </w:pPr>
            <w:r w:rsidRPr="00C8498C">
              <w:rPr>
                <w:rFonts w:ascii="Cambria" w:eastAsia="Times New Roman" w:hAnsi="Cambria"/>
              </w:rPr>
              <w:t>180 meses</w:t>
            </w:r>
          </w:p>
        </w:tc>
      </w:tr>
    </w:tbl>
    <w:p w14:paraId="31E17E8A" w14:textId="77777777" w:rsidR="00B07FD8" w:rsidRPr="00C8498C" w:rsidRDefault="00B07FD8" w:rsidP="00B07FD8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eastAsia="Times New Roman" w:hAnsi="Cambria"/>
        </w:rPr>
        <w:t>Na aplicação dos artigos 142 e 143 da Lei, deve-se atentar para os seguintes pontos: a) ano-base para averiguação do tempo rural; b) termo inicial do período de trabalho rural correspondente à carência, e c) termo inicial do direito ao benefício.</w:t>
      </w:r>
    </w:p>
    <w:p w14:paraId="32C04DC0" w14:textId="77777777" w:rsidR="00B07FD8" w:rsidRPr="00C8498C" w:rsidRDefault="00B07FD8" w:rsidP="00B07FD8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eastAsia="Times New Roman" w:hAnsi="Cambria"/>
        </w:rPr>
        <w:t>Geralmente, o ano-base corresponderá àquele em que o segurado completou a idade mínima, desde que, até então, já disponha de tempo rural suficiente para o deferimento do benefício. Em tais casos, o termo inicial do período a ser considerado como de exercício de labor rural, contado retroativamente, é a data do implemento do requisito etário, mesmo que o requerimento administrativo seja formalizado posteriormente, em homenagem ao princípio do direito adquirido (Constituição Federal, art. 5.º, XXXVI; Lei de Benefícios, art. 102, §1º).</w:t>
      </w:r>
    </w:p>
    <w:p w14:paraId="16737B85" w14:textId="77777777" w:rsidR="00B07FD8" w:rsidRPr="00C8498C" w:rsidRDefault="00B07FD8" w:rsidP="00B07FD8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eastAsia="Times New Roman" w:hAnsi="Cambria"/>
        </w:rPr>
        <w:t>Todavia, se o segurado, completando a idade necessária, permanecer exercendo atividade agrícola até a ocasião em que preencher o número de meses suficientes para concessão do benefício, tanto o ano-base para a verificação do tempo rural quanto o início de tal período de trabalho, contado retroativamente, será o da data da implementação do tempo equivalente à carência.</w:t>
      </w:r>
    </w:p>
    <w:p w14:paraId="67565CB4" w14:textId="77777777" w:rsidR="00B07FD8" w:rsidRPr="00C8498C" w:rsidRDefault="00B07FD8" w:rsidP="00B07FD8">
      <w:pPr>
        <w:spacing w:before="240" w:after="240" w:line="360" w:lineRule="auto"/>
        <w:ind w:firstLine="1134"/>
        <w:jc w:val="both"/>
        <w:rPr>
          <w:rFonts w:ascii="Cambria" w:eastAsia="Times New Roman" w:hAnsi="Cambria"/>
          <w:i/>
          <w:color w:val="FF0000"/>
        </w:rPr>
      </w:pPr>
      <w:r w:rsidRPr="00C8498C">
        <w:rPr>
          <w:rFonts w:ascii="Cambria" w:eastAsia="Times New Roman" w:hAnsi="Cambria"/>
          <w:i/>
          <w:color w:val="FF0000"/>
        </w:rPr>
        <w:t>A título de exemplo, se o segurado tiver completado a idade mínima em 1997 e requerido o benefício na esfera administrativa em 2001, deverá comprovar o exercício de trabalho rural em um dos seguintes períodos: a) 96 meses antes de 1997; b) 120 meses antes de 2001, ou c) períodos intermediários (102 meses antes de 1998, 108 meses antes de 1999, 114 meses antes de 2000)</w:t>
      </w:r>
    </w:p>
    <w:p w14:paraId="772F58DA" w14:textId="77777777" w:rsidR="00B07FD8" w:rsidRPr="00C8498C" w:rsidRDefault="00B07FD8" w:rsidP="00B07FD8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eastAsia="Times New Roman" w:hAnsi="Cambria"/>
        </w:rPr>
        <w:t>A disposição contida no art. 143 da Lei n.º 8.213 - ou seja, a de que o exercício da atividade rural deve ser comprovado no período imediatamente anterior ao requerimento do benefício -, deve ser interpretada em favor do segurado. Tal regra atende às situações em que ao segurado é mais fácil ou conveniente a comprovação do exercício do labor rural no período imediatamente anterior ao requerimento administrativo; entretanto, a sua aplicação deve ser relativizada, em face do disposto no art. 102, § 1º, da Lei, e, principalmente, por força da garantia constitucional do direito adquirido.</w:t>
      </w:r>
    </w:p>
    <w:p w14:paraId="6E709FE0" w14:textId="77777777" w:rsidR="00B07FD8" w:rsidRPr="00C8498C" w:rsidRDefault="00B07FD8" w:rsidP="00B07FD8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965A8t00"/>
          <w:lang w:eastAsia="en-US"/>
        </w:rPr>
      </w:pPr>
      <w:r w:rsidRPr="00C8498C">
        <w:rPr>
          <w:rFonts w:ascii="Cambria" w:hAnsi="Cambria" w:cs="TTFF5965A8t00"/>
          <w:lang w:eastAsia="en-US"/>
        </w:rPr>
        <w:t xml:space="preserve">Com efeito, e considerando que, no caso, a Parte Autora nasceu em... </w:t>
      </w:r>
      <w:r w:rsidRPr="00C8498C">
        <w:rPr>
          <w:rFonts w:ascii="Cambria" w:hAnsi="Cambria" w:cs="TTFF5965A8t00"/>
          <w:i/>
          <w:color w:val="FF0000"/>
          <w:lang w:eastAsia="en-US"/>
        </w:rPr>
        <w:t>(data de nascimento)</w:t>
      </w:r>
      <w:r w:rsidRPr="00C8498C">
        <w:rPr>
          <w:rFonts w:ascii="Cambria" w:hAnsi="Cambria" w:cs="TTFF5965A8t00"/>
          <w:lang w:eastAsia="en-US"/>
        </w:rPr>
        <w:t xml:space="preserve">, tendo completado... </w:t>
      </w:r>
      <w:r w:rsidRPr="00C8498C">
        <w:rPr>
          <w:rFonts w:ascii="Cambria" w:hAnsi="Cambria" w:cs="TTFF5965A8t00"/>
          <w:i/>
          <w:lang w:eastAsia="en-US"/>
        </w:rPr>
        <w:t>(60 anos mulher/65 anos homem)</w:t>
      </w:r>
      <w:r w:rsidRPr="00C8498C">
        <w:rPr>
          <w:rFonts w:ascii="Cambria" w:hAnsi="Cambria" w:cs="TTFF5965A8t00"/>
          <w:lang w:eastAsia="en-US"/>
        </w:rPr>
        <w:t xml:space="preserve"> anos de idade em</w:t>
      </w:r>
      <w:r w:rsidRPr="00C8498C">
        <w:rPr>
          <w:rFonts w:ascii="Cambria" w:hAnsi="Cambria" w:cs="TTFF5984D8t00"/>
          <w:lang w:eastAsia="en-US"/>
        </w:rPr>
        <w:t xml:space="preserve">... </w:t>
      </w:r>
      <w:r w:rsidRPr="00C8498C">
        <w:rPr>
          <w:rFonts w:ascii="Cambria" w:hAnsi="Cambria" w:cs="TTFF5984D8t00"/>
          <w:i/>
          <w:color w:val="FF0000"/>
          <w:lang w:eastAsia="en-US"/>
        </w:rPr>
        <w:t>(ano que completou a idade necessária para a aposentadoria)</w:t>
      </w:r>
      <w:r w:rsidRPr="00C8498C">
        <w:rPr>
          <w:rFonts w:ascii="Cambria" w:hAnsi="Cambria" w:cs="TTFF5965A8t00"/>
          <w:lang w:eastAsia="en-US"/>
        </w:rPr>
        <w:t xml:space="preserve">, a carência exigida conforme o disposto no art. 142 da Lei nº 8.213/91 corresponde a... </w:t>
      </w:r>
      <w:r w:rsidRPr="00C8498C">
        <w:rPr>
          <w:rFonts w:ascii="Cambria" w:hAnsi="Cambria" w:cs="TTFF5965A8t00"/>
          <w:i/>
          <w:color w:val="FF0000"/>
          <w:lang w:eastAsia="en-US"/>
        </w:rPr>
        <w:t>(verificar na tabela prevista no artigo 142 da Lei n. 8.213/91o numero de meses de contribuição necessários de acordo com o ano que completou a idade para a aposentadoria)</w:t>
      </w:r>
      <w:r w:rsidRPr="00C8498C">
        <w:rPr>
          <w:rFonts w:ascii="Cambria" w:hAnsi="Cambria" w:cs="TTFF5965A8t00"/>
          <w:color w:val="FF0000"/>
          <w:lang w:eastAsia="en-US"/>
        </w:rPr>
        <w:t xml:space="preserve"> </w:t>
      </w:r>
      <w:r w:rsidRPr="00C8498C">
        <w:rPr>
          <w:rFonts w:ascii="Cambria" w:hAnsi="Cambria" w:cs="TTFF5984D8t00"/>
          <w:lang w:eastAsia="en-US"/>
        </w:rPr>
        <w:t xml:space="preserve">meses </w:t>
      </w:r>
      <w:r w:rsidRPr="00C8498C">
        <w:rPr>
          <w:rFonts w:ascii="Cambria" w:hAnsi="Cambria" w:cs="TTFF5965A8t00"/>
          <w:lang w:eastAsia="en-US"/>
        </w:rPr>
        <w:t>de contribuição.</w:t>
      </w:r>
    </w:p>
    <w:p w14:paraId="71B237CD" w14:textId="77777777" w:rsidR="00B07FD8" w:rsidRPr="00C8498C" w:rsidRDefault="00B07FD8" w:rsidP="00B07FD8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C8498C">
        <w:rPr>
          <w:rFonts w:ascii="Cambria" w:hAnsi="Cambria"/>
        </w:rPr>
        <w:t>Logo, preenchidos os requisitos necessários à concessão do benefício de aposentadoria por idade rural, ou seja, idade mínima e carência faz jus à Parte Autora ao deferimento da benesse.</w:t>
      </w:r>
    </w:p>
    <w:p w14:paraId="5D13B52C" w14:textId="77777777" w:rsidR="00E12D4D" w:rsidRPr="00C8498C" w:rsidRDefault="00E12D4D" w:rsidP="00652150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8498C">
        <w:rPr>
          <w:rFonts w:ascii="Cambria" w:hAnsi="Cambria"/>
        </w:rPr>
        <w:t>Neste sentido caminha a jurisprudência pátria:</w:t>
      </w:r>
    </w:p>
    <w:p w14:paraId="581A4302" w14:textId="77777777" w:rsidR="005F3095" w:rsidRPr="00C8498C" w:rsidRDefault="005F3095" w:rsidP="005F3095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</w:p>
    <w:p w14:paraId="02897E65" w14:textId="77777777" w:rsidR="00E12D4D" w:rsidRPr="00C8498C" w:rsidRDefault="005F3095" w:rsidP="005F3095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C8498C">
        <w:rPr>
          <w:rFonts w:ascii="Cambria" w:hAnsi="Cambria"/>
          <w:sz w:val="20"/>
          <w:szCs w:val="20"/>
          <w:lang w:val="pt-BR"/>
        </w:rPr>
        <w:t xml:space="preserve">PREVIDENCIÁRIO. </w:t>
      </w:r>
      <w:r w:rsidRPr="00C8498C">
        <w:rPr>
          <w:rFonts w:ascii="Cambria" w:hAnsi="Cambria"/>
          <w:b/>
          <w:sz w:val="20"/>
          <w:szCs w:val="20"/>
          <w:lang w:val="pt-BR"/>
        </w:rPr>
        <w:t>APOSENTADORIA RURAL POR IDADE. REGIME DE ECONOMIA FAMILIAR. BOIA-FRIA. REQUISITOS LEGAIS. COMPROVAÇÃO. INÍCIO DE PROVA MATERIAL, COMPLEMENTADA POR PROVA TESTEMUNHAL.</w:t>
      </w:r>
      <w:r w:rsidRPr="00C8498C">
        <w:rPr>
          <w:rFonts w:ascii="Cambria" w:hAnsi="Cambria"/>
          <w:sz w:val="20"/>
          <w:szCs w:val="20"/>
          <w:lang w:val="pt-BR"/>
        </w:rPr>
        <w:t xml:space="preserve"> JUROS. HONORÁRIOS. 1. Procede o pedido de aposentadoria rural por idade quando atendidos os requisitos previstos nos artigos 11, VII, 48, § 1º e 142, da Lei nº 8.213/91. 2. </w:t>
      </w:r>
      <w:r w:rsidRPr="00C8498C">
        <w:rPr>
          <w:rFonts w:ascii="Cambria" w:hAnsi="Cambria"/>
          <w:b/>
          <w:sz w:val="20"/>
          <w:szCs w:val="20"/>
          <w:lang w:val="pt-BR"/>
        </w:rPr>
        <w:t>Comprovado o implemento da idade mínima (sessenta anos para o homem e cinquenta e cinco anos para a mulher) e o exercício de atividade rural, ainda que de forma descontínua, por tempo igual ao número de meses correspondentes à carência, é devido o benefício de aposentadoria rural por idade à parte autora.</w:t>
      </w:r>
      <w:r w:rsidRPr="00C8498C">
        <w:rPr>
          <w:rFonts w:ascii="Cambria" w:hAnsi="Cambria"/>
          <w:sz w:val="20"/>
          <w:szCs w:val="20"/>
          <w:lang w:val="pt-BR"/>
        </w:rPr>
        <w:t xml:space="preserve"> 3. Considera-se comprovado o exercício de atividade rural havendo início de prova material complementada por prova testemunhal idônea, sendo dispensável o recolhimento de contribuições para fins de concessão do benefício. 4. Consolidou-se na 3ª Seção desta Corte, na linha de precedentes do STJ, o entendimento de que a Lei nº 11.960, de 29/06/2009 (publicada em 30/06/2009), que alterou o art. 1.º-F da Lei nº 9.494/97, determinando a incidência nos débitos da Fazenda Pública, para fins remuneração do capital e compensação da mora, uma única vez, até o efetivo pagamento, do índice de juros da caderneta de poupança, aplica-se imediatamente aos feitos de natureza previdenciária. 5. Os honorários advocatícios devem ser fixados em 10% sobre o valor da condenação, excluídas as parcelas vincendas. Súmula nº 76 desta Corte. (TRF4, APELREEX 0012947-88.2015.404.9999, Quinta Turma, Relator Paulo Afonso Brum Vaz, D.E. 21/01/2016, sem grifo no original</w:t>
      </w:r>
      <w:r w:rsidR="00E12D4D" w:rsidRPr="00C8498C">
        <w:rPr>
          <w:rFonts w:ascii="Cambria" w:hAnsi="Cambria"/>
          <w:sz w:val="20"/>
          <w:szCs w:val="20"/>
          <w:lang w:val="pt-BR"/>
        </w:rPr>
        <w:t>).</w:t>
      </w:r>
    </w:p>
    <w:p w14:paraId="6FC293EC" w14:textId="77777777" w:rsidR="006B4D9E" w:rsidRPr="00C8498C" w:rsidRDefault="006B4D9E" w:rsidP="00652150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</w:p>
    <w:p w14:paraId="16B1BD86" w14:textId="77777777" w:rsidR="00E12D4D" w:rsidRPr="00C8498C" w:rsidRDefault="00193B34" w:rsidP="00652150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C8498C">
        <w:rPr>
          <w:rFonts w:ascii="Cambria" w:hAnsi="Cambria"/>
          <w:sz w:val="20"/>
          <w:szCs w:val="20"/>
          <w:lang w:val="pt-BR"/>
        </w:rPr>
        <w:t xml:space="preserve">PREVIDENCIÁRIO. </w:t>
      </w:r>
      <w:r w:rsidRPr="00C8498C">
        <w:rPr>
          <w:rFonts w:ascii="Cambria" w:hAnsi="Cambria"/>
          <w:b/>
          <w:sz w:val="20"/>
          <w:szCs w:val="20"/>
          <w:lang w:val="pt-BR"/>
        </w:rPr>
        <w:t>APOSENTADORIA POR IDADE RURAL. SEGURADO ESPECIAL. BOIA-FRIA. REQUISITOS CUMPRIDOS</w:t>
      </w:r>
      <w:r w:rsidRPr="00C8498C">
        <w:rPr>
          <w:rFonts w:ascii="Cambria" w:hAnsi="Cambria"/>
          <w:sz w:val="20"/>
          <w:szCs w:val="20"/>
          <w:lang w:val="pt-BR"/>
        </w:rPr>
        <w:t xml:space="preserve">. 1. A comprovação do exercício de atividade rural pode ser efetuada mediante início de prova material, complementada por prova testemunhal idônea. 2. O documento juntado corresponde ao início de prova material exigido para o reconhecimento do benefício de aposentadoria rural por idade, sobretudo por tratar-se de trabalhadora boia-fria. 3. A prova material juntada aos autos foi devidamente corroborada pela prova testemunhal colhida em audiência de instrução, a qual se mostrou idônea e coerente com o contexto dos autos. 4. </w:t>
      </w:r>
      <w:r w:rsidRPr="00C8498C">
        <w:rPr>
          <w:rFonts w:ascii="Cambria" w:hAnsi="Cambria"/>
          <w:b/>
          <w:sz w:val="20"/>
          <w:szCs w:val="20"/>
          <w:lang w:val="pt-BR"/>
        </w:rPr>
        <w:t>Cumprido o requisito etário (55 anos de idade para mulher e 60 anos para homem) e comprovado o exercício da atividade agrícola no período correspondente à carência (art. 142 da Lei n. 8.213/91), é devido o benefício de aposentadoria por idade rural.</w:t>
      </w:r>
      <w:r w:rsidRPr="00C8498C">
        <w:rPr>
          <w:rFonts w:ascii="Cambria" w:hAnsi="Cambria"/>
          <w:sz w:val="20"/>
          <w:szCs w:val="20"/>
          <w:lang w:val="pt-BR"/>
        </w:rPr>
        <w:t xml:space="preserve"> (TRF4, AC 0008490-13.2015.404.9999, Sexta Turma, Relatora p/ Acórdão Vânia Hack de Almeida, D.E. 17/02/2016, </w:t>
      </w:r>
      <w:r w:rsidR="00E12D4D" w:rsidRPr="00C8498C">
        <w:rPr>
          <w:rFonts w:ascii="Cambria" w:hAnsi="Cambria"/>
          <w:sz w:val="20"/>
          <w:szCs w:val="20"/>
          <w:lang w:val="pt-BR"/>
        </w:rPr>
        <w:t>sem grifo no original).</w:t>
      </w:r>
    </w:p>
    <w:p w14:paraId="3BC080BE" w14:textId="77777777" w:rsidR="00866479" w:rsidRPr="00C8498C" w:rsidRDefault="00866479" w:rsidP="00866479">
      <w:pPr>
        <w:spacing w:before="240" w:after="240" w:line="360" w:lineRule="auto"/>
        <w:ind w:firstLine="1134"/>
        <w:jc w:val="both"/>
        <w:rPr>
          <w:rFonts w:ascii="Cambria" w:hAnsi="Cambria" w:cs="Calibri"/>
          <w:iCs/>
        </w:rPr>
      </w:pPr>
      <w:r w:rsidRPr="00C8498C">
        <w:rPr>
          <w:rFonts w:ascii="Cambria" w:hAnsi="Cambria" w:cs="Calibri"/>
          <w:iCs/>
        </w:rPr>
        <w:t>Portanto, o indeferimento por parte do INSS não encontra amparo na lei, sendo devida a concessão do benefício de aposentadoria por idade rural.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C8498C" w14:paraId="2185F68A" w14:textId="77777777" w:rsidTr="00485A27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317C24D" w14:textId="77777777" w:rsidR="00E61A9A" w:rsidRPr="00C8498C" w:rsidRDefault="00E61A9A" w:rsidP="00035B17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C8498C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C8498C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C8498C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2B4FDB8F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8498C">
        <w:rPr>
          <w:rFonts w:ascii="Cambria" w:hAnsi="Cambria"/>
          <w:sz w:val="24"/>
          <w:szCs w:val="24"/>
          <w:lang w:val="pt-BR"/>
        </w:rPr>
        <w:t>Diante do exposto, requer:</w:t>
      </w:r>
    </w:p>
    <w:p w14:paraId="31A6C51B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8498C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</w:t>
      </w:r>
      <w:r w:rsidR="008C244A" w:rsidRPr="00C8498C">
        <w:rPr>
          <w:rFonts w:ascii="Cambria" w:hAnsi="Cambria"/>
          <w:sz w:val="24"/>
          <w:szCs w:val="24"/>
          <w:lang w:val="pt-BR"/>
        </w:rPr>
        <w:t>u representante legal, para que</w:t>
      </w:r>
      <w:r w:rsidRPr="00C8498C">
        <w:rPr>
          <w:rFonts w:ascii="Cambria" w:hAnsi="Cambria"/>
          <w:sz w:val="24"/>
          <w:szCs w:val="24"/>
          <w:lang w:val="pt-BR"/>
        </w:rPr>
        <w:t xml:space="preserve"> responda a presente demanda, no prazo legal, sob pena de revelia;</w:t>
      </w:r>
    </w:p>
    <w:p w14:paraId="65E47393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8498C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declara, na forma do art. 4º da Lei n.</w:t>
      </w:r>
      <w:r w:rsidR="008C244A" w:rsidRPr="00C8498C">
        <w:rPr>
          <w:rFonts w:ascii="Cambria" w:hAnsi="Cambria"/>
          <w:sz w:val="24"/>
          <w:szCs w:val="24"/>
          <w:lang w:val="pt-BR"/>
        </w:rPr>
        <w:t>º</w:t>
      </w:r>
      <w:r w:rsidRPr="00C8498C">
        <w:rPr>
          <w:rFonts w:ascii="Cambria" w:hAnsi="Cambria"/>
          <w:sz w:val="24"/>
          <w:szCs w:val="24"/>
          <w:lang w:val="pt-BR"/>
        </w:rPr>
        <w:t xml:space="preserve"> 1.060</w:t>
      </w:r>
      <w:r w:rsidR="008C244A" w:rsidRPr="00C8498C">
        <w:rPr>
          <w:rFonts w:ascii="Cambria" w:hAnsi="Cambria"/>
          <w:sz w:val="24"/>
          <w:szCs w:val="24"/>
          <w:lang w:val="pt-BR"/>
        </w:rPr>
        <w:t>/50</w:t>
      </w:r>
      <w:r w:rsidRPr="00C8498C">
        <w:rPr>
          <w:rFonts w:ascii="Cambria" w:hAnsi="Cambria"/>
          <w:sz w:val="24"/>
          <w:szCs w:val="24"/>
          <w:lang w:val="pt-BR"/>
        </w:rPr>
        <w:t>;</w:t>
      </w:r>
    </w:p>
    <w:p w14:paraId="0832B548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8498C">
        <w:rPr>
          <w:rFonts w:ascii="Cambria" w:hAnsi="Cambria"/>
          <w:sz w:val="24"/>
          <w:szCs w:val="24"/>
          <w:lang w:val="pt-BR"/>
        </w:rPr>
        <w:t>3. A condenação do Instituto Nacional do Seguro Social – INSS para conceder o benefício de aposentadoria por idade rural, bem como pagar as parcelas vencidas desde a data do requerimento administrativo, monetariamente corrigidas desde o respectivo vencimento e acrescidas de juros legais moratórios, ambos incidentes até a data do efetivo pagamento;</w:t>
      </w:r>
    </w:p>
    <w:p w14:paraId="1C614DB2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8498C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5BEE6487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8498C">
        <w:rPr>
          <w:rFonts w:ascii="Cambria" w:hAnsi="Cambria"/>
          <w:sz w:val="24"/>
          <w:szCs w:val="24"/>
          <w:lang w:val="pt-BR"/>
        </w:rPr>
        <w:t>5. Requer, ainda, provar o alegado por todos os meios de prova admitidos em direito, notadamente a documental e testemunhal.</w:t>
      </w:r>
    </w:p>
    <w:p w14:paraId="63937817" w14:textId="77777777" w:rsidR="002D2DAE" w:rsidRPr="00C8498C" w:rsidRDefault="002D2DAE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8498C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2B72FD86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8498C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7574B81F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C8498C">
        <w:rPr>
          <w:rFonts w:ascii="Cambria" w:hAnsi="Cambria"/>
          <w:sz w:val="24"/>
          <w:szCs w:val="24"/>
          <w:lang w:val="pt-BR"/>
        </w:rPr>
        <w:t>Pede deferimento.</w:t>
      </w:r>
    </w:p>
    <w:p w14:paraId="19C8712E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C8498C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39AAA530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</w:p>
    <w:p w14:paraId="628FF41C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C8498C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4794AF90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2E1FF58A" w14:textId="77777777" w:rsidR="00474064" w:rsidRPr="00C8498C" w:rsidRDefault="00474064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1B1B7AE3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C8498C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08462272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C8498C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05A429F0" w14:textId="77777777" w:rsidR="00866479" w:rsidRPr="00C8498C" w:rsidRDefault="00866479" w:rsidP="0086647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05E98A59" w14:textId="77777777" w:rsidR="00484B26" w:rsidRPr="00C8498C" w:rsidRDefault="00484B26" w:rsidP="00484B2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6B6D279C" w14:textId="77777777" w:rsidR="00FC10FD" w:rsidRPr="00C8498C" w:rsidRDefault="00FC10FD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sectPr w:rsidR="00FC10FD" w:rsidRPr="00C8498C" w:rsidSect="005820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5854A" w14:textId="77777777" w:rsidR="00950E6B" w:rsidRDefault="00950E6B" w:rsidP="00483CDA">
      <w:r>
        <w:separator/>
      </w:r>
    </w:p>
  </w:endnote>
  <w:endnote w:type="continuationSeparator" w:id="0">
    <w:p w14:paraId="0E485882" w14:textId="77777777" w:rsidR="00950E6B" w:rsidRDefault="00950E6B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14E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TFF5965A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FF5984D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1893C" w14:textId="77777777" w:rsidR="005820FC" w:rsidRDefault="00685158" w:rsidP="005820F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0DAAD7E" w14:textId="77777777" w:rsidR="005820FC" w:rsidRDefault="005820FC" w:rsidP="005820F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06D89" w14:textId="77777777" w:rsidR="007724D4" w:rsidRDefault="007724D4" w:rsidP="007724D4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593D208E" w14:textId="57D5AAA5" w:rsidR="005820FC" w:rsidRPr="007724D4" w:rsidRDefault="005820FC" w:rsidP="007724D4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F8BAD" w14:textId="77777777" w:rsidR="00C8498C" w:rsidRDefault="00C849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57D1D" w14:textId="77777777" w:rsidR="00950E6B" w:rsidRDefault="00950E6B" w:rsidP="00483CDA">
      <w:r>
        <w:separator/>
      </w:r>
    </w:p>
  </w:footnote>
  <w:footnote w:type="continuationSeparator" w:id="0">
    <w:p w14:paraId="507A0307" w14:textId="77777777" w:rsidR="00950E6B" w:rsidRDefault="00950E6B" w:rsidP="00483CDA">
      <w:r>
        <w:continuationSeparator/>
      </w:r>
    </w:p>
  </w:footnote>
  <w:footnote w:id="1">
    <w:p w14:paraId="28F54753" w14:textId="77777777" w:rsidR="00D13985" w:rsidRPr="00D13985" w:rsidRDefault="00D13985" w:rsidP="00D13985">
      <w:pPr>
        <w:pStyle w:val="Textodenotaderodap"/>
        <w:jc w:val="both"/>
        <w:rPr>
          <w:rFonts w:ascii="Bookman Old Style" w:hAnsi="Bookman Old Style"/>
        </w:rPr>
      </w:pPr>
      <w:r w:rsidRPr="00D13985">
        <w:rPr>
          <w:rStyle w:val="Refdenotaderodap"/>
          <w:rFonts w:ascii="Bookman Old Style" w:hAnsi="Bookman Old Style"/>
        </w:rPr>
        <w:footnoteRef/>
      </w:r>
      <w:r w:rsidRPr="00D13985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Súmula 149/STJ: </w:t>
      </w:r>
      <w:r w:rsidRPr="00D13985">
        <w:rPr>
          <w:rFonts w:ascii="Bookman Old Style" w:hAnsi="Bookman Old Style"/>
        </w:rPr>
        <w:t>"A prova exclusivamente testemunhal não basta à comprovação da atividade rurícola, para efeitos da obtenção de benefício previdenciário"</w:t>
      </w:r>
      <w:r w:rsidR="00A41096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4AEEC" w14:textId="77777777" w:rsidR="00C8498C" w:rsidRDefault="00C849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8F2D" w14:textId="77777777" w:rsidR="007724D4" w:rsidRDefault="007724D4" w:rsidP="007724D4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266612FE" w14:textId="410BA8F5" w:rsidR="005820FC" w:rsidRPr="007724D4" w:rsidRDefault="005820FC" w:rsidP="007724D4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A36DF" w14:textId="77777777" w:rsidR="00C8498C" w:rsidRDefault="00C8498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35B17"/>
    <w:rsid w:val="00045D9F"/>
    <w:rsid w:val="00067A63"/>
    <w:rsid w:val="000A74D3"/>
    <w:rsid w:val="000B5254"/>
    <w:rsid w:val="000B65F8"/>
    <w:rsid w:val="000E407E"/>
    <w:rsid w:val="00106BF2"/>
    <w:rsid w:val="001107FF"/>
    <w:rsid w:val="001313A5"/>
    <w:rsid w:val="00164599"/>
    <w:rsid w:val="00193B34"/>
    <w:rsid w:val="001C7A7F"/>
    <w:rsid w:val="001E0134"/>
    <w:rsid w:val="002448CF"/>
    <w:rsid w:val="00280ED4"/>
    <w:rsid w:val="00282C43"/>
    <w:rsid w:val="0029199A"/>
    <w:rsid w:val="00294B55"/>
    <w:rsid w:val="002D2DAE"/>
    <w:rsid w:val="002D563D"/>
    <w:rsid w:val="003A11D6"/>
    <w:rsid w:val="003C3A4F"/>
    <w:rsid w:val="003E6A41"/>
    <w:rsid w:val="00474064"/>
    <w:rsid w:val="00483CDA"/>
    <w:rsid w:val="00484B26"/>
    <w:rsid w:val="00485A27"/>
    <w:rsid w:val="00492D29"/>
    <w:rsid w:val="004B0C74"/>
    <w:rsid w:val="005614E8"/>
    <w:rsid w:val="00576BB4"/>
    <w:rsid w:val="005820FC"/>
    <w:rsid w:val="005A273D"/>
    <w:rsid w:val="005F3095"/>
    <w:rsid w:val="006130BD"/>
    <w:rsid w:val="0062551F"/>
    <w:rsid w:val="00652150"/>
    <w:rsid w:val="00663A46"/>
    <w:rsid w:val="00685158"/>
    <w:rsid w:val="006A2B8A"/>
    <w:rsid w:val="006B1F17"/>
    <w:rsid w:val="006B4D9E"/>
    <w:rsid w:val="006D6D17"/>
    <w:rsid w:val="00702754"/>
    <w:rsid w:val="007724D4"/>
    <w:rsid w:val="007731B5"/>
    <w:rsid w:val="007A3026"/>
    <w:rsid w:val="007B3E3A"/>
    <w:rsid w:val="00835C8A"/>
    <w:rsid w:val="00866479"/>
    <w:rsid w:val="00871B71"/>
    <w:rsid w:val="00893257"/>
    <w:rsid w:val="00894F07"/>
    <w:rsid w:val="008A1F40"/>
    <w:rsid w:val="008C244A"/>
    <w:rsid w:val="008D6970"/>
    <w:rsid w:val="008E289A"/>
    <w:rsid w:val="00950E6B"/>
    <w:rsid w:val="00961782"/>
    <w:rsid w:val="009B5DA1"/>
    <w:rsid w:val="00A13013"/>
    <w:rsid w:val="00A147E9"/>
    <w:rsid w:val="00A41096"/>
    <w:rsid w:val="00A8211D"/>
    <w:rsid w:val="00B07FD8"/>
    <w:rsid w:val="00B1213B"/>
    <w:rsid w:val="00B17FE6"/>
    <w:rsid w:val="00B3108D"/>
    <w:rsid w:val="00B37B1C"/>
    <w:rsid w:val="00B56E52"/>
    <w:rsid w:val="00BE6002"/>
    <w:rsid w:val="00C8498C"/>
    <w:rsid w:val="00C95942"/>
    <w:rsid w:val="00CB17C8"/>
    <w:rsid w:val="00CC43CB"/>
    <w:rsid w:val="00D13985"/>
    <w:rsid w:val="00D22488"/>
    <w:rsid w:val="00D228B9"/>
    <w:rsid w:val="00D44A0E"/>
    <w:rsid w:val="00D666B9"/>
    <w:rsid w:val="00DE0ABB"/>
    <w:rsid w:val="00E03009"/>
    <w:rsid w:val="00E12D4D"/>
    <w:rsid w:val="00E24B75"/>
    <w:rsid w:val="00E61A9A"/>
    <w:rsid w:val="00E77252"/>
    <w:rsid w:val="00E91800"/>
    <w:rsid w:val="00E950E5"/>
    <w:rsid w:val="00ED366A"/>
    <w:rsid w:val="00EE2137"/>
    <w:rsid w:val="00EF4613"/>
    <w:rsid w:val="00FA3639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6CF8A"/>
  <w15:chartTrackingRefBased/>
  <w15:docId w15:val="{064C5A7F-4436-4D82-AC53-76757047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106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4B26"/>
    <w:pPr>
      <w:spacing w:before="100" w:beforeAutospacing="1" w:after="100" w:afterAutospacing="1"/>
    </w:pPr>
    <w:rPr>
      <w:rFonts w:eastAsia="Times New Roman"/>
    </w:rPr>
  </w:style>
  <w:style w:type="character" w:customStyle="1" w:styleId="marcas">
    <w:name w:val="marcas"/>
    <w:basedOn w:val="Fontepargpadro"/>
    <w:rsid w:val="006B4D9E"/>
  </w:style>
  <w:style w:type="character" w:styleId="Hyperlink">
    <w:name w:val="Hyperlink"/>
    <w:uiPriority w:val="99"/>
    <w:semiHidden/>
    <w:unhideWhenUsed/>
    <w:rsid w:val="006B4D9E"/>
    <w:rPr>
      <w:color w:val="0000FF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13985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D13985"/>
    <w:rPr>
      <w:rFonts w:ascii="Times New Roman" w:hAnsi="Times New Roman"/>
    </w:rPr>
  </w:style>
  <w:style w:type="character" w:styleId="Refdenotaderodap">
    <w:name w:val="footnote reference"/>
    <w:uiPriority w:val="99"/>
    <w:semiHidden/>
    <w:unhideWhenUsed/>
    <w:rsid w:val="00D139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BCFDB-338C-442A-AF95-8F13E20D4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2535</Words>
  <Characters>13695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2023-11-07T01:34:00Z</dcterms:created>
  <dcterms:modified xsi:type="dcterms:W3CDTF">2023-11-07T01:56:00Z</dcterms:modified>
</cp:coreProperties>
</file>