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E57435" w14:textId="77777777" w:rsidR="00E238B0" w:rsidRPr="00707BCC" w:rsidRDefault="00E238B0" w:rsidP="00ED0BBF">
      <w:pPr>
        <w:pStyle w:val="Corpodetexto"/>
        <w:spacing w:before="100" w:beforeAutospacing="1" w:after="100" w:afterAutospacing="1" w:line="360" w:lineRule="auto"/>
        <w:jc w:val="both"/>
        <w:rPr>
          <w:rFonts w:ascii="Cambria" w:hAnsi="Cambria" w:cs="Calibri"/>
          <w:sz w:val="24"/>
          <w:szCs w:val="23"/>
        </w:rPr>
      </w:pPr>
      <w:r w:rsidRPr="00707BCC">
        <w:rPr>
          <w:rFonts w:ascii="Cambria" w:hAnsi="Cambria" w:cs="Calibri"/>
          <w:sz w:val="24"/>
          <w:szCs w:val="23"/>
        </w:rPr>
        <w:t xml:space="preserve">EXCELENTÍSSIMO SENHOR DOUTOR JUIZ FEDERAL </w:t>
      </w:r>
      <w:r w:rsidR="007E3336" w:rsidRPr="00707BCC">
        <w:rPr>
          <w:rFonts w:ascii="Cambria" w:hAnsi="Cambria" w:cs="Calibri"/>
          <w:sz w:val="24"/>
          <w:szCs w:val="23"/>
          <w:lang w:val="pt-BR"/>
        </w:rPr>
        <w:t xml:space="preserve">DA </w:t>
      </w:r>
      <w:r w:rsidR="00E03E4A" w:rsidRPr="00707BCC">
        <w:rPr>
          <w:rFonts w:ascii="Cambria" w:hAnsi="Cambria" w:cs="Calibri"/>
          <w:sz w:val="24"/>
          <w:szCs w:val="23"/>
          <w:lang w:val="pt-BR"/>
        </w:rPr>
        <w:t>x</w:t>
      </w:r>
      <w:r w:rsidR="007E3336" w:rsidRPr="00707BCC">
        <w:rPr>
          <w:rFonts w:ascii="Cambria" w:hAnsi="Cambria" w:cs="Calibri"/>
          <w:sz w:val="24"/>
          <w:szCs w:val="23"/>
          <w:lang w:val="pt-BR"/>
        </w:rPr>
        <w:t>ª VARA FEDERAL</w:t>
      </w:r>
      <w:r w:rsidRPr="00707BCC">
        <w:rPr>
          <w:rFonts w:ascii="Cambria" w:hAnsi="Cambria" w:cs="Calibri"/>
          <w:sz w:val="24"/>
          <w:szCs w:val="23"/>
        </w:rPr>
        <w:t xml:space="preserve"> DA SUBSEÇÃO JUDICIÁRIA DE </w:t>
      </w:r>
      <w:r w:rsidR="00E03E4A" w:rsidRPr="00707BCC">
        <w:rPr>
          <w:rFonts w:ascii="Cambria" w:hAnsi="Cambria" w:cs="Calibri"/>
          <w:sz w:val="24"/>
          <w:szCs w:val="23"/>
          <w:lang w:val="pt-BR"/>
        </w:rPr>
        <w:t>CIDADE</w:t>
      </w:r>
      <w:r w:rsidRPr="00707BCC">
        <w:rPr>
          <w:rFonts w:ascii="Cambria" w:hAnsi="Cambria" w:cs="Calibri"/>
          <w:sz w:val="24"/>
          <w:szCs w:val="23"/>
        </w:rPr>
        <w:t xml:space="preserve"> </w:t>
      </w:r>
      <w:r w:rsidR="00CB3939" w:rsidRPr="00707BCC">
        <w:rPr>
          <w:rFonts w:ascii="Cambria" w:hAnsi="Cambria" w:cs="Calibri"/>
          <w:sz w:val="24"/>
          <w:szCs w:val="23"/>
        </w:rPr>
        <w:t>–</w:t>
      </w:r>
      <w:r w:rsidRPr="00707BCC">
        <w:rPr>
          <w:rFonts w:ascii="Cambria" w:hAnsi="Cambria" w:cs="Calibri"/>
          <w:sz w:val="24"/>
          <w:szCs w:val="23"/>
        </w:rPr>
        <w:t xml:space="preserve"> </w:t>
      </w:r>
      <w:r w:rsidR="00E03E4A" w:rsidRPr="00707BCC">
        <w:rPr>
          <w:rFonts w:ascii="Cambria" w:hAnsi="Cambria" w:cs="Calibri"/>
          <w:sz w:val="24"/>
          <w:szCs w:val="23"/>
          <w:lang w:val="pt-BR"/>
        </w:rPr>
        <w:t>UF</w:t>
      </w:r>
    </w:p>
    <w:p w14:paraId="4BA7D65E" w14:textId="77777777" w:rsidR="00736100" w:rsidRPr="00707BCC" w:rsidRDefault="00E03E4A" w:rsidP="00ED0BBF">
      <w:pPr>
        <w:spacing w:before="100" w:beforeAutospacing="1" w:after="100" w:afterAutospacing="1" w:line="360" w:lineRule="auto"/>
        <w:ind w:left="3600" w:firstLine="648"/>
        <w:jc w:val="both"/>
        <w:rPr>
          <w:rFonts w:ascii="Cambria" w:hAnsi="Cambria" w:cs="Calibri"/>
          <w:sz w:val="24"/>
          <w:szCs w:val="26"/>
        </w:rPr>
      </w:pPr>
      <w:r w:rsidRPr="00707BCC">
        <w:rPr>
          <w:rFonts w:ascii="Cambria" w:hAnsi="Cambria" w:cs="Calibri"/>
          <w:b/>
          <w:bCs/>
          <w:sz w:val="24"/>
          <w:szCs w:val="26"/>
        </w:rPr>
        <w:t>NOME DA PARTE</w:t>
      </w:r>
      <w:r w:rsidR="00736100" w:rsidRPr="00707BCC">
        <w:rPr>
          <w:rFonts w:ascii="Cambria" w:hAnsi="Cambria" w:cs="Calibri"/>
          <w:sz w:val="24"/>
          <w:szCs w:val="26"/>
        </w:rPr>
        <w:t>,</w:t>
      </w:r>
      <w:r w:rsidR="004275A8" w:rsidRPr="00707BCC">
        <w:rPr>
          <w:rFonts w:ascii="Cambria" w:hAnsi="Cambria" w:cs="Calibri"/>
          <w:sz w:val="24"/>
          <w:szCs w:val="26"/>
        </w:rPr>
        <w:t xml:space="preserve"> </w:t>
      </w:r>
      <w:r w:rsidR="000E3069" w:rsidRPr="00707BCC">
        <w:rPr>
          <w:rFonts w:ascii="Cambria" w:hAnsi="Cambria" w:cs="Calibri"/>
          <w:sz w:val="24"/>
          <w:szCs w:val="26"/>
        </w:rPr>
        <w:t>já cadastrad</w:t>
      </w:r>
      <w:r w:rsidR="006815C9" w:rsidRPr="00707BCC">
        <w:rPr>
          <w:rFonts w:ascii="Cambria" w:hAnsi="Cambria" w:cs="Calibri"/>
          <w:sz w:val="24"/>
          <w:szCs w:val="26"/>
        </w:rPr>
        <w:t>a</w:t>
      </w:r>
      <w:r w:rsidR="000E3069" w:rsidRPr="00707BCC">
        <w:rPr>
          <w:rFonts w:ascii="Cambria" w:hAnsi="Cambria" w:cs="Calibri"/>
          <w:sz w:val="24"/>
          <w:szCs w:val="26"/>
        </w:rPr>
        <w:t xml:space="preserve"> eletronicamente</w:t>
      </w:r>
      <w:r w:rsidR="004275A8" w:rsidRPr="00707BCC">
        <w:rPr>
          <w:rFonts w:ascii="Cambria" w:hAnsi="Cambria" w:cs="Calibri"/>
          <w:sz w:val="24"/>
          <w:szCs w:val="26"/>
        </w:rPr>
        <w:t>, vem com o devido respeito</w:t>
      </w:r>
      <w:r w:rsidR="00FA1427" w:rsidRPr="00707BCC">
        <w:rPr>
          <w:rFonts w:ascii="Cambria" w:hAnsi="Cambria" w:cs="Calibri"/>
          <w:sz w:val="24"/>
          <w:szCs w:val="26"/>
        </w:rPr>
        <w:t xml:space="preserve"> e lisura</w:t>
      </w:r>
      <w:r w:rsidR="004275A8" w:rsidRPr="00707BCC">
        <w:rPr>
          <w:rFonts w:ascii="Cambria" w:hAnsi="Cambria" w:cs="Calibri"/>
          <w:sz w:val="24"/>
          <w:szCs w:val="26"/>
        </w:rPr>
        <w:t xml:space="preserve"> </w:t>
      </w:r>
      <w:r w:rsidR="00736100" w:rsidRPr="00707BCC">
        <w:rPr>
          <w:rFonts w:ascii="Cambria" w:hAnsi="Cambria" w:cs="Calibri"/>
          <w:sz w:val="24"/>
          <w:szCs w:val="26"/>
        </w:rPr>
        <w:t>perante Vossa Excelência, por meio de seus procuradores, propor</w:t>
      </w:r>
    </w:p>
    <w:p w14:paraId="00D7A813" w14:textId="77777777" w:rsidR="00147412" w:rsidRPr="00707BCC" w:rsidRDefault="00736100" w:rsidP="00ED0BBF">
      <w:pPr>
        <w:pStyle w:val="Corpodetexto3"/>
        <w:spacing w:before="100" w:beforeAutospacing="1" w:after="100" w:afterAutospacing="1" w:line="360" w:lineRule="auto"/>
        <w:ind w:left="3538"/>
        <w:jc w:val="center"/>
        <w:rPr>
          <w:rFonts w:ascii="Cambria" w:hAnsi="Cambria" w:cs="Calibri"/>
          <w:b/>
          <w:sz w:val="26"/>
          <w:szCs w:val="26"/>
          <w:u w:val="single"/>
        </w:rPr>
      </w:pPr>
      <w:r w:rsidRPr="00707BCC">
        <w:rPr>
          <w:rFonts w:ascii="Cambria" w:hAnsi="Cambria" w:cs="Calibri"/>
          <w:b/>
          <w:sz w:val="26"/>
          <w:szCs w:val="26"/>
          <w:u w:val="single"/>
        </w:rPr>
        <w:t xml:space="preserve">AÇÃO PREVIDENCIÁRIA DE CONCESSÃO </w:t>
      </w:r>
    </w:p>
    <w:p w14:paraId="6C577ECC" w14:textId="77777777" w:rsidR="009A5BD5" w:rsidRPr="00707BCC" w:rsidRDefault="00736100" w:rsidP="00ED0BBF">
      <w:pPr>
        <w:pStyle w:val="Corpodetexto3"/>
        <w:spacing w:before="100" w:beforeAutospacing="1" w:after="100" w:afterAutospacing="1" w:line="360" w:lineRule="auto"/>
        <w:ind w:left="3538"/>
        <w:jc w:val="center"/>
        <w:rPr>
          <w:rFonts w:ascii="Cambria" w:hAnsi="Cambria" w:cs="Calibri"/>
          <w:b/>
          <w:sz w:val="26"/>
          <w:szCs w:val="26"/>
          <w:u w:val="single"/>
        </w:rPr>
      </w:pPr>
      <w:r w:rsidRPr="00707BCC">
        <w:rPr>
          <w:rFonts w:ascii="Cambria" w:hAnsi="Cambria" w:cs="Calibri"/>
          <w:b/>
          <w:sz w:val="26"/>
          <w:szCs w:val="26"/>
          <w:u w:val="single"/>
        </w:rPr>
        <w:t>DE BENEFÍCIO ASSISTENCIAL</w:t>
      </w:r>
    </w:p>
    <w:p w14:paraId="73A84428" w14:textId="77777777" w:rsidR="0056596E" w:rsidRPr="00707BCC" w:rsidRDefault="00736100" w:rsidP="00ED0BBF">
      <w:pPr>
        <w:pStyle w:val="Corpodetexto3"/>
        <w:spacing w:before="100" w:beforeAutospacing="1" w:after="100" w:afterAutospacing="1" w:line="360" w:lineRule="auto"/>
        <w:ind w:left="3540"/>
        <w:jc w:val="both"/>
        <w:rPr>
          <w:rFonts w:ascii="Cambria" w:hAnsi="Cambria" w:cs="Calibri"/>
          <w:sz w:val="24"/>
          <w:szCs w:val="26"/>
        </w:rPr>
      </w:pPr>
      <w:r w:rsidRPr="00707BCC">
        <w:rPr>
          <w:rFonts w:ascii="Cambria" w:hAnsi="Cambria" w:cs="Calibri"/>
          <w:sz w:val="24"/>
          <w:szCs w:val="26"/>
        </w:rPr>
        <w:t xml:space="preserve">contra o </w:t>
      </w:r>
      <w:r w:rsidRPr="00707BCC">
        <w:rPr>
          <w:rFonts w:ascii="Cambria" w:hAnsi="Cambria" w:cs="Calibri"/>
          <w:b/>
          <w:sz w:val="24"/>
          <w:szCs w:val="26"/>
        </w:rPr>
        <w:t>INSTITUTO NACIONAL DO SEGURO SOCIAL (INSS)</w:t>
      </w:r>
      <w:r w:rsidRPr="00707BCC">
        <w:rPr>
          <w:rFonts w:ascii="Cambria" w:hAnsi="Cambria" w:cs="Calibri"/>
          <w:sz w:val="24"/>
          <w:szCs w:val="26"/>
        </w:rPr>
        <w:t>, pelos seguintes fundamentos fáticos e jurídicos que passa a expor:</w:t>
      </w:r>
    </w:p>
    <w:p w14:paraId="194B9511" w14:textId="77777777" w:rsidR="00ED0BBF" w:rsidRPr="00707BCC" w:rsidRDefault="00ED0BBF" w:rsidP="00ED0BBF">
      <w:pPr>
        <w:pStyle w:val="Corpodetexto3"/>
        <w:spacing w:before="100" w:beforeAutospacing="1" w:after="100" w:afterAutospacing="1" w:line="360" w:lineRule="auto"/>
        <w:ind w:left="3540"/>
        <w:jc w:val="both"/>
        <w:rPr>
          <w:rFonts w:ascii="Cambria" w:hAnsi="Cambria" w:cs="Calibri"/>
          <w:sz w:val="24"/>
          <w:szCs w:val="26"/>
        </w:rPr>
      </w:pPr>
    </w:p>
    <w:p w14:paraId="03A25B43" w14:textId="77777777" w:rsidR="00736100" w:rsidRPr="00707BCC" w:rsidRDefault="00F1464B" w:rsidP="00ED0BBF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before="100" w:beforeAutospacing="1" w:after="100" w:afterAutospacing="1" w:line="360" w:lineRule="auto"/>
        <w:jc w:val="center"/>
        <w:rPr>
          <w:rFonts w:ascii="Cambria" w:hAnsi="Cambria" w:cs="Calibri"/>
          <w:b/>
          <w:sz w:val="24"/>
          <w:szCs w:val="26"/>
        </w:rPr>
      </w:pPr>
      <w:r w:rsidRPr="00707BCC">
        <w:rPr>
          <w:rFonts w:ascii="Cambria" w:hAnsi="Cambria" w:cs="Calibri"/>
          <w:b/>
          <w:sz w:val="24"/>
          <w:szCs w:val="26"/>
        </w:rPr>
        <w:t>F</w:t>
      </w:r>
      <w:r w:rsidR="00736100" w:rsidRPr="00707BCC">
        <w:rPr>
          <w:rFonts w:ascii="Cambria" w:hAnsi="Cambria" w:cs="Calibri"/>
          <w:b/>
          <w:sz w:val="24"/>
          <w:szCs w:val="26"/>
        </w:rPr>
        <w:t>ATOS</w:t>
      </w:r>
    </w:p>
    <w:p w14:paraId="0693C1A8" w14:textId="77777777" w:rsidR="00B14790" w:rsidRPr="00707BCC" w:rsidRDefault="006815C9" w:rsidP="00ED0BBF">
      <w:pPr>
        <w:spacing w:before="100" w:beforeAutospacing="1" w:after="100" w:afterAutospacing="1" w:line="360" w:lineRule="auto"/>
        <w:ind w:firstLine="708"/>
        <w:jc w:val="both"/>
        <w:rPr>
          <w:rFonts w:ascii="Cambria" w:hAnsi="Cambria" w:cs="Calibri"/>
          <w:sz w:val="24"/>
          <w:szCs w:val="26"/>
        </w:rPr>
      </w:pPr>
      <w:r w:rsidRPr="00707BCC">
        <w:rPr>
          <w:rFonts w:ascii="Cambria" w:hAnsi="Cambria" w:cs="Calibri"/>
          <w:sz w:val="24"/>
          <w:szCs w:val="26"/>
        </w:rPr>
        <w:t>A</w:t>
      </w:r>
      <w:r w:rsidR="004D63FF" w:rsidRPr="00707BCC">
        <w:rPr>
          <w:rFonts w:ascii="Cambria" w:hAnsi="Cambria" w:cs="Calibri"/>
          <w:sz w:val="24"/>
          <w:szCs w:val="26"/>
        </w:rPr>
        <w:t xml:space="preserve"> Autor</w:t>
      </w:r>
      <w:r w:rsidRPr="00707BCC">
        <w:rPr>
          <w:rFonts w:ascii="Cambria" w:hAnsi="Cambria" w:cs="Calibri"/>
          <w:sz w:val="24"/>
          <w:szCs w:val="26"/>
        </w:rPr>
        <w:t>a</w:t>
      </w:r>
      <w:r w:rsidR="00B14790" w:rsidRPr="00707BCC">
        <w:rPr>
          <w:rFonts w:ascii="Cambria" w:hAnsi="Cambria" w:cs="Calibri"/>
          <w:sz w:val="24"/>
          <w:szCs w:val="26"/>
        </w:rPr>
        <w:t xml:space="preserve"> requereu, junto à Autarquia Previdenciária, a concessão de </w:t>
      </w:r>
      <w:r w:rsidR="00B14790" w:rsidRPr="00707BCC">
        <w:rPr>
          <w:rFonts w:ascii="Cambria" w:hAnsi="Cambria" w:cs="Calibri"/>
          <w:bCs/>
          <w:sz w:val="24"/>
          <w:szCs w:val="26"/>
        </w:rPr>
        <w:t>Benefício Assistencial</w:t>
      </w:r>
      <w:r w:rsidR="007E5545" w:rsidRPr="00707BCC">
        <w:rPr>
          <w:rFonts w:ascii="Cambria" w:hAnsi="Cambria" w:cs="Calibri"/>
          <w:sz w:val="24"/>
          <w:szCs w:val="26"/>
        </w:rPr>
        <w:t>,</w:t>
      </w:r>
      <w:r w:rsidR="000364A3" w:rsidRPr="00707BCC">
        <w:rPr>
          <w:rFonts w:ascii="Cambria" w:hAnsi="Cambria" w:cs="Calibri"/>
          <w:sz w:val="24"/>
          <w:szCs w:val="26"/>
        </w:rPr>
        <w:t xml:space="preserve"> na data de 21/02/2014,</w:t>
      </w:r>
      <w:r w:rsidR="007E5545" w:rsidRPr="00707BCC">
        <w:rPr>
          <w:rFonts w:ascii="Cambria" w:hAnsi="Cambria" w:cs="Calibri"/>
          <w:sz w:val="24"/>
          <w:szCs w:val="26"/>
        </w:rPr>
        <w:t xml:space="preserve"> que foi indeferido</w:t>
      </w:r>
      <w:r w:rsidR="00B14790" w:rsidRPr="00707BCC">
        <w:rPr>
          <w:rFonts w:ascii="Cambria" w:hAnsi="Cambria" w:cs="Calibri"/>
          <w:sz w:val="24"/>
          <w:szCs w:val="26"/>
        </w:rPr>
        <w:t xml:space="preserve">, conforme documentos em anexo, por entender o INSS que </w:t>
      </w:r>
      <w:r w:rsidRPr="00707BCC">
        <w:rPr>
          <w:rFonts w:ascii="Cambria" w:hAnsi="Cambria" w:cs="Calibri"/>
          <w:sz w:val="24"/>
          <w:szCs w:val="26"/>
        </w:rPr>
        <w:t>a</w:t>
      </w:r>
      <w:r w:rsidR="001A0ED4" w:rsidRPr="00707BCC">
        <w:rPr>
          <w:rFonts w:ascii="Cambria" w:hAnsi="Cambria" w:cs="Calibri"/>
          <w:sz w:val="24"/>
          <w:szCs w:val="26"/>
        </w:rPr>
        <w:t xml:space="preserve"> Requerente</w:t>
      </w:r>
      <w:r w:rsidR="00230E7E" w:rsidRPr="00707BCC">
        <w:rPr>
          <w:rFonts w:ascii="Cambria" w:hAnsi="Cambria" w:cs="Calibri"/>
          <w:sz w:val="24"/>
          <w:szCs w:val="26"/>
        </w:rPr>
        <w:t xml:space="preserve"> </w:t>
      </w:r>
      <w:r w:rsidR="00EC05DF" w:rsidRPr="00707BCC">
        <w:rPr>
          <w:rFonts w:ascii="Cambria" w:hAnsi="Cambria" w:cs="Calibri"/>
          <w:sz w:val="24"/>
          <w:szCs w:val="26"/>
        </w:rPr>
        <w:t>não se</w:t>
      </w:r>
      <w:r w:rsidRPr="00707BCC">
        <w:rPr>
          <w:rFonts w:ascii="Cambria" w:hAnsi="Cambria" w:cs="Calibri"/>
          <w:sz w:val="24"/>
          <w:szCs w:val="26"/>
        </w:rPr>
        <w:t xml:space="preserve"> enquadra no Art. 20, § 2º e § 10</w:t>
      </w:r>
      <w:r w:rsidR="00EC05DF" w:rsidRPr="00707BCC">
        <w:rPr>
          <w:rFonts w:ascii="Cambria" w:hAnsi="Cambria" w:cs="Calibri"/>
          <w:sz w:val="24"/>
          <w:szCs w:val="26"/>
        </w:rPr>
        <w:t>º da Lei 8.742/93</w:t>
      </w:r>
      <w:r w:rsidR="00B14790" w:rsidRPr="00707BCC">
        <w:rPr>
          <w:rFonts w:ascii="Cambria" w:hAnsi="Cambria" w:cs="Calibri"/>
          <w:sz w:val="24"/>
          <w:szCs w:val="26"/>
        </w:rPr>
        <w:t xml:space="preserve">. </w:t>
      </w:r>
    </w:p>
    <w:p w14:paraId="6D78F2DD" w14:textId="77777777" w:rsidR="00482FF2" w:rsidRPr="00707BCC" w:rsidRDefault="006815C9" w:rsidP="00ED0BBF">
      <w:pPr>
        <w:spacing w:before="100" w:beforeAutospacing="1" w:after="100" w:afterAutospacing="1" w:line="360" w:lineRule="auto"/>
        <w:ind w:firstLine="709"/>
        <w:jc w:val="both"/>
        <w:rPr>
          <w:rFonts w:ascii="Cambria" w:hAnsi="Cambria" w:cs="Calibri"/>
          <w:sz w:val="24"/>
          <w:szCs w:val="26"/>
        </w:rPr>
      </w:pPr>
      <w:r w:rsidRPr="00707BCC">
        <w:rPr>
          <w:rFonts w:ascii="Cambria" w:hAnsi="Cambria" w:cs="Calibri"/>
          <w:sz w:val="24"/>
          <w:szCs w:val="26"/>
        </w:rPr>
        <w:t>Ocorre que a Demandante é acometida</w:t>
      </w:r>
      <w:r w:rsidR="00466065" w:rsidRPr="00707BCC">
        <w:rPr>
          <w:rFonts w:ascii="Cambria" w:hAnsi="Cambria" w:cs="Calibri"/>
          <w:sz w:val="24"/>
          <w:szCs w:val="26"/>
        </w:rPr>
        <w:t xml:space="preserve"> por diver</w:t>
      </w:r>
      <w:r w:rsidR="00DA39D7" w:rsidRPr="00707BCC">
        <w:rPr>
          <w:rFonts w:ascii="Cambria" w:hAnsi="Cambria" w:cs="Calibri"/>
          <w:sz w:val="24"/>
          <w:szCs w:val="26"/>
        </w:rPr>
        <w:t xml:space="preserve">sas patologias, </w:t>
      </w:r>
      <w:r w:rsidR="00AA0F3F" w:rsidRPr="00707BCC">
        <w:rPr>
          <w:rFonts w:ascii="Cambria" w:hAnsi="Cambria" w:cs="Calibri"/>
          <w:sz w:val="24"/>
          <w:szCs w:val="26"/>
        </w:rPr>
        <w:t>conforme</w:t>
      </w:r>
      <w:r w:rsidR="00482FF2" w:rsidRPr="00707BCC">
        <w:rPr>
          <w:rFonts w:ascii="Cambria" w:hAnsi="Cambria" w:cs="Calibri"/>
          <w:sz w:val="24"/>
          <w:szCs w:val="26"/>
        </w:rPr>
        <w:t xml:space="preserve"> atestado médico em anexo</w:t>
      </w:r>
      <w:r w:rsidR="00A46A52" w:rsidRPr="00707BCC">
        <w:rPr>
          <w:rFonts w:ascii="Cambria" w:hAnsi="Cambria" w:cs="Calibri"/>
          <w:sz w:val="24"/>
          <w:szCs w:val="26"/>
        </w:rPr>
        <w:t xml:space="preserve">. Portanto, </w:t>
      </w:r>
      <w:r w:rsidR="00A46A52" w:rsidRPr="00707BCC">
        <w:rPr>
          <w:rFonts w:ascii="Cambria" w:hAnsi="Cambria" w:cs="Calibri"/>
          <w:i/>
          <w:sz w:val="24"/>
          <w:szCs w:val="26"/>
        </w:rPr>
        <w:t xml:space="preserve">data </w:t>
      </w:r>
      <w:r w:rsidR="005C46DD" w:rsidRPr="00707BCC">
        <w:rPr>
          <w:rFonts w:ascii="Cambria" w:hAnsi="Cambria" w:cs="Calibri"/>
          <w:i/>
          <w:sz w:val="24"/>
          <w:szCs w:val="26"/>
        </w:rPr>
        <w:t>vênia</w:t>
      </w:r>
      <w:r w:rsidR="00A46A52" w:rsidRPr="00707BCC">
        <w:rPr>
          <w:rFonts w:ascii="Cambria" w:hAnsi="Cambria" w:cs="Calibri"/>
          <w:i/>
          <w:sz w:val="24"/>
          <w:szCs w:val="26"/>
        </w:rPr>
        <w:t xml:space="preserve">, </w:t>
      </w:r>
      <w:r w:rsidR="00482FF2" w:rsidRPr="00707BCC">
        <w:rPr>
          <w:rFonts w:ascii="Cambria" w:hAnsi="Cambria" w:cs="Calibri"/>
          <w:sz w:val="24"/>
          <w:szCs w:val="26"/>
        </w:rPr>
        <w:t>tem-se que o Perito Administrativo incorreu em erro</w:t>
      </w:r>
      <w:r w:rsidRPr="00707BCC">
        <w:rPr>
          <w:rFonts w:ascii="Cambria" w:hAnsi="Cambria" w:cs="Calibri"/>
          <w:sz w:val="24"/>
          <w:szCs w:val="26"/>
        </w:rPr>
        <w:t xml:space="preserve"> ao constatar pela capacidade da</w:t>
      </w:r>
      <w:r w:rsidR="00482FF2" w:rsidRPr="00707BCC">
        <w:rPr>
          <w:rFonts w:ascii="Cambria" w:hAnsi="Cambria" w:cs="Calibri"/>
          <w:sz w:val="24"/>
          <w:szCs w:val="26"/>
        </w:rPr>
        <w:t xml:space="preserve"> Requerente.</w:t>
      </w:r>
      <w:r w:rsidR="00E93E0B" w:rsidRPr="00707BCC">
        <w:rPr>
          <w:rFonts w:ascii="Cambria" w:hAnsi="Cambria" w:cs="Calibri"/>
          <w:sz w:val="24"/>
          <w:szCs w:val="26"/>
        </w:rPr>
        <w:t xml:space="preserve"> </w:t>
      </w:r>
      <w:r w:rsidR="00482FF2" w:rsidRPr="00707BCC">
        <w:rPr>
          <w:rFonts w:ascii="Cambria" w:hAnsi="Cambria" w:cs="Calibri"/>
          <w:sz w:val="24"/>
          <w:szCs w:val="26"/>
        </w:rPr>
        <w:t>Ainda, atentando aos documentos acostados</w:t>
      </w:r>
      <w:r w:rsidRPr="00707BCC">
        <w:rPr>
          <w:rFonts w:ascii="Cambria" w:hAnsi="Cambria" w:cs="Calibri"/>
          <w:sz w:val="24"/>
          <w:szCs w:val="26"/>
        </w:rPr>
        <w:t xml:space="preserve"> nos autos, observa-se que a</w:t>
      </w:r>
      <w:r w:rsidR="00482FF2" w:rsidRPr="00707BCC">
        <w:rPr>
          <w:rFonts w:ascii="Cambria" w:hAnsi="Cambria" w:cs="Calibri"/>
          <w:sz w:val="24"/>
          <w:szCs w:val="26"/>
        </w:rPr>
        <w:t xml:space="preserve"> Autor</w:t>
      </w:r>
      <w:r w:rsidRPr="00707BCC">
        <w:rPr>
          <w:rFonts w:ascii="Cambria" w:hAnsi="Cambria" w:cs="Calibri"/>
          <w:sz w:val="24"/>
          <w:szCs w:val="26"/>
        </w:rPr>
        <w:t>a</w:t>
      </w:r>
      <w:r w:rsidR="00482FF2" w:rsidRPr="00707BCC">
        <w:rPr>
          <w:rFonts w:ascii="Cambria" w:hAnsi="Cambria" w:cs="Calibri"/>
          <w:sz w:val="24"/>
          <w:szCs w:val="26"/>
        </w:rPr>
        <w:t xml:space="preserve"> vive em uma situação de </w:t>
      </w:r>
      <w:r w:rsidR="00482FF2" w:rsidRPr="00707BCC">
        <w:rPr>
          <w:rFonts w:ascii="Cambria" w:hAnsi="Cambria" w:cs="Calibri"/>
          <w:b/>
          <w:sz w:val="24"/>
          <w:szCs w:val="26"/>
        </w:rPr>
        <w:t xml:space="preserve">vulnerabilidade social. </w:t>
      </w:r>
      <w:r w:rsidR="00076D7E" w:rsidRPr="00707BCC">
        <w:rPr>
          <w:rFonts w:ascii="Cambria" w:hAnsi="Cambria" w:cs="Calibri"/>
          <w:sz w:val="24"/>
          <w:szCs w:val="26"/>
        </w:rPr>
        <w:t>Por esses motivos, os argumentos da Autarquia não merecem prosperar, ensejando o presente processo.</w:t>
      </w:r>
    </w:p>
    <w:p w14:paraId="540A0843" w14:textId="77777777" w:rsidR="00B14790" w:rsidRPr="00707BCC" w:rsidRDefault="005149AC" w:rsidP="00ED0BBF">
      <w:pPr>
        <w:spacing w:before="100" w:beforeAutospacing="1" w:after="100" w:afterAutospacing="1" w:line="360" w:lineRule="auto"/>
        <w:rPr>
          <w:rFonts w:ascii="Cambria" w:hAnsi="Cambria" w:cs="Calibri"/>
          <w:b/>
          <w:sz w:val="24"/>
          <w:szCs w:val="25"/>
        </w:rPr>
      </w:pPr>
      <w:r w:rsidRPr="00707BCC">
        <w:rPr>
          <w:rFonts w:ascii="Cambria" w:hAnsi="Cambria" w:cs="Calibri"/>
          <w:b/>
          <w:sz w:val="24"/>
          <w:szCs w:val="25"/>
        </w:rPr>
        <w:t>Síntese</w:t>
      </w:r>
      <w:r w:rsidR="00B14790" w:rsidRPr="00707BCC">
        <w:rPr>
          <w:rFonts w:ascii="Cambria" w:hAnsi="Cambria" w:cs="Calibri"/>
          <w:b/>
          <w:sz w:val="24"/>
          <w:szCs w:val="25"/>
        </w:rPr>
        <w:t xml:space="preserve"> sobre a condição pessoal d</w:t>
      </w:r>
      <w:r w:rsidR="00E366B6" w:rsidRPr="00707BCC">
        <w:rPr>
          <w:rFonts w:ascii="Cambria" w:hAnsi="Cambria" w:cs="Calibri"/>
          <w:b/>
          <w:sz w:val="24"/>
          <w:szCs w:val="25"/>
        </w:rPr>
        <w:t>a</w:t>
      </w:r>
      <w:r w:rsidR="00B14790" w:rsidRPr="00707BCC">
        <w:rPr>
          <w:rFonts w:ascii="Cambria" w:hAnsi="Cambria" w:cs="Calibri"/>
          <w:b/>
          <w:sz w:val="24"/>
          <w:szCs w:val="25"/>
        </w:rPr>
        <w:t xml:space="preserve"> Autor</w:t>
      </w:r>
      <w:r w:rsidR="00E366B6" w:rsidRPr="00707BCC">
        <w:rPr>
          <w:rFonts w:ascii="Cambria" w:hAnsi="Cambria" w:cs="Calibri"/>
          <w:b/>
          <w:sz w:val="24"/>
          <w:szCs w:val="25"/>
        </w:rPr>
        <w:t>a</w:t>
      </w:r>
      <w:r w:rsidR="00B14790" w:rsidRPr="00707BCC">
        <w:rPr>
          <w:rFonts w:ascii="Cambria" w:hAnsi="Cambria" w:cs="Calibri"/>
          <w:b/>
          <w:sz w:val="24"/>
          <w:szCs w:val="25"/>
        </w:rPr>
        <w:t xml:space="preserve">: </w:t>
      </w:r>
    </w:p>
    <w:tbl>
      <w:tblPr>
        <w:tblW w:w="102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898"/>
        <w:gridCol w:w="6378"/>
      </w:tblGrid>
      <w:tr w:rsidR="00B14790" w:rsidRPr="00707BCC" w14:paraId="22231D6F" w14:textId="77777777" w:rsidTr="00326845">
        <w:trPr>
          <w:trHeight w:val="879"/>
        </w:trPr>
        <w:tc>
          <w:tcPr>
            <w:tcW w:w="3898" w:type="dxa"/>
            <w:shd w:val="clear" w:color="auto" w:fill="auto"/>
            <w:vAlign w:val="center"/>
          </w:tcPr>
          <w:p w14:paraId="1FEBD579" w14:textId="77777777" w:rsidR="00B14790" w:rsidRPr="00707BCC" w:rsidRDefault="00B14790" w:rsidP="00ED0BBF">
            <w:pPr>
              <w:numPr>
                <w:ilvl w:val="0"/>
                <w:numId w:val="13"/>
              </w:numPr>
              <w:spacing w:before="100" w:beforeAutospacing="1" w:after="100" w:afterAutospacing="1"/>
              <w:rPr>
                <w:rFonts w:ascii="Cambria" w:hAnsi="Cambria" w:cs="Calibri"/>
                <w:sz w:val="24"/>
                <w:szCs w:val="25"/>
              </w:rPr>
            </w:pPr>
            <w:r w:rsidRPr="00707BCC">
              <w:rPr>
                <w:rFonts w:ascii="Cambria" w:hAnsi="Cambria" w:cs="Calibri"/>
                <w:sz w:val="24"/>
                <w:szCs w:val="25"/>
              </w:rPr>
              <w:t>Doença/enfermidade</w:t>
            </w:r>
          </w:p>
        </w:tc>
        <w:tc>
          <w:tcPr>
            <w:tcW w:w="6378" w:type="dxa"/>
            <w:shd w:val="clear" w:color="auto" w:fill="auto"/>
            <w:vAlign w:val="center"/>
          </w:tcPr>
          <w:p w14:paraId="35694259" w14:textId="77777777" w:rsidR="00B14790" w:rsidRPr="00707BCC" w:rsidRDefault="00E93E0B" w:rsidP="00ED0BBF">
            <w:pPr>
              <w:spacing w:before="100" w:beforeAutospacing="1" w:after="100" w:afterAutospacing="1"/>
              <w:ind w:left="57"/>
              <w:rPr>
                <w:rFonts w:ascii="Cambria" w:hAnsi="Cambria"/>
                <w:sz w:val="24"/>
              </w:rPr>
            </w:pPr>
            <w:r w:rsidRPr="00707BCC">
              <w:rPr>
                <w:rFonts w:ascii="Cambria" w:hAnsi="Cambria" w:cs="Calibri"/>
                <w:b/>
                <w:bCs/>
                <w:sz w:val="24"/>
                <w:szCs w:val="25"/>
              </w:rPr>
              <w:t>Diabete</w:t>
            </w:r>
            <w:r w:rsidR="00EC05DF" w:rsidRPr="00707BCC">
              <w:rPr>
                <w:rFonts w:ascii="Cambria" w:hAnsi="Cambria" w:cs="Calibri"/>
                <w:bCs/>
                <w:sz w:val="24"/>
                <w:szCs w:val="25"/>
              </w:rPr>
              <w:t xml:space="preserve"> (CID 10 – </w:t>
            </w:r>
            <w:r w:rsidR="00066EC0" w:rsidRPr="00707BCC">
              <w:rPr>
                <w:rFonts w:ascii="Cambria" w:hAnsi="Cambria" w:cs="Calibri"/>
                <w:bCs/>
                <w:sz w:val="24"/>
                <w:szCs w:val="25"/>
              </w:rPr>
              <w:t>M</w:t>
            </w:r>
            <w:r w:rsidR="001B6461" w:rsidRPr="00707BCC">
              <w:rPr>
                <w:rFonts w:ascii="Cambria" w:hAnsi="Cambria" w:cs="Calibri"/>
                <w:bCs/>
                <w:sz w:val="24"/>
                <w:szCs w:val="25"/>
              </w:rPr>
              <w:t xml:space="preserve"> </w:t>
            </w:r>
            <w:r w:rsidR="00066EC0" w:rsidRPr="00707BCC">
              <w:rPr>
                <w:rFonts w:ascii="Cambria" w:hAnsi="Cambria" w:cs="Calibri"/>
                <w:bCs/>
                <w:sz w:val="24"/>
                <w:szCs w:val="25"/>
              </w:rPr>
              <w:t>51</w:t>
            </w:r>
            <w:r w:rsidR="00EC05DF" w:rsidRPr="00707BCC">
              <w:rPr>
                <w:rFonts w:ascii="Cambria" w:hAnsi="Cambria" w:cs="Calibri"/>
                <w:bCs/>
                <w:sz w:val="24"/>
                <w:szCs w:val="25"/>
              </w:rPr>
              <w:t>)</w:t>
            </w:r>
            <w:r w:rsidR="00066EC0" w:rsidRPr="00707BCC">
              <w:rPr>
                <w:rFonts w:ascii="Cambria" w:hAnsi="Cambria" w:cs="Calibri"/>
                <w:bCs/>
                <w:sz w:val="24"/>
                <w:szCs w:val="25"/>
              </w:rPr>
              <w:t>,</w:t>
            </w:r>
            <w:r w:rsidR="00BF0B4A" w:rsidRPr="00707BCC">
              <w:rPr>
                <w:rFonts w:ascii="Cambria" w:hAnsi="Cambria" w:cs="Calibri"/>
                <w:b/>
                <w:bCs/>
                <w:sz w:val="24"/>
                <w:szCs w:val="25"/>
              </w:rPr>
              <w:t xml:space="preserve"> A</w:t>
            </w:r>
            <w:r w:rsidRPr="00707BCC">
              <w:rPr>
                <w:rFonts w:ascii="Cambria" w:hAnsi="Cambria" w:cs="Calibri"/>
                <w:b/>
                <w:bCs/>
                <w:sz w:val="24"/>
                <w:szCs w:val="25"/>
              </w:rPr>
              <w:t>rtrose</w:t>
            </w:r>
            <w:r w:rsidR="00BF0B4A" w:rsidRPr="00707BCC">
              <w:rPr>
                <w:rFonts w:ascii="Cambria" w:hAnsi="Cambria" w:cs="Calibri"/>
                <w:b/>
                <w:bCs/>
                <w:sz w:val="24"/>
                <w:szCs w:val="25"/>
              </w:rPr>
              <w:t xml:space="preserve"> </w:t>
            </w:r>
            <w:r w:rsidR="001B6461" w:rsidRPr="00707BCC">
              <w:rPr>
                <w:rFonts w:ascii="Cambria" w:hAnsi="Cambria" w:cs="Calibri"/>
                <w:bCs/>
                <w:sz w:val="24"/>
                <w:szCs w:val="25"/>
              </w:rPr>
              <w:t xml:space="preserve">(CID 10 – </w:t>
            </w:r>
            <w:r w:rsidRPr="00707BCC">
              <w:rPr>
                <w:rFonts w:ascii="Cambria" w:hAnsi="Cambria" w:cs="Calibri"/>
                <w:bCs/>
                <w:sz w:val="24"/>
                <w:szCs w:val="25"/>
              </w:rPr>
              <w:t>M</w:t>
            </w:r>
            <w:r w:rsidR="001B6461" w:rsidRPr="00707BCC">
              <w:rPr>
                <w:rFonts w:ascii="Cambria" w:hAnsi="Cambria" w:cs="Calibri"/>
                <w:bCs/>
                <w:sz w:val="24"/>
                <w:szCs w:val="25"/>
              </w:rPr>
              <w:t xml:space="preserve"> </w:t>
            </w:r>
            <w:r w:rsidR="00066EC0" w:rsidRPr="00707BCC">
              <w:rPr>
                <w:rFonts w:ascii="Cambria" w:hAnsi="Cambria" w:cs="Calibri"/>
                <w:bCs/>
                <w:sz w:val="24"/>
                <w:szCs w:val="25"/>
              </w:rPr>
              <w:t xml:space="preserve">19), </w:t>
            </w:r>
            <w:r w:rsidR="00066EC0" w:rsidRPr="00707BCC">
              <w:rPr>
                <w:rFonts w:ascii="Cambria" w:hAnsi="Cambria" w:cs="Calibri"/>
                <w:b/>
                <w:bCs/>
                <w:sz w:val="24"/>
                <w:szCs w:val="25"/>
              </w:rPr>
              <w:t>Asma</w:t>
            </w:r>
            <w:r w:rsidR="00066EC0" w:rsidRPr="00707BCC">
              <w:rPr>
                <w:rFonts w:ascii="Cambria" w:hAnsi="Cambria" w:cs="Calibri"/>
                <w:bCs/>
                <w:sz w:val="24"/>
                <w:szCs w:val="25"/>
              </w:rPr>
              <w:t xml:space="preserve"> (CID 10 – J 45)</w:t>
            </w:r>
            <w:r w:rsidR="00066EC0" w:rsidRPr="00707BCC">
              <w:rPr>
                <w:rFonts w:ascii="Cambria" w:hAnsi="Cambria" w:cs="Calibri"/>
                <w:b/>
                <w:bCs/>
                <w:sz w:val="24"/>
                <w:szCs w:val="25"/>
              </w:rPr>
              <w:t xml:space="preserve"> e Osteoporose</w:t>
            </w:r>
            <w:r w:rsidR="00066EC0" w:rsidRPr="00707BCC">
              <w:rPr>
                <w:rFonts w:ascii="Cambria" w:hAnsi="Cambria" w:cs="Calibri"/>
                <w:bCs/>
                <w:sz w:val="24"/>
                <w:szCs w:val="25"/>
              </w:rPr>
              <w:t xml:space="preserve"> (CID 10 – M 81.9)</w:t>
            </w:r>
          </w:p>
        </w:tc>
      </w:tr>
      <w:tr w:rsidR="00B14790" w:rsidRPr="00707BCC" w14:paraId="1B662BFE" w14:textId="77777777" w:rsidTr="00326845">
        <w:trPr>
          <w:trHeight w:val="1134"/>
        </w:trPr>
        <w:tc>
          <w:tcPr>
            <w:tcW w:w="3898" w:type="dxa"/>
            <w:shd w:val="clear" w:color="auto" w:fill="auto"/>
            <w:vAlign w:val="center"/>
          </w:tcPr>
          <w:p w14:paraId="382D01A4" w14:textId="77777777" w:rsidR="00B14790" w:rsidRPr="00707BCC" w:rsidRDefault="00B14790" w:rsidP="00ED0BBF">
            <w:pPr>
              <w:numPr>
                <w:ilvl w:val="0"/>
                <w:numId w:val="13"/>
              </w:numPr>
              <w:spacing w:before="100" w:beforeAutospacing="1" w:after="100" w:afterAutospacing="1"/>
              <w:rPr>
                <w:rFonts w:ascii="Cambria" w:hAnsi="Cambria" w:cs="Calibri"/>
                <w:sz w:val="24"/>
                <w:szCs w:val="25"/>
              </w:rPr>
            </w:pPr>
            <w:r w:rsidRPr="00707BCC">
              <w:rPr>
                <w:rFonts w:ascii="Cambria" w:hAnsi="Cambria" w:cs="Calibri"/>
                <w:sz w:val="24"/>
                <w:szCs w:val="25"/>
              </w:rPr>
              <w:t xml:space="preserve">Limitações decorrentes da </w:t>
            </w:r>
            <w:r w:rsidR="00ED0BBF" w:rsidRPr="00707BCC">
              <w:rPr>
                <w:rFonts w:ascii="Cambria" w:hAnsi="Cambria" w:cs="Calibri"/>
                <w:sz w:val="24"/>
                <w:szCs w:val="25"/>
              </w:rPr>
              <w:t>m</w:t>
            </w:r>
            <w:r w:rsidRPr="00707BCC">
              <w:rPr>
                <w:rFonts w:ascii="Cambria" w:hAnsi="Cambria" w:cs="Calibri"/>
                <w:sz w:val="24"/>
                <w:szCs w:val="25"/>
              </w:rPr>
              <w:t>oléstia</w:t>
            </w:r>
          </w:p>
        </w:tc>
        <w:tc>
          <w:tcPr>
            <w:tcW w:w="6378" w:type="dxa"/>
            <w:shd w:val="clear" w:color="auto" w:fill="auto"/>
            <w:vAlign w:val="center"/>
          </w:tcPr>
          <w:p w14:paraId="31A4D402" w14:textId="77777777" w:rsidR="00B14790" w:rsidRPr="00707BCC" w:rsidRDefault="00B14790" w:rsidP="00ED0BBF">
            <w:pPr>
              <w:spacing w:before="100" w:beforeAutospacing="1" w:after="100" w:afterAutospacing="1"/>
              <w:ind w:left="57"/>
              <w:rPr>
                <w:rFonts w:ascii="Cambria" w:hAnsi="Cambria" w:cs="Calibri"/>
                <w:sz w:val="24"/>
                <w:szCs w:val="25"/>
              </w:rPr>
            </w:pPr>
            <w:r w:rsidRPr="00707BCC">
              <w:rPr>
                <w:rFonts w:ascii="Cambria" w:hAnsi="Cambria" w:cs="Calibri"/>
                <w:b/>
                <w:sz w:val="24"/>
                <w:szCs w:val="25"/>
              </w:rPr>
              <w:t>Não possui condições de desenvolver atividades laborativas.</w:t>
            </w:r>
          </w:p>
        </w:tc>
      </w:tr>
    </w:tbl>
    <w:p w14:paraId="39B26BE4" w14:textId="77777777" w:rsidR="009F258F" w:rsidRPr="00707BCC" w:rsidRDefault="009F258F" w:rsidP="009F258F">
      <w:pPr>
        <w:spacing w:before="100" w:beforeAutospacing="1" w:after="100" w:afterAutospacing="1" w:line="360" w:lineRule="auto"/>
        <w:ind w:firstLine="567"/>
        <w:jc w:val="both"/>
        <w:rPr>
          <w:rFonts w:ascii="Cambria" w:hAnsi="Cambria" w:cs="Calibri"/>
          <w:i/>
          <w:sz w:val="24"/>
          <w:szCs w:val="24"/>
        </w:rPr>
      </w:pPr>
      <w:r w:rsidRPr="00707BCC">
        <w:rPr>
          <w:rFonts w:ascii="Cambria" w:hAnsi="Cambria" w:cs="Calibri"/>
          <w:i/>
          <w:sz w:val="24"/>
          <w:szCs w:val="24"/>
        </w:rPr>
        <w:lastRenderedPageBreak/>
        <w:t xml:space="preserve">Dada a diversidade das patologias incapacitantes, e consagrando os princípios da economia processual e da celeridade, </w:t>
      </w:r>
      <w:r w:rsidRPr="00707BCC">
        <w:rPr>
          <w:rFonts w:ascii="Cambria" w:hAnsi="Cambria" w:cs="Calibri"/>
          <w:b/>
          <w:i/>
          <w:sz w:val="24"/>
          <w:szCs w:val="24"/>
          <w:u w:val="single"/>
        </w:rPr>
        <w:t>requer seja realizada perícia a cargo de MÉDICO DO TRABALHO,</w:t>
      </w:r>
      <w:r w:rsidRPr="00707BCC">
        <w:rPr>
          <w:rFonts w:ascii="Cambria" w:hAnsi="Cambria" w:cs="Calibri"/>
          <w:i/>
          <w:sz w:val="24"/>
          <w:szCs w:val="24"/>
        </w:rPr>
        <w:t xml:space="preserve"> que analisará em um único procedimento a somatória das patologias evidenciadas pela Requerente.</w:t>
      </w:r>
    </w:p>
    <w:p w14:paraId="0CE1E1A6" w14:textId="77777777" w:rsidR="00736100" w:rsidRPr="00707BCC" w:rsidRDefault="00736100" w:rsidP="00ED0BBF">
      <w:pPr>
        <w:spacing w:before="100" w:beforeAutospacing="1" w:after="100" w:afterAutospacing="1" w:line="360" w:lineRule="auto"/>
        <w:rPr>
          <w:rFonts w:ascii="Cambria" w:hAnsi="Cambria" w:cs="Calibri"/>
          <w:b/>
          <w:sz w:val="24"/>
          <w:szCs w:val="25"/>
        </w:rPr>
      </w:pPr>
      <w:r w:rsidRPr="00707BCC">
        <w:rPr>
          <w:rFonts w:ascii="Cambria" w:hAnsi="Cambria" w:cs="Calibri"/>
          <w:b/>
          <w:sz w:val="24"/>
          <w:szCs w:val="25"/>
        </w:rPr>
        <w:t>Dados sobre o requerimento administrativo</w:t>
      </w:r>
      <w:r w:rsidR="001B3AE5" w:rsidRPr="00707BCC">
        <w:rPr>
          <w:rFonts w:ascii="Cambria" w:hAnsi="Cambria" w:cs="Calibri"/>
          <w:b/>
          <w:sz w:val="24"/>
          <w:szCs w:val="25"/>
        </w:rPr>
        <w:t>:</w:t>
      </w:r>
    </w:p>
    <w:tbl>
      <w:tblPr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362"/>
        <w:gridCol w:w="7038"/>
      </w:tblGrid>
      <w:tr w:rsidR="00736100" w:rsidRPr="00707BCC" w14:paraId="6158D077" w14:textId="77777777" w:rsidTr="00326845">
        <w:trPr>
          <w:trHeight w:val="879"/>
        </w:trPr>
        <w:tc>
          <w:tcPr>
            <w:tcW w:w="3362" w:type="dxa"/>
            <w:shd w:val="clear" w:color="auto" w:fill="auto"/>
            <w:vAlign w:val="center"/>
          </w:tcPr>
          <w:p w14:paraId="509A4C49" w14:textId="77777777" w:rsidR="00736100" w:rsidRPr="00707BCC" w:rsidRDefault="00736100" w:rsidP="00ED0BBF">
            <w:pPr>
              <w:spacing w:before="100" w:beforeAutospacing="1" w:after="100" w:afterAutospacing="1"/>
              <w:ind w:left="57"/>
              <w:rPr>
                <w:rFonts w:ascii="Cambria" w:hAnsi="Cambria" w:cs="Calibri"/>
                <w:sz w:val="24"/>
                <w:szCs w:val="25"/>
              </w:rPr>
            </w:pPr>
            <w:r w:rsidRPr="00707BCC">
              <w:rPr>
                <w:rFonts w:ascii="Cambria" w:hAnsi="Cambria" w:cs="Calibri"/>
                <w:sz w:val="24"/>
                <w:szCs w:val="25"/>
              </w:rPr>
              <w:t>1. Número do benefício</w:t>
            </w:r>
          </w:p>
        </w:tc>
        <w:tc>
          <w:tcPr>
            <w:tcW w:w="7038" w:type="dxa"/>
            <w:shd w:val="clear" w:color="auto" w:fill="auto"/>
            <w:vAlign w:val="center"/>
          </w:tcPr>
          <w:p w14:paraId="4A6D6216" w14:textId="77777777" w:rsidR="00736100" w:rsidRPr="00707BCC" w:rsidRDefault="00E03E4A" w:rsidP="00E03E4A">
            <w:pPr>
              <w:spacing w:before="100" w:beforeAutospacing="1" w:after="100" w:afterAutospacing="1"/>
              <w:ind w:left="57"/>
              <w:rPr>
                <w:rFonts w:ascii="Cambria" w:hAnsi="Cambria" w:cs="Calibri"/>
                <w:sz w:val="24"/>
                <w:szCs w:val="25"/>
              </w:rPr>
            </w:pPr>
            <w:r w:rsidRPr="00707BCC">
              <w:rPr>
                <w:rFonts w:ascii="Cambria" w:hAnsi="Cambria" w:cs="Calibri"/>
                <w:sz w:val="24"/>
                <w:szCs w:val="25"/>
              </w:rPr>
              <w:t>xxx</w:t>
            </w:r>
            <w:r w:rsidR="001B6461" w:rsidRPr="00707BCC">
              <w:rPr>
                <w:rFonts w:ascii="Cambria" w:hAnsi="Cambria" w:cs="Calibri"/>
                <w:sz w:val="24"/>
                <w:szCs w:val="25"/>
              </w:rPr>
              <w:t>.</w:t>
            </w:r>
            <w:r w:rsidRPr="00707BCC">
              <w:rPr>
                <w:rFonts w:ascii="Cambria" w:hAnsi="Cambria" w:cs="Calibri"/>
                <w:sz w:val="24"/>
                <w:szCs w:val="25"/>
              </w:rPr>
              <w:t>xxx</w:t>
            </w:r>
            <w:r w:rsidR="001B6461" w:rsidRPr="00707BCC">
              <w:rPr>
                <w:rFonts w:ascii="Cambria" w:hAnsi="Cambria" w:cs="Calibri"/>
                <w:sz w:val="24"/>
                <w:szCs w:val="25"/>
              </w:rPr>
              <w:t>.</w:t>
            </w:r>
            <w:r w:rsidRPr="00707BCC">
              <w:rPr>
                <w:rFonts w:ascii="Cambria" w:hAnsi="Cambria" w:cs="Calibri"/>
                <w:sz w:val="24"/>
                <w:szCs w:val="25"/>
              </w:rPr>
              <w:t>xxx</w:t>
            </w:r>
            <w:r w:rsidR="001B6461" w:rsidRPr="00707BCC">
              <w:rPr>
                <w:rFonts w:ascii="Cambria" w:hAnsi="Cambria" w:cs="Calibri"/>
                <w:sz w:val="24"/>
                <w:szCs w:val="25"/>
              </w:rPr>
              <w:t>-</w:t>
            </w:r>
            <w:r w:rsidRPr="00707BCC">
              <w:rPr>
                <w:rFonts w:ascii="Cambria" w:hAnsi="Cambria" w:cs="Calibri"/>
                <w:sz w:val="24"/>
                <w:szCs w:val="25"/>
              </w:rPr>
              <w:t>x</w:t>
            </w:r>
          </w:p>
        </w:tc>
      </w:tr>
      <w:tr w:rsidR="00736100" w:rsidRPr="00707BCC" w14:paraId="0783EFC7" w14:textId="77777777" w:rsidTr="00326845">
        <w:trPr>
          <w:trHeight w:val="879"/>
        </w:trPr>
        <w:tc>
          <w:tcPr>
            <w:tcW w:w="3362" w:type="dxa"/>
            <w:shd w:val="clear" w:color="auto" w:fill="auto"/>
            <w:vAlign w:val="center"/>
          </w:tcPr>
          <w:p w14:paraId="27424358" w14:textId="77777777" w:rsidR="00736100" w:rsidRPr="00707BCC" w:rsidRDefault="00736100" w:rsidP="00ED0BBF">
            <w:pPr>
              <w:spacing w:before="100" w:beforeAutospacing="1" w:after="100" w:afterAutospacing="1"/>
              <w:ind w:left="57"/>
              <w:rPr>
                <w:rFonts w:ascii="Cambria" w:hAnsi="Cambria" w:cs="Calibri"/>
                <w:sz w:val="24"/>
                <w:szCs w:val="25"/>
              </w:rPr>
            </w:pPr>
            <w:r w:rsidRPr="00707BCC">
              <w:rPr>
                <w:rFonts w:ascii="Cambria" w:hAnsi="Cambria" w:cs="Calibri"/>
                <w:sz w:val="24"/>
                <w:szCs w:val="25"/>
              </w:rPr>
              <w:t>2. Data do requerimento</w:t>
            </w:r>
          </w:p>
        </w:tc>
        <w:tc>
          <w:tcPr>
            <w:tcW w:w="7038" w:type="dxa"/>
            <w:shd w:val="clear" w:color="auto" w:fill="auto"/>
            <w:vAlign w:val="center"/>
          </w:tcPr>
          <w:p w14:paraId="341E3FD7" w14:textId="77777777" w:rsidR="00736100" w:rsidRPr="00707BCC" w:rsidRDefault="00066EC0" w:rsidP="00ED0BBF">
            <w:pPr>
              <w:tabs>
                <w:tab w:val="left" w:pos="1731"/>
              </w:tabs>
              <w:spacing w:before="100" w:beforeAutospacing="1" w:after="100" w:afterAutospacing="1"/>
              <w:ind w:left="57"/>
              <w:rPr>
                <w:rFonts w:ascii="Cambria" w:hAnsi="Cambria" w:cs="Calibri"/>
                <w:sz w:val="24"/>
                <w:szCs w:val="25"/>
              </w:rPr>
            </w:pPr>
            <w:r w:rsidRPr="00707BCC">
              <w:rPr>
                <w:rFonts w:ascii="Cambria" w:hAnsi="Cambria" w:cs="Calibri"/>
                <w:sz w:val="24"/>
                <w:szCs w:val="25"/>
              </w:rPr>
              <w:t>21</w:t>
            </w:r>
            <w:r w:rsidR="001B6461" w:rsidRPr="00707BCC">
              <w:rPr>
                <w:rFonts w:ascii="Cambria" w:hAnsi="Cambria" w:cs="Calibri"/>
                <w:sz w:val="24"/>
                <w:szCs w:val="25"/>
              </w:rPr>
              <w:t>/</w:t>
            </w:r>
            <w:r w:rsidRPr="00707BCC">
              <w:rPr>
                <w:rFonts w:ascii="Cambria" w:hAnsi="Cambria" w:cs="Calibri"/>
                <w:sz w:val="24"/>
                <w:szCs w:val="25"/>
              </w:rPr>
              <w:t>02</w:t>
            </w:r>
            <w:r w:rsidR="001B6461" w:rsidRPr="00707BCC">
              <w:rPr>
                <w:rFonts w:ascii="Cambria" w:hAnsi="Cambria" w:cs="Calibri"/>
                <w:sz w:val="24"/>
                <w:szCs w:val="25"/>
              </w:rPr>
              <w:t>/201</w:t>
            </w:r>
            <w:r w:rsidRPr="00707BCC">
              <w:rPr>
                <w:rFonts w:ascii="Cambria" w:hAnsi="Cambria" w:cs="Calibri"/>
                <w:sz w:val="24"/>
                <w:szCs w:val="25"/>
              </w:rPr>
              <w:t>4</w:t>
            </w:r>
          </w:p>
        </w:tc>
      </w:tr>
      <w:tr w:rsidR="00736100" w:rsidRPr="00707BCC" w14:paraId="6B027655" w14:textId="77777777" w:rsidTr="00326845">
        <w:trPr>
          <w:trHeight w:val="879"/>
        </w:trPr>
        <w:tc>
          <w:tcPr>
            <w:tcW w:w="3362" w:type="dxa"/>
            <w:shd w:val="clear" w:color="auto" w:fill="auto"/>
            <w:vAlign w:val="center"/>
          </w:tcPr>
          <w:p w14:paraId="6B926282" w14:textId="77777777" w:rsidR="00736100" w:rsidRPr="00707BCC" w:rsidRDefault="00736100" w:rsidP="00ED0BBF">
            <w:pPr>
              <w:spacing w:before="100" w:beforeAutospacing="1" w:after="100" w:afterAutospacing="1"/>
              <w:ind w:left="57"/>
              <w:rPr>
                <w:rFonts w:ascii="Cambria" w:hAnsi="Cambria" w:cs="Calibri"/>
                <w:sz w:val="24"/>
                <w:szCs w:val="25"/>
              </w:rPr>
            </w:pPr>
            <w:r w:rsidRPr="00707BCC">
              <w:rPr>
                <w:rFonts w:ascii="Cambria" w:hAnsi="Cambria" w:cs="Calibri"/>
                <w:sz w:val="24"/>
                <w:szCs w:val="25"/>
              </w:rPr>
              <w:t>3. Razão do indeferimento</w:t>
            </w:r>
          </w:p>
        </w:tc>
        <w:tc>
          <w:tcPr>
            <w:tcW w:w="7038" w:type="dxa"/>
            <w:shd w:val="clear" w:color="auto" w:fill="auto"/>
            <w:vAlign w:val="center"/>
          </w:tcPr>
          <w:p w14:paraId="69D9FE6C" w14:textId="77777777" w:rsidR="00736100" w:rsidRPr="00707BCC" w:rsidRDefault="00EB7C28" w:rsidP="00ED0BBF">
            <w:pPr>
              <w:spacing w:before="100" w:beforeAutospacing="1" w:after="100" w:afterAutospacing="1"/>
              <w:ind w:left="57"/>
              <w:rPr>
                <w:rFonts w:ascii="Cambria" w:hAnsi="Cambria" w:cs="Calibri"/>
                <w:sz w:val="24"/>
                <w:szCs w:val="25"/>
              </w:rPr>
            </w:pPr>
            <w:r w:rsidRPr="00707BCC">
              <w:rPr>
                <w:rFonts w:ascii="Cambria" w:hAnsi="Cambria" w:cs="Calibri"/>
                <w:sz w:val="24"/>
                <w:szCs w:val="25"/>
              </w:rPr>
              <w:t>Não enquadramento no</w:t>
            </w:r>
            <w:r w:rsidR="008B1B98" w:rsidRPr="00707BCC">
              <w:rPr>
                <w:rFonts w:ascii="Cambria" w:hAnsi="Cambria" w:cs="Calibri"/>
                <w:sz w:val="24"/>
                <w:szCs w:val="25"/>
              </w:rPr>
              <w:t xml:space="preserve"> Art.</w:t>
            </w:r>
            <w:r w:rsidRPr="00707BCC">
              <w:rPr>
                <w:rFonts w:ascii="Cambria" w:hAnsi="Cambria" w:cs="Calibri"/>
                <w:sz w:val="24"/>
                <w:szCs w:val="25"/>
              </w:rPr>
              <w:t xml:space="preserve"> 20</w:t>
            </w:r>
            <w:r w:rsidR="001B6461" w:rsidRPr="00707BCC">
              <w:rPr>
                <w:rFonts w:ascii="Cambria" w:hAnsi="Cambria" w:cs="Calibri"/>
                <w:sz w:val="24"/>
                <w:szCs w:val="25"/>
              </w:rPr>
              <w:t>, § 2º e § 10</w:t>
            </w:r>
            <w:r w:rsidR="008B1B98" w:rsidRPr="00707BCC">
              <w:rPr>
                <w:rFonts w:ascii="Cambria" w:hAnsi="Cambria" w:cs="Calibri"/>
                <w:sz w:val="24"/>
                <w:szCs w:val="25"/>
              </w:rPr>
              <w:t>º</w:t>
            </w:r>
            <w:r w:rsidRPr="00707BCC">
              <w:rPr>
                <w:rFonts w:ascii="Cambria" w:hAnsi="Cambria" w:cs="Calibri"/>
                <w:sz w:val="24"/>
                <w:szCs w:val="25"/>
              </w:rPr>
              <w:t xml:space="preserve"> da Lei 8.742/93</w:t>
            </w:r>
            <w:r w:rsidR="00821F3F" w:rsidRPr="00707BCC">
              <w:rPr>
                <w:rFonts w:ascii="Cambria" w:hAnsi="Cambria" w:cs="Calibri"/>
                <w:sz w:val="24"/>
                <w:szCs w:val="25"/>
              </w:rPr>
              <w:t>.</w:t>
            </w:r>
            <w:r w:rsidR="00736100" w:rsidRPr="00707BCC">
              <w:rPr>
                <w:rFonts w:ascii="Cambria" w:hAnsi="Cambria" w:cs="Calibri"/>
                <w:sz w:val="24"/>
                <w:szCs w:val="25"/>
              </w:rPr>
              <w:t xml:space="preserve"> </w:t>
            </w:r>
          </w:p>
        </w:tc>
      </w:tr>
    </w:tbl>
    <w:p w14:paraId="588299CE" w14:textId="77777777" w:rsidR="00956A2C" w:rsidRPr="00707BCC" w:rsidRDefault="00956A2C" w:rsidP="00ED0BBF">
      <w:pPr>
        <w:pBdr>
          <w:top w:val="single" w:sz="4" w:space="1" w:color="auto" w:shadow="1"/>
          <w:left w:val="single" w:sz="4" w:space="3" w:color="auto" w:shadow="1"/>
          <w:bottom w:val="single" w:sz="4" w:space="1" w:color="auto" w:shadow="1"/>
          <w:right w:val="single" w:sz="4" w:space="4" w:color="auto" w:shadow="1"/>
        </w:pBdr>
        <w:spacing w:before="100" w:beforeAutospacing="1" w:after="100" w:afterAutospacing="1" w:line="360" w:lineRule="auto"/>
        <w:jc w:val="center"/>
        <w:rPr>
          <w:rFonts w:ascii="Cambria" w:hAnsi="Cambria" w:cs="Calibri"/>
          <w:sz w:val="24"/>
          <w:szCs w:val="26"/>
        </w:rPr>
      </w:pPr>
      <w:r w:rsidRPr="00707BCC">
        <w:rPr>
          <w:rFonts w:ascii="Cambria" w:hAnsi="Cambria" w:cs="Calibri"/>
          <w:b/>
          <w:sz w:val="24"/>
          <w:szCs w:val="26"/>
        </w:rPr>
        <w:t>FUNDAMENTOS JURÍDICOS</w:t>
      </w:r>
    </w:p>
    <w:p w14:paraId="255368A7" w14:textId="77777777" w:rsidR="007F2622" w:rsidRPr="00707BCC" w:rsidRDefault="007F2622" w:rsidP="00ED0BBF">
      <w:pPr>
        <w:spacing w:before="100" w:beforeAutospacing="1" w:after="100" w:afterAutospacing="1" w:line="360" w:lineRule="auto"/>
        <w:ind w:firstLine="567"/>
        <w:jc w:val="both"/>
        <w:rPr>
          <w:rFonts w:ascii="Cambria" w:hAnsi="Cambria" w:cs="Calibri"/>
          <w:sz w:val="24"/>
          <w:szCs w:val="26"/>
        </w:rPr>
      </w:pPr>
      <w:r w:rsidRPr="00707BCC">
        <w:rPr>
          <w:rFonts w:ascii="Cambria" w:hAnsi="Cambria" w:cs="Calibri"/>
          <w:sz w:val="24"/>
          <w:szCs w:val="26"/>
        </w:rPr>
        <w:t xml:space="preserve">A pretensão </w:t>
      </w:r>
      <w:r w:rsidR="001B6461" w:rsidRPr="00707BCC">
        <w:rPr>
          <w:rFonts w:ascii="Cambria" w:hAnsi="Cambria" w:cs="Calibri"/>
          <w:sz w:val="24"/>
          <w:szCs w:val="26"/>
        </w:rPr>
        <w:t>da</w:t>
      </w:r>
      <w:r w:rsidR="00306B3D" w:rsidRPr="00707BCC">
        <w:rPr>
          <w:rFonts w:ascii="Cambria" w:hAnsi="Cambria" w:cs="Calibri"/>
          <w:sz w:val="24"/>
          <w:szCs w:val="26"/>
        </w:rPr>
        <w:t xml:space="preserve"> Autor</w:t>
      </w:r>
      <w:r w:rsidR="001B6461" w:rsidRPr="00707BCC">
        <w:rPr>
          <w:rFonts w:ascii="Cambria" w:hAnsi="Cambria" w:cs="Calibri"/>
          <w:sz w:val="24"/>
          <w:szCs w:val="26"/>
        </w:rPr>
        <w:t>a</w:t>
      </w:r>
      <w:r w:rsidRPr="00707BCC">
        <w:rPr>
          <w:rFonts w:ascii="Cambria" w:hAnsi="Cambria" w:cs="Calibri"/>
          <w:sz w:val="24"/>
          <w:szCs w:val="26"/>
        </w:rPr>
        <w:t xml:space="preserve"> vem amparada no art. 203, inciso V, da Constituição Federal de 1988, na Lei 8.742/93 e demais normas aplicáveis. Tais normas dispõem que para fazer jus ao Benefício Assistencial, o Requerente deve estar incapacitado para o trabalho</w:t>
      </w:r>
      <w:r w:rsidR="001B0C60" w:rsidRPr="00707BCC">
        <w:rPr>
          <w:rFonts w:ascii="Cambria" w:hAnsi="Cambria" w:cs="Calibri"/>
          <w:sz w:val="24"/>
          <w:szCs w:val="26"/>
        </w:rPr>
        <w:t xml:space="preserve"> ou ser pessoa com mais de 65 anos de idade</w:t>
      </w:r>
      <w:r w:rsidRPr="00707BCC">
        <w:rPr>
          <w:rFonts w:ascii="Cambria" w:hAnsi="Cambria" w:cs="Calibri"/>
          <w:sz w:val="24"/>
          <w:szCs w:val="26"/>
        </w:rPr>
        <w:t>, além de comprovar a impossibilidade de ter seu sustento provido pelo seu núcleo familiar.</w:t>
      </w:r>
    </w:p>
    <w:p w14:paraId="0BE288F7" w14:textId="77777777" w:rsidR="00423F94" w:rsidRPr="00707BCC" w:rsidRDefault="00423F94" w:rsidP="009F258F">
      <w:pPr>
        <w:spacing w:before="100" w:beforeAutospacing="1" w:after="100" w:afterAutospacing="1" w:line="360" w:lineRule="auto"/>
        <w:rPr>
          <w:rFonts w:ascii="Cambria" w:hAnsi="Cambria" w:cs="Calibri"/>
          <w:b/>
          <w:sz w:val="24"/>
          <w:szCs w:val="26"/>
          <w:u w:val="single"/>
        </w:rPr>
      </w:pPr>
      <w:r w:rsidRPr="00707BCC">
        <w:rPr>
          <w:rFonts w:ascii="Cambria" w:hAnsi="Cambria" w:cs="Calibri"/>
          <w:b/>
          <w:sz w:val="24"/>
          <w:szCs w:val="26"/>
          <w:u w:val="single"/>
        </w:rPr>
        <w:t>Da incapacidade</w:t>
      </w:r>
    </w:p>
    <w:p w14:paraId="0CAD2B59" w14:textId="77777777" w:rsidR="00CC57C9" w:rsidRPr="00707BCC" w:rsidRDefault="00423F94" w:rsidP="00ED0BBF">
      <w:pPr>
        <w:spacing w:before="100" w:beforeAutospacing="1" w:after="100" w:afterAutospacing="1" w:line="360" w:lineRule="auto"/>
        <w:ind w:firstLine="567"/>
        <w:jc w:val="both"/>
        <w:rPr>
          <w:rFonts w:ascii="Cambria" w:hAnsi="Cambria" w:cs="Calibri"/>
          <w:sz w:val="24"/>
          <w:szCs w:val="26"/>
        </w:rPr>
      </w:pPr>
      <w:r w:rsidRPr="00707BCC">
        <w:rPr>
          <w:rFonts w:ascii="Cambria" w:hAnsi="Cambria" w:cs="Calibri"/>
          <w:sz w:val="24"/>
          <w:szCs w:val="26"/>
        </w:rPr>
        <w:t xml:space="preserve">A </w:t>
      </w:r>
      <w:r w:rsidR="00B6020F" w:rsidRPr="00707BCC">
        <w:rPr>
          <w:rFonts w:ascii="Cambria" w:hAnsi="Cambria" w:cs="Calibri"/>
          <w:sz w:val="24"/>
          <w:szCs w:val="26"/>
        </w:rPr>
        <w:t>Autor</w:t>
      </w:r>
      <w:r w:rsidR="001B6461" w:rsidRPr="00707BCC">
        <w:rPr>
          <w:rFonts w:ascii="Cambria" w:hAnsi="Cambria" w:cs="Calibri"/>
          <w:sz w:val="24"/>
          <w:szCs w:val="26"/>
        </w:rPr>
        <w:t>a é acometida</w:t>
      </w:r>
      <w:r w:rsidR="00B6020F" w:rsidRPr="00707BCC">
        <w:rPr>
          <w:rFonts w:ascii="Cambria" w:hAnsi="Cambria" w:cs="Calibri"/>
          <w:sz w:val="24"/>
          <w:szCs w:val="26"/>
        </w:rPr>
        <w:t xml:space="preserve"> por</w:t>
      </w:r>
      <w:r w:rsidR="00C36C75" w:rsidRPr="00707BCC">
        <w:rPr>
          <w:rFonts w:ascii="Cambria" w:hAnsi="Cambria" w:cs="Calibri"/>
          <w:sz w:val="24"/>
          <w:szCs w:val="26"/>
        </w:rPr>
        <w:t xml:space="preserve"> </w:t>
      </w:r>
      <w:r w:rsidR="00230A10" w:rsidRPr="00707BCC">
        <w:rPr>
          <w:rFonts w:ascii="Cambria" w:hAnsi="Cambria" w:cs="Calibri"/>
          <w:sz w:val="24"/>
          <w:szCs w:val="26"/>
        </w:rPr>
        <w:t>diversas patologias</w:t>
      </w:r>
      <w:r w:rsidR="001B6461" w:rsidRPr="00707BCC">
        <w:rPr>
          <w:rFonts w:ascii="Cambria" w:hAnsi="Cambria" w:cs="Calibri"/>
          <w:b/>
          <w:sz w:val="24"/>
          <w:szCs w:val="26"/>
        </w:rPr>
        <w:t xml:space="preserve"> que a</w:t>
      </w:r>
      <w:r w:rsidR="009D3F9B" w:rsidRPr="00707BCC">
        <w:rPr>
          <w:rFonts w:ascii="Cambria" w:hAnsi="Cambria" w:cs="Calibri"/>
          <w:b/>
          <w:sz w:val="24"/>
          <w:szCs w:val="26"/>
        </w:rPr>
        <w:t xml:space="preserve"> incapacitam </w:t>
      </w:r>
      <w:r w:rsidR="00B8504C" w:rsidRPr="00707BCC">
        <w:rPr>
          <w:rFonts w:ascii="Cambria" w:hAnsi="Cambria" w:cs="Calibri"/>
          <w:b/>
          <w:sz w:val="24"/>
          <w:szCs w:val="26"/>
        </w:rPr>
        <w:t xml:space="preserve">para o </w:t>
      </w:r>
      <w:r w:rsidR="005312E3" w:rsidRPr="00707BCC">
        <w:rPr>
          <w:rFonts w:ascii="Cambria" w:hAnsi="Cambria" w:cs="Calibri"/>
          <w:b/>
          <w:sz w:val="24"/>
          <w:szCs w:val="26"/>
        </w:rPr>
        <w:t>trabalho</w:t>
      </w:r>
      <w:r w:rsidRPr="00707BCC">
        <w:rPr>
          <w:rFonts w:ascii="Cambria" w:hAnsi="Cambria" w:cs="Calibri"/>
          <w:b/>
          <w:sz w:val="24"/>
          <w:szCs w:val="26"/>
        </w:rPr>
        <w:t xml:space="preserve">, </w:t>
      </w:r>
      <w:r w:rsidRPr="00707BCC">
        <w:rPr>
          <w:rFonts w:ascii="Cambria" w:hAnsi="Cambria" w:cs="Calibri"/>
          <w:sz w:val="24"/>
          <w:szCs w:val="26"/>
        </w:rPr>
        <w:t>conforme se observa em atestado médico anexo à presente</w:t>
      </w:r>
      <w:r w:rsidR="00B8504C" w:rsidRPr="00707BCC">
        <w:rPr>
          <w:rFonts w:ascii="Cambria" w:hAnsi="Cambria" w:cs="Calibri"/>
          <w:b/>
          <w:sz w:val="24"/>
          <w:szCs w:val="26"/>
        </w:rPr>
        <w:t>.</w:t>
      </w:r>
      <w:r w:rsidRPr="00707BCC">
        <w:rPr>
          <w:rFonts w:ascii="Cambria" w:hAnsi="Cambria" w:cs="Calibri"/>
          <w:b/>
          <w:sz w:val="24"/>
          <w:szCs w:val="26"/>
        </w:rPr>
        <w:t xml:space="preserve"> </w:t>
      </w:r>
      <w:r w:rsidRPr="00707BCC">
        <w:rPr>
          <w:rFonts w:ascii="Cambria" w:hAnsi="Cambria" w:cs="Calibri"/>
          <w:sz w:val="24"/>
          <w:szCs w:val="26"/>
        </w:rPr>
        <w:t xml:space="preserve">O Dr. </w:t>
      </w:r>
      <w:r w:rsidR="00E03E4A" w:rsidRPr="00707BCC">
        <w:rPr>
          <w:rFonts w:ascii="Cambria" w:hAnsi="Cambria" w:cs="Calibri"/>
          <w:sz w:val="24"/>
          <w:szCs w:val="26"/>
        </w:rPr>
        <w:t>xxxxx</w:t>
      </w:r>
      <w:r w:rsidRPr="00707BCC">
        <w:rPr>
          <w:rFonts w:ascii="Cambria" w:hAnsi="Cambria" w:cs="Calibri"/>
          <w:sz w:val="24"/>
          <w:szCs w:val="26"/>
        </w:rPr>
        <w:t xml:space="preserve"> (CRM </w:t>
      </w:r>
      <w:r w:rsidR="00E03E4A" w:rsidRPr="00707BCC">
        <w:rPr>
          <w:rFonts w:ascii="Cambria" w:hAnsi="Cambria" w:cs="Calibri"/>
          <w:sz w:val="24"/>
          <w:szCs w:val="26"/>
        </w:rPr>
        <w:t>xx</w:t>
      </w:r>
      <w:r w:rsidRPr="00707BCC">
        <w:rPr>
          <w:rFonts w:ascii="Cambria" w:hAnsi="Cambria" w:cs="Calibri"/>
          <w:sz w:val="24"/>
          <w:szCs w:val="26"/>
        </w:rPr>
        <w:t>.</w:t>
      </w:r>
      <w:r w:rsidR="00E03E4A" w:rsidRPr="00707BCC">
        <w:rPr>
          <w:rFonts w:ascii="Cambria" w:hAnsi="Cambria" w:cs="Calibri"/>
          <w:sz w:val="24"/>
          <w:szCs w:val="26"/>
        </w:rPr>
        <w:t>xxx</w:t>
      </w:r>
      <w:r w:rsidRPr="00707BCC">
        <w:rPr>
          <w:rFonts w:ascii="Cambria" w:hAnsi="Cambria" w:cs="Calibri"/>
          <w:sz w:val="24"/>
          <w:szCs w:val="26"/>
        </w:rPr>
        <w:t>) atesta que a Demandante “</w:t>
      </w:r>
      <w:r w:rsidRPr="00707BCC">
        <w:rPr>
          <w:rFonts w:ascii="Cambria" w:hAnsi="Cambria" w:cs="Calibri"/>
          <w:b/>
          <w:sz w:val="24"/>
          <w:szCs w:val="26"/>
        </w:rPr>
        <w:t>não apresenta aptidão p/ o trabalho”</w:t>
      </w:r>
      <w:r w:rsidRPr="00707BCC">
        <w:rPr>
          <w:rFonts w:ascii="Cambria" w:hAnsi="Cambria" w:cs="Calibri"/>
          <w:sz w:val="24"/>
          <w:szCs w:val="26"/>
        </w:rPr>
        <w:t>, por possuir diversas patologias.</w:t>
      </w:r>
      <w:r w:rsidR="00514851" w:rsidRPr="00707BCC">
        <w:rPr>
          <w:rFonts w:ascii="Cambria" w:hAnsi="Cambria" w:cs="Calibri"/>
          <w:b/>
          <w:sz w:val="24"/>
          <w:szCs w:val="26"/>
        </w:rPr>
        <w:t xml:space="preserve"> </w:t>
      </w:r>
      <w:r w:rsidR="00200BC6" w:rsidRPr="00707BCC">
        <w:rPr>
          <w:rFonts w:ascii="Cambria" w:hAnsi="Cambria" w:cs="Calibri"/>
          <w:sz w:val="24"/>
          <w:szCs w:val="26"/>
        </w:rPr>
        <w:t>Neste sentido, resta demonstrada a satisfação do “critério médico”</w:t>
      </w:r>
      <w:r w:rsidR="00C5312E" w:rsidRPr="00707BCC">
        <w:rPr>
          <w:rFonts w:ascii="Cambria" w:hAnsi="Cambria" w:cs="Calibri"/>
          <w:sz w:val="24"/>
          <w:szCs w:val="26"/>
        </w:rPr>
        <w:t>, constante no artigo 20 da</w:t>
      </w:r>
      <w:r w:rsidR="00200BC6" w:rsidRPr="00707BCC">
        <w:rPr>
          <w:rFonts w:ascii="Cambria" w:hAnsi="Cambria" w:cs="Calibri"/>
          <w:sz w:val="24"/>
          <w:szCs w:val="26"/>
        </w:rPr>
        <w:t xml:space="preserve"> Lei 8.742/93.</w:t>
      </w:r>
      <w:r w:rsidR="003E637E" w:rsidRPr="00707BCC">
        <w:rPr>
          <w:rFonts w:ascii="Cambria" w:hAnsi="Cambria" w:cs="Calibri"/>
          <w:sz w:val="24"/>
          <w:szCs w:val="26"/>
        </w:rPr>
        <w:t xml:space="preserve"> </w:t>
      </w:r>
    </w:p>
    <w:p w14:paraId="6A64B0F9" w14:textId="77777777" w:rsidR="00FF1C5B" w:rsidRPr="00707BCC" w:rsidRDefault="00B56CE2" w:rsidP="00ED0BBF">
      <w:pPr>
        <w:spacing w:before="100" w:beforeAutospacing="1" w:after="100" w:afterAutospacing="1" w:line="360" w:lineRule="auto"/>
        <w:ind w:firstLine="567"/>
        <w:jc w:val="both"/>
        <w:rPr>
          <w:rFonts w:ascii="Cambria" w:hAnsi="Cambria" w:cs="Calibri"/>
          <w:sz w:val="24"/>
          <w:szCs w:val="26"/>
        </w:rPr>
      </w:pPr>
      <w:r w:rsidRPr="00707BCC">
        <w:rPr>
          <w:rFonts w:ascii="Cambria" w:hAnsi="Cambria" w:cs="Calibri"/>
          <w:sz w:val="24"/>
          <w:szCs w:val="26"/>
        </w:rPr>
        <w:t>De bom alvitre, salientar-se</w:t>
      </w:r>
      <w:r w:rsidR="00557AC9" w:rsidRPr="00707BCC">
        <w:rPr>
          <w:rFonts w:ascii="Cambria" w:hAnsi="Cambria" w:cs="Calibri"/>
          <w:sz w:val="24"/>
          <w:szCs w:val="26"/>
        </w:rPr>
        <w:t xml:space="preserve"> a súmula 30 da AGU, que demonstra que a incapacidade laboral é suficiente para caracterizar a incapacidade para a vida independente. Note-se o enunciado da referida súmula:</w:t>
      </w:r>
    </w:p>
    <w:p w14:paraId="33E630C7" w14:textId="77777777" w:rsidR="008A456A" w:rsidRPr="00707BCC" w:rsidRDefault="008A456A" w:rsidP="00423F94">
      <w:pPr>
        <w:spacing w:before="100" w:beforeAutospacing="1" w:after="100" w:afterAutospacing="1" w:line="360" w:lineRule="auto"/>
        <w:ind w:left="2268"/>
        <w:jc w:val="both"/>
        <w:rPr>
          <w:rFonts w:ascii="Cambria" w:hAnsi="Cambria" w:cs="Calibri"/>
          <w:i/>
          <w:sz w:val="22"/>
          <w:szCs w:val="26"/>
        </w:rPr>
      </w:pPr>
      <w:r w:rsidRPr="00707BCC">
        <w:rPr>
          <w:rFonts w:ascii="Cambria" w:hAnsi="Cambria" w:cs="Calibri"/>
          <w:i/>
          <w:sz w:val="22"/>
          <w:szCs w:val="26"/>
        </w:rPr>
        <w:t xml:space="preserve">“A incapacidade para prover a própria subsistência por meio do trabalho é suficiente para a caracterização da incapacidade para a vida independente, conforme </w:t>
      </w:r>
      <w:r w:rsidRPr="00707BCC">
        <w:rPr>
          <w:rFonts w:ascii="Cambria" w:hAnsi="Cambria" w:cs="Calibri"/>
          <w:i/>
          <w:sz w:val="22"/>
          <w:szCs w:val="26"/>
        </w:rPr>
        <w:lastRenderedPageBreak/>
        <w:t>estabelecido no art. 203, V, da Constituição Federal, e art. 20, II, da Lei nº 8.742, de 7 de dezembro de 1993.”</w:t>
      </w:r>
    </w:p>
    <w:p w14:paraId="20EA007C" w14:textId="77777777" w:rsidR="00F041A2" w:rsidRPr="00707BCC" w:rsidRDefault="00F041A2" w:rsidP="00ED0BBF">
      <w:pPr>
        <w:spacing w:before="100" w:beforeAutospacing="1" w:after="100" w:afterAutospacing="1" w:line="360" w:lineRule="auto"/>
        <w:ind w:firstLine="567"/>
        <w:jc w:val="both"/>
        <w:rPr>
          <w:rFonts w:ascii="Cambria" w:hAnsi="Cambria" w:cs="Calibri"/>
          <w:sz w:val="24"/>
          <w:szCs w:val="24"/>
        </w:rPr>
      </w:pPr>
      <w:r w:rsidRPr="00707BCC">
        <w:rPr>
          <w:rFonts w:ascii="Cambria" w:hAnsi="Cambria" w:cs="Calibri"/>
          <w:sz w:val="24"/>
          <w:szCs w:val="24"/>
        </w:rPr>
        <w:t>Igualmente, há a súmula 29 da Turma Nacional de Uniformização. Veja-se:</w:t>
      </w:r>
    </w:p>
    <w:p w14:paraId="4C2165BF" w14:textId="77777777" w:rsidR="00F041A2" w:rsidRPr="00707BCC" w:rsidRDefault="00F041A2" w:rsidP="00423F94">
      <w:pPr>
        <w:spacing w:before="100" w:beforeAutospacing="1" w:after="100" w:afterAutospacing="1" w:line="360" w:lineRule="auto"/>
        <w:ind w:left="2268"/>
        <w:jc w:val="both"/>
        <w:rPr>
          <w:rFonts w:ascii="Cambria" w:hAnsi="Cambria" w:cs="Calibri"/>
          <w:i/>
          <w:sz w:val="24"/>
          <w:szCs w:val="24"/>
        </w:rPr>
      </w:pPr>
      <w:r w:rsidRPr="00707BCC">
        <w:rPr>
          <w:rFonts w:ascii="Cambria" w:hAnsi="Cambria" w:cs="Calibri"/>
          <w:i/>
          <w:sz w:val="24"/>
          <w:szCs w:val="24"/>
        </w:rPr>
        <w:t xml:space="preserve">“Para os efeitos do artigo 20, §2º, da Lei nº 8.742 de 1993, incapacitada para a vida independente não só é aquela que impede as atividades mais elementares da pessoa, mas também a impossibilidade de prover seu próprio </w:t>
      </w:r>
      <w:r w:rsidR="00E03E4A" w:rsidRPr="00707BCC">
        <w:rPr>
          <w:rFonts w:ascii="Cambria" w:hAnsi="Cambria" w:cs="Calibri"/>
          <w:i/>
          <w:sz w:val="24"/>
          <w:szCs w:val="24"/>
        </w:rPr>
        <w:t>sustento. ”</w:t>
      </w:r>
    </w:p>
    <w:p w14:paraId="38491BEA" w14:textId="77777777" w:rsidR="008E4B71" w:rsidRPr="00707BCC" w:rsidRDefault="00C529EB" w:rsidP="00ED0BBF">
      <w:pPr>
        <w:spacing w:before="100" w:beforeAutospacing="1" w:after="100" w:afterAutospacing="1" w:line="360" w:lineRule="auto"/>
        <w:ind w:firstLine="567"/>
        <w:jc w:val="both"/>
        <w:rPr>
          <w:rFonts w:ascii="Cambria" w:hAnsi="Cambria" w:cs="Calibri"/>
          <w:sz w:val="24"/>
          <w:szCs w:val="24"/>
        </w:rPr>
      </w:pPr>
      <w:r w:rsidRPr="00707BCC">
        <w:rPr>
          <w:rFonts w:ascii="Cambria" w:hAnsi="Cambria" w:cs="Calibri"/>
          <w:sz w:val="24"/>
          <w:szCs w:val="24"/>
        </w:rPr>
        <w:t xml:space="preserve">Outrossim, </w:t>
      </w:r>
      <w:r w:rsidR="00EE1788" w:rsidRPr="00707BCC">
        <w:rPr>
          <w:rFonts w:ascii="Cambria" w:hAnsi="Cambria" w:cs="Calibri"/>
          <w:sz w:val="24"/>
          <w:szCs w:val="24"/>
        </w:rPr>
        <w:t>prudente</w:t>
      </w:r>
      <w:r w:rsidR="00FF4A30" w:rsidRPr="00707BCC">
        <w:rPr>
          <w:rFonts w:ascii="Cambria" w:hAnsi="Cambria" w:cs="Calibri"/>
          <w:sz w:val="24"/>
          <w:szCs w:val="24"/>
        </w:rPr>
        <w:t xml:space="preserve"> destacar que a incapacidade temporária ou parcial não constitui óbice à concessão do benefício</w:t>
      </w:r>
      <w:r w:rsidR="00D1791A" w:rsidRPr="00707BCC">
        <w:rPr>
          <w:rFonts w:ascii="Cambria" w:hAnsi="Cambria" w:cs="Calibri"/>
          <w:sz w:val="24"/>
          <w:szCs w:val="24"/>
        </w:rPr>
        <w:t xml:space="preserve"> assistencial, conforme entendimento jurisprudencial pacífico. Veja-se:</w:t>
      </w:r>
    </w:p>
    <w:p w14:paraId="67C0BD71" w14:textId="77777777" w:rsidR="00411D27" w:rsidRPr="00707BCC" w:rsidRDefault="00411D27" w:rsidP="00ED0BBF">
      <w:pPr>
        <w:spacing w:before="100" w:beforeAutospacing="1" w:after="100" w:afterAutospacing="1" w:line="360" w:lineRule="auto"/>
        <w:ind w:left="2268"/>
        <w:jc w:val="both"/>
        <w:rPr>
          <w:rFonts w:ascii="Cambria" w:hAnsi="Cambria" w:cs="Calibri"/>
          <w:sz w:val="24"/>
          <w:szCs w:val="24"/>
        </w:rPr>
      </w:pPr>
      <w:r w:rsidRPr="00707BCC">
        <w:rPr>
          <w:rFonts w:ascii="Cambria" w:hAnsi="Cambria" w:cs="Calibri"/>
          <w:sz w:val="24"/>
          <w:szCs w:val="24"/>
        </w:rPr>
        <w:t xml:space="preserve">PREVIDENCIÁRIO. BENEFÍCIO ASSISTENCIAL. INCAPACIDADE PARCIAL E/OU TEMPORÁRIA. CONCESSÃO. POSSIBILIDADE. </w:t>
      </w:r>
      <w:r w:rsidRPr="00707BCC">
        <w:rPr>
          <w:rFonts w:ascii="Cambria" w:hAnsi="Cambria" w:cs="Calibri"/>
          <w:b/>
          <w:sz w:val="24"/>
          <w:szCs w:val="24"/>
        </w:rPr>
        <w:t>1. Nos termos da jurisprudência da C. TNU e da C. TRU da 4ª Região, o fato de a incapacidade ser parcial e/ou temporária não constitui óbice à concessão do benefício assistencial</w:t>
      </w:r>
      <w:r w:rsidRPr="00707BCC">
        <w:rPr>
          <w:rFonts w:ascii="Cambria" w:hAnsi="Cambria" w:cs="Calibri"/>
          <w:sz w:val="24"/>
          <w:szCs w:val="24"/>
        </w:rPr>
        <w:t>. 2. Incidente de Uniformização conhecido e provido. (</w:t>
      </w:r>
      <w:r w:rsidR="004A3931" w:rsidRPr="00707BCC">
        <w:rPr>
          <w:rFonts w:ascii="Cambria" w:hAnsi="Cambria" w:cs="Calibri"/>
          <w:sz w:val="24"/>
          <w:szCs w:val="24"/>
        </w:rPr>
        <w:t>IUJEF</w:t>
      </w:r>
      <w:r w:rsidRPr="00707BCC">
        <w:rPr>
          <w:rFonts w:ascii="Cambria" w:hAnsi="Cambria" w:cs="Calibri"/>
          <w:sz w:val="24"/>
          <w:szCs w:val="24"/>
        </w:rPr>
        <w:t xml:space="preserve"> 5009014-33.2013.404.7108, Turma Regional de Uniformização da 4ª Região, Relator p/ Acórdão Daniel Machado da Rocha, D.E. 18/11/2013</w:t>
      </w:r>
      <w:r w:rsidR="00EF4072" w:rsidRPr="00707BCC">
        <w:rPr>
          <w:rFonts w:ascii="Cambria" w:hAnsi="Cambria" w:cs="Calibri"/>
          <w:sz w:val="24"/>
          <w:szCs w:val="24"/>
        </w:rPr>
        <w:t>, com grifos acrescidos</w:t>
      </w:r>
      <w:r w:rsidRPr="00707BCC">
        <w:rPr>
          <w:rFonts w:ascii="Cambria" w:hAnsi="Cambria" w:cs="Calibri"/>
          <w:sz w:val="24"/>
          <w:szCs w:val="24"/>
        </w:rPr>
        <w:t>)</w:t>
      </w:r>
    </w:p>
    <w:p w14:paraId="6830854B" w14:textId="77777777" w:rsidR="00423F94" w:rsidRPr="00707BCC" w:rsidRDefault="00423F94" w:rsidP="009F258F">
      <w:pPr>
        <w:spacing w:before="100" w:beforeAutospacing="1" w:after="100" w:afterAutospacing="1" w:line="360" w:lineRule="auto"/>
        <w:rPr>
          <w:rFonts w:ascii="Cambria" w:hAnsi="Cambria" w:cs="Calibri"/>
          <w:b/>
          <w:sz w:val="24"/>
          <w:szCs w:val="24"/>
          <w:u w:val="single"/>
        </w:rPr>
      </w:pPr>
      <w:r w:rsidRPr="00707BCC">
        <w:rPr>
          <w:rFonts w:ascii="Cambria" w:hAnsi="Cambria" w:cs="Calibri"/>
          <w:b/>
          <w:sz w:val="24"/>
          <w:szCs w:val="24"/>
          <w:u w:val="single"/>
        </w:rPr>
        <w:t>Do requisito socioeconômico</w:t>
      </w:r>
    </w:p>
    <w:p w14:paraId="28768802" w14:textId="77777777" w:rsidR="0048463E" w:rsidRPr="00707BCC" w:rsidRDefault="00A702E7" w:rsidP="00ED0BBF">
      <w:pPr>
        <w:spacing w:before="100" w:beforeAutospacing="1" w:after="100" w:afterAutospacing="1" w:line="360" w:lineRule="auto"/>
        <w:ind w:firstLine="567"/>
        <w:jc w:val="both"/>
        <w:rPr>
          <w:rFonts w:ascii="Cambria" w:hAnsi="Cambria" w:cs="Calibri"/>
          <w:sz w:val="24"/>
          <w:szCs w:val="24"/>
        </w:rPr>
      </w:pPr>
      <w:r w:rsidRPr="00707BCC">
        <w:rPr>
          <w:rFonts w:ascii="Cambria" w:hAnsi="Cambria" w:cs="Calibri"/>
          <w:sz w:val="24"/>
          <w:szCs w:val="24"/>
        </w:rPr>
        <w:t xml:space="preserve">De outra banda, se encontra igualmente satisfeito, no caso em apreço, o requisito “renda”. </w:t>
      </w:r>
      <w:r w:rsidR="001B6461" w:rsidRPr="00707BCC">
        <w:rPr>
          <w:rFonts w:ascii="Cambria" w:hAnsi="Cambria" w:cs="Calibri"/>
          <w:sz w:val="24"/>
          <w:szCs w:val="24"/>
        </w:rPr>
        <w:t>Isto, pois o grupo familiar da</w:t>
      </w:r>
      <w:r w:rsidR="00335158" w:rsidRPr="00707BCC">
        <w:rPr>
          <w:rFonts w:ascii="Cambria" w:hAnsi="Cambria" w:cs="Calibri"/>
          <w:sz w:val="24"/>
          <w:szCs w:val="24"/>
        </w:rPr>
        <w:t xml:space="preserve"> Dema</w:t>
      </w:r>
      <w:r w:rsidR="001B6461" w:rsidRPr="00707BCC">
        <w:rPr>
          <w:rFonts w:ascii="Cambria" w:hAnsi="Cambria" w:cs="Calibri"/>
          <w:sz w:val="24"/>
          <w:szCs w:val="24"/>
        </w:rPr>
        <w:t>ndante é composto por ela</w:t>
      </w:r>
      <w:r w:rsidR="00E93E0B" w:rsidRPr="00707BCC">
        <w:rPr>
          <w:rFonts w:ascii="Cambria" w:hAnsi="Cambria" w:cs="Calibri"/>
          <w:sz w:val="24"/>
          <w:szCs w:val="24"/>
        </w:rPr>
        <w:t>,</w:t>
      </w:r>
      <w:r w:rsidR="009B0EBE" w:rsidRPr="00707BCC">
        <w:rPr>
          <w:rFonts w:ascii="Cambria" w:hAnsi="Cambria" w:cs="Calibri"/>
          <w:sz w:val="24"/>
          <w:szCs w:val="24"/>
        </w:rPr>
        <w:t xml:space="preserve"> </w:t>
      </w:r>
      <w:r w:rsidR="00E93E0B" w:rsidRPr="00707BCC">
        <w:rPr>
          <w:rFonts w:ascii="Cambria" w:hAnsi="Cambria" w:cs="Calibri"/>
          <w:sz w:val="24"/>
          <w:szCs w:val="24"/>
        </w:rPr>
        <w:t>s</w:t>
      </w:r>
      <w:r w:rsidR="009B0EBE" w:rsidRPr="00707BCC">
        <w:rPr>
          <w:rFonts w:ascii="Cambria" w:hAnsi="Cambria" w:cs="Calibri"/>
          <w:sz w:val="24"/>
          <w:szCs w:val="24"/>
        </w:rPr>
        <w:t xml:space="preserve">eu </w:t>
      </w:r>
      <w:r w:rsidR="001B6461" w:rsidRPr="00707BCC">
        <w:rPr>
          <w:rFonts w:ascii="Cambria" w:hAnsi="Cambria" w:cs="Calibri"/>
          <w:sz w:val="24"/>
          <w:szCs w:val="24"/>
        </w:rPr>
        <w:t>marido</w:t>
      </w:r>
      <w:r w:rsidR="00066EC0" w:rsidRPr="00707BCC">
        <w:rPr>
          <w:rFonts w:ascii="Cambria" w:hAnsi="Cambria" w:cs="Calibri"/>
          <w:sz w:val="24"/>
          <w:szCs w:val="24"/>
        </w:rPr>
        <w:t xml:space="preserve"> e </w:t>
      </w:r>
      <w:r w:rsidR="00E93E0B" w:rsidRPr="00707BCC">
        <w:rPr>
          <w:rFonts w:ascii="Cambria" w:hAnsi="Cambria" w:cs="Calibri"/>
          <w:sz w:val="24"/>
          <w:szCs w:val="24"/>
        </w:rPr>
        <w:t>neta</w:t>
      </w:r>
      <w:r w:rsidR="000364A3" w:rsidRPr="00707BCC">
        <w:rPr>
          <w:rFonts w:ascii="Cambria" w:hAnsi="Cambria" w:cs="Calibri"/>
          <w:sz w:val="24"/>
          <w:szCs w:val="24"/>
        </w:rPr>
        <w:t>, sendo esta menor de idade</w:t>
      </w:r>
      <w:r w:rsidR="00925B91" w:rsidRPr="00707BCC">
        <w:rPr>
          <w:rFonts w:ascii="Cambria" w:hAnsi="Cambria" w:cs="Calibri"/>
          <w:sz w:val="24"/>
          <w:szCs w:val="24"/>
        </w:rPr>
        <w:t>. A</w:t>
      </w:r>
      <w:r w:rsidR="00335158" w:rsidRPr="00707BCC">
        <w:rPr>
          <w:rFonts w:ascii="Cambria" w:hAnsi="Cambria" w:cs="Calibri"/>
          <w:sz w:val="24"/>
          <w:szCs w:val="24"/>
        </w:rPr>
        <w:t xml:space="preserve"> renda familiar provém unicamente </w:t>
      </w:r>
      <w:r w:rsidR="009B0EBE" w:rsidRPr="00707BCC">
        <w:rPr>
          <w:rFonts w:ascii="Cambria" w:hAnsi="Cambria" w:cs="Calibri"/>
          <w:sz w:val="24"/>
          <w:szCs w:val="24"/>
        </w:rPr>
        <w:t>d</w:t>
      </w:r>
      <w:r w:rsidR="00E93E0B" w:rsidRPr="00707BCC">
        <w:rPr>
          <w:rFonts w:ascii="Cambria" w:hAnsi="Cambria" w:cs="Calibri"/>
          <w:sz w:val="24"/>
          <w:szCs w:val="24"/>
        </w:rPr>
        <w:t xml:space="preserve">o </w:t>
      </w:r>
      <w:r w:rsidR="000364A3" w:rsidRPr="00707BCC">
        <w:rPr>
          <w:rFonts w:ascii="Cambria" w:hAnsi="Cambria" w:cs="Calibri"/>
          <w:sz w:val="24"/>
          <w:szCs w:val="24"/>
        </w:rPr>
        <w:t>rendimento</w:t>
      </w:r>
      <w:r w:rsidR="00E93E0B" w:rsidRPr="00707BCC">
        <w:rPr>
          <w:rFonts w:ascii="Cambria" w:hAnsi="Cambria" w:cs="Calibri"/>
          <w:sz w:val="24"/>
          <w:szCs w:val="24"/>
        </w:rPr>
        <w:t xml:space="preserve"> recebido pel</w:t>
      </w:r>
      <w:r w:rsidR="000364A3" w:rsidRPr="00707BCC">
        <w:rPr>
          <w:rFonts w:ascii="Cambria" w:hAnsi="Cambria" w:cs="Calibri"/>
          <w:sz w:val="24"/>
          <w:szCs w:val="24"/>
        </w:rPr>
        <w:t xml:space="preserve">o companheiro </w:t>
      </w:r>
      <w:r w:rsidR="00E03E4A" w:rsidRPr="00707BCC">
        <w:rPr>
          <w:rFonts w:ascii="Cambria" w:hAnsi="Cambria" w:cs="Calibri"/>
          <w:sz w:val="24"/>
          <w:szCs w:val="24"/>
        </w:rPr>
        <w:t>xxxxx</w:t>
      </w:r>
      <w:r w:rsidR="000364A3" w:rsidRPr="00707BCC">
        <w:rPr>
          <w:rFonts w:ascii="Cambria" w:hAnsi="Cambria" w:cs="Calibri"/>
          <w:sz w:val="24"/>
          <w:szCs w:val="24"/>
        </w:rPr>
        <w:t xml:space="preserve">, </w:t>
      </w:r>
      <w:r w:rsidR="00E93E0B" w:rsidRPr="00707BCC">
        <w:rPr>
          <w:rFonts w:ascii="Cambria" w:hAnsi="Cambria" w:cs="Calibri"/>
          <w:b/>
          <w:sz w:val="24"/>
          <w:szCs w:val="24"/>
          <w:u w:val="single"/>
        </w:rPr>
        <w:t xml:space="preserve">no valor de </w:t>
      </w:r>
      <w:r w:rsidR="000364A3" w:rsidRPr="00707BCC">
        <w:rPr>
          <w:rFonts w:ascii="Cambria" w:hAnsi="Cambria" w:cs="Calibri"/>
          <w:b/>
          <w:sz w:val="24"/>
          <w:szCs w:val="24"/>
          <w:u w:val="single"/>
        </w:rPr>
        <w:t>300</w:t>
      </w:r>
      <w:r w:rsidR="00E93E0B" w:rsidRPr="00707BCC">
        <w:rPr>
          <w:rFonts w:ascii="Cambria" w:hAnsi="Cambria" w:cs="Calibri"/>
          <w:b/>
          <w:sz w:val="24"/>
          <w:szCs w:val="24"/>
          <w:u w:val="single"/>
        </w:rPr>
        <w:t>,00</w:t>
      </w:r>
      <w:r w:rsidR="001B38FF" w:rsidRPr="00707BCC">
        <w:rPr>
          <w:rFonts w:ascii="Cambria" w:hAnsi="Cambria" w:cs="Calibri"/>
          <w:sz w:val="24"/>
          <w:szCs w:val="24"/>
        </w:rPr>
        <w:t xml:space="preserve">, </w:t>
      </w:r>
      <w:r w:rsidR="009B0EBE" w:rsidRPr="00707BCC">
        <w:rPr>
          <w:rFonts w:ascii="Cambria" w:hAnsi="Cambria" w:cs="Calibri"/>
          <w:sz w:val="24"/>
          <w:szCs w:val="24"/>
        </w:rPr>
        <w:t xml:space="preserve">conforme documento </w:t>
      </w:r>
      <w:r w:rsidR="00925B91" w:rsidRPr="00707BCC">
        <w:rPr>
          <w:rFonts w:ascii="Cambria" w:hAnsi="Cambria" w:cs="Calibri"/>
          <w:sz w:val="24"/>
          <w:szCs w:val="24"/>
        </w:rPr>
        <w:t>constante no processo administrativo em anexo</w:t>
      </w:r>
      <w:r w:rsidR="009B0EBE" w:rsidRPr="00707BCC">
        <w:rPr>
          <w:rFonts w:ascii="Cambria" w:hAnsi="Cambria" w:cs="Calibri"/>
          <w:sz w:val="24"/>
          <w:szCs w:val="24"/>
        </w:rPr>
        <w:t xml:space="preserve"> </w:t>
      </w:r>
      <w:r w:rsidR="001B6461" w:rsidRPr="00707BCC">
        <w:rPr>
          <w:rFonts w:ascii="Cambria" w:hAnsi="Cambria" w:cs="Calibri"/>
          <w:sz w:val="24"/>
          <w:szCs w:val="24"/>
        </w:rPr>
        <w:t>(</w:t>
      </w:r>
      <w:r w:rsidR="009C356A" w:rsidRPr="00707BCC">
        <w:rPr>
          <w:rFonts w:ascii="Cambria" w:hAnsi="Cambria" w:cs="Calibri"/>
          <w:sz w:val="24"/>
          <w:szCs w:val="24"/>
        </w:rPr>
        <w:t>EVENTO 1 – PROCADM</w:t>
      </w:r>
      <w:r w:rsidR="00423F94" w:rsidRPr="00707BCC">
        <w:rPr>
          <w:rFonts w:ascii="Cambria" w:hAnsi="Cambria" w:cs="Calibri"/>
          <w:sz w:val="24"/>
          <w:szCs w:val="24"/>
        </w:rPr>
        <w:t>3</w:t>
      </w:r>
      <w:r w:rsidR="009C356A" w:rsidRPr="00707BCC">
        <w:rPr>
          <w:rFonts w:ascii="Cambria" w:hAnsi="Cambria" w:cs="Calibri"/>
          <w:sz w:val="24"/>
          <w:szCs w:val="24"/>
        </w:rPr>
        <w:t xml:space="preserve"> – Fl.</w:t>
      </w:r>
      <w:r w:rsidR="001B38FF" w:rsidRPr="00707BCC">
        <w:rPr>
          <w:rFonts w:ascii="Cambria" w:hAnsi="Cambria" w:cs="Calibri"/>
          <w:sz w:val="24"/>
          <w:szCs w:val="24"/>
        </w:rPr>
        <w:t xml:space="preserve"> </w:t>
      </w:r>
      <w:r w:rsidR="00423F94" w:rsidRPr="00707BCC">
        <w:rPr>
          <w:rFonts w:ascii="Cambria" w:hAnsi="Cambria" w:cs="Calibri"/>
          <w:sz w:val="24"/>
          <w:szCs w:val="24"/>
        </w:rPr>
        <w:t>5</w:t>
      </w:r>
      <w:r w:rsidR="00E85BE6" w:rsidRPr="00707BCC">
        <w:rPr>
          <w:rFonts w:ascii="Cambria" w:hAnsi="Cambria" w:cs="Calibri"/>
          <w:sz w:val="24"/>
          <w:szCs w:val="24"/>
        </w:rPr>
        <w:t>)</w:t>
      </w:r>
      <w:r w:rsidR="00335158" w:rsidRPr="00707BCC">
        <w:rPr>
          <w:rFonts w:ascii="Cambria" w:hAnsi="Cambria" w:cs="Calibri"/>
          <w:sz w:val="24"/>
          <w:szCs w:val="24"/>
        </w:rPr>
        <w:t>.</w:t>
      </w:r>
    </w:p>
    <w:p w14:paraId="664C6E92" w14:textId="77777777" w:rsidR="00423F94" w:rsidRPr="00707BCC" w:rsidRDefault="00423F94" w:rsidP="00ED0BBF">
      <w:pPr>
        <w:spacing w:before="100" w:beforeAutospacing="1" w:after="100" w:afterAutospacing="1" w:line="360" w:lineRule="auto"/>
        <w:ind w:firstLine="567"/>
        <w:jc w:val="both"/>
        <w:rPr>
          <w:rFonts w:ascii="Cambria" w:hAnsi="Cambria" w:cs="Calibri"/>
          <w:sz w:val="24"/>
          <w:szCs w:val="24"/>
        </w:rPr>
      </w:pPr>
      <w:r w:rsidRPr="00707BCC">
        <w:rPr>
          <w:rFonts w:ascii="Cambria" w:hAnsi="Cambria" w:cs="Calibri"/>
          <w:sz w:val="24"/>
          <w:szCs w:val="24"/>
        </w:rPr>
        <w:t>Sendo a renda insuficiente para o sustento do grupo familiar, é inevitável que a Autora depe</w:t>
      </w:r>
      <w:r w:rsidR="0058351D" w:rsidRPr="00707BCC">
        <w:rPr>
          <w:rFonts w:ascii="Cambria" w:hAnsi="Cambria" w:cs="Calibri"/>
          <w:sz w:val="24"/>
          <w:szCs w:val="24"/>
        </w:rPr>
        <w:t>nd</w:t>
      </w:r>
      <w:r w:rsidR="00911FF0" w:rsidRPr="00707BCC">
        <w:rPr>
          <w:rFonts w:ascii="Cambria" w:hAnsi="Cambria" w:cs="Calibri"/>
          <w:sz w:val="24"/>
          <w:szCs w:val="24"/>
        </w:rPr>
        <w:t>a</w:t>
      </w:r>
      <w:r w:rsidR="0058351D" w:rsidRPr="00707BCC">
        <w:rPr>
          <w:rFonts w:ascii="Cambria" w:hAnsi="Cambria" w:cs="Calibri"/>
          <w:sz w:val="24"/>
          <w:szCs w:val="24"/>
        </w:rPr>
        <w:t xml:space="preserve"> da ajuda de terceiros. A Requerente recebe R$60,00 de auxílio sua filha, </w:t>
      </w:r>
      <w:r w:rsidR="00E03E4A" w:rsidRPr="00707BCC">
        <w:rPr>
          <w:rFonts w:ascii="Cambria" w:hAnsi="Cambria" w:cs="Calibri"/>
          <w:sz w:val="24"/>
          <w:szCs w:val="24"/>
        </w:rPr>
        <w:t>xxxxx</w:t>
      </w:r>
      <w:r w:rsidR="0058351D" w:rsidRPr="00707BCC">
        <w:rPr>
          <w:rFonts w:ascii="Cambria" w:hAnsi="Cambria" w:cs="Calibri"/>
          <w:sz w:val="24"/>
          <w:szCs w:val="24"/>
        </w:rPr>
        <w:t xml:space="preserve">, que não reside com a mesma. Ainda, recebe uma cesta básica da Igreja </w:t>
      </w:r>
      <w:r w:rsidR="00E03E4A" w:rsidRPr="00707BCC">
        <w:rPr>
          <w:rFonts w:ascii="Cambria" w:hAnsi="Cambria" w:cs="Calibri"/>
          <w:sz w:val="24"/>
          <w:szCs w:val="24"/>
        </w:rPr>
        <w:t>xxxxx</w:t>
      </w:r>
      <w:r w:rsidR="0058351D" w:rsidRPr="00707BCC">
        <w:rPr>
          <w:rFonts w:ascii="Cambria" w:hAnsi="Cambria" w:cs="Calibri"/>
          <w:sz w:val="24"/>
          <w:szCs w:val="24"/>
        </w:rPr>
        <w:t xml:space="preserve">. Necessário salientar, porém, que esses valores são </w:t>
      </w:r>
      <w:r w:rsidR="0058351D" w:rsidRPr="00707BCC">
        <w:rPr>
          <w:rFonts w:ascii="Cambria" w:hAnsi="Cambria" w:cs="Calibri"/>
          <w:b/>
          <w:sz w:val="24"/>
          <w:szCs w:val="24"/>
        </w:rPr>
        <w:t>eventuais</w:t>
      </w:r>
      <w:r w:rsidR="0058351D" w:rsidRPr="00707BCC">
        <w:rPr>
          <w:rFonts w:ascii="Cambria" w:hAnsi="Cambria" w:cs="Calibri"/>
          <w:sz w:val="24"/>
          <w:szCs w:val="24"/>
        </w:rPr>
        <w:t>, e, embora esc</w:t>
      </w:r>
      <w:r w:rsidR="00911FF0" w:rsidRPr="00707BCC">
        <w:rPr>
          <w:rFonts w:ascii="Cambria" w:hAnsi="Cambria" w:cs="Calibri"/>
          <w:sz w:val="24"/>
          <w:szCs w:val="24"/>
        </w:rPr>
        <w:t>lareçam</w:t>
      </w:r>
      <w:r w:rsidR="0058351D" w:rsidRPr="00707BCC">
        <w:rPr>
          <w:rFonts w:ascii="Cambria" w:hAnsi="Cambria" w:cs="Calibri"/>
          <w:sz w:val="24"/>
          <w:szCs w:val="24"/>
        </w:rPr>
        <w:t xml:space="preserve"> o quadro de miséria em que vive a Demandante, </w:t>
      </w:r>
      <w:r w:rsidR="0058351D" w:rsidRPr="00707BCC">
        <w:rPr>
          <w:rFonts w:ascii="Cambria" w:hAnsi="Cambria" w:cs="Calibri"/>
          <w:b/>
          <w:sz w:val="24"/>
          <w:szCs w:val="24"/>
        </w:rPr>
        <w:t>não podem ser usados no cálculo da renda familiar.</w:t>
      </w:r>
      <w:r w:rsidR="0058351D" w:rsidRPr="00707BCC">
        <w:rPr>
          <w:rFonts w:ascii="Cambria" w:hAnsi="Cambria" w:cs="Calibri"/>
          <w:sz w:val="24"/>
          <w:szCs w:val="24"/>
        </w:rPr>
        <w:t xml:space="preserve"> Nesse sentido:</w:t>
      </w:r>
    </w:p>
    <w:p w14:paraId="1D3AB992" w14:textId="77777777" w:rsidR="0058351D" w:rsidRPr="00707BCC" w:rsidRDefault="0058351D" w:rsidP="00570720">
      <w:pPr>
        <w:autoSpaceDE w:val="0"/>
        <w:autoSpaceDN w:val="0"/>
        <w:adjustRightInd w:val="0"/>
        <w:spacing w:before="100" w:beforeAutospacing="1" w:after="100" w:afterAutospacing="1" w:line="360" w:lineRule="auto"/>
        <w:ind w:left="2268"/>
        <w:contextualSpacing/>
        <w:jc w:val="both"/>
        <w:rPr>
          <w:rFonts w:ascii="Cambria" w:hAnsi="Cambria"/>
          <w:sz w:val="24"/>
          <w:szCs w:val="24"/>
        </w:rPr>
      </w:pPr>
      <w:r w:rsidRPr="00707BCC">
        <w:rPr>
          <w:rFonts w:ascii="Cambria" w:hAnsi="Cambria"/>
          <w:sz w:val="24"/>
          <w:szCs w:val="24"/>
        </w:rPr>
        <w:t xml:space="preserve">CONCESSÃO DE BENEFÍCIO ASSISTENCIAL. CONDIÇÃO DE IDOSO. SITUAÇÃO DE RISCO SOCIAL. REQUISITOS PREENCHIDOS. CUMPRIMENTO IMEDIATO DO ACÓRDÃO. 1. O direito ao benefício assistencial pressupõe o preenchimento dos seguintes requisitos: </w:t>
      </w:r>
      <w:r w:rsidRPr="00707BCC">
        <w:rPr>
          <w:rFonts w:ascii="Cambria" w:hAnsi="Cambria"/>
          <w:b/>
          <w:sz w:val="24"/>
          <w:szCs w:val="24"/>
        </w:rPr>
        <w:t xml:space="preserve">a) condição de deficiente (pessoa que tem impedimentos de longo prazo de natureza física, mental, intelectual ou sensorial, os quais, em interação com diversas barreiras, podem obstruir sua participação plena e efetiva na sociedade em igualdade de condição com as demais pessoas) </w:t>
      </w:r>
      <w:r w:rsidRPr="00707BCC">
        <w:rPr>
          <w:rFonts w:ascii="Cambria" w:hAnsi="Cambria"/>
          <w:sz w:val="24"/>
          <w:szCs w:val="24"/>
        </w:rPr>
        <w:t xml:space="preserve">ou idoso (neste caso, considerando-se, desde 1º de janeiro de 2004, a idade de 65 anos); e </w:t>
      </w:r>
      <w:r w:rsidRPr="00707BCC">
        <w:rPr>
          <w:rFonts w:ascii="Cambria" w:hAnsi="Cambria"/>
          <w:b/>
          <w:i/>
          <w:sz w:val="24"/>
          <w:szCs w:val="24"/>
        </w:rPr>
        <w:t>b) situação de risco social (estado de miserabilidade, hipossuficiência econômica ou situação de desamparo) da parte autora e de sua família.</w:t>
      </w:r>
      <w:r w:rsidRPr="00707BCC">
        <w:rPr>
          <w:rFonts w:ascii="Cambria" w:hAnsi="Cambria"/>
          <w:i/>
          <w:sz w:val="24"/>
          <w:szCs w:val="24"/>
        </w:rPr>
        <w:t xml:space="preserve"> </w:t>
      </w:r>
      <w:r w:rsidRPr="00707BCC">
        <w:rPr>
          <w:rFonts w:ascii="Cambria" w:hAnsi="Cambria"/>
          <w:sz w:val="24"/>
          <w:szCs w:val="24"/>
        </w:rPr>
        <w:t xml:space="preserve">2. A condição de idoso do autor restou comprovada por meio de documentos. 3. A situação de desamparo necessária à concessão do benefício assistencial é presumida quando a renda familiar per capita for inferior ao valor de ¼ (um quarto) do salário mínimo. 4. </w:t>
      </w:r>
      <w:r w:rsidRPr="00707BCC">
        <w:rPr>
          <w:rFonts w:ascii="Cambria" w:hAnsi="Cambria"/>
          <w:b/>
          <w:sz w:val="24"/>
          <w:szCs w:val="24"/>
          <w:highlight w:val="yellow"/>
        </w:rPr>
        <w:t>Operada a exclusão da renda eventual e incerta percebida pelo autor</w:t>
      </w:r>
      <w:r w:rsidRPr="00707BCC">
        <w:rPr>
          <w:rFonts w:ascii="Cambria" w:hAnsi="Cambria"/>
          <w:b/>
          <w:sz w:val="24"/>
          <w:szCs w:val="24"/>
        </w:rPr>
        <w:t>, a renda mensal per capita é inferior ao limite estabelecido pelo art. 20, § 3º, da Lei n.º 8.742/93, configurando-se, assim, a situação de risco social necessária à concessão do benefício.</w:t>
      </w:r>
      <w:r w:rsidRPr="00707BCC">
        <w:rPr>
          <w:rFonts w:ascii="Cambria" w:hAnsi="Cambria"/>
          <w:sz w:val="24"/>
          <w:szCs w:val="24"/>
        </w:rPr>
        <w:t xml:space="preserve"> 5. Comprovado o preenchimento dos requisitos legais, deve ser concedido o benefício em favor da parte autora, desde a data do requerimento administrativo. 6. Determinado o cumprimento imediato do acórdão no tocante à implantação do benefício, a ser efetivada em 45 dias, nos termos do art. 461 do CPC. (TRF4, AC 0017768-77.2011.404.9999, Sexta Turma, Relator Celso Kipper, D.E. 05/10/2012)</w:t>
      </w:r>
    </w:p>
    <w:p w14:paraId="70EDEA68" w14:textId="77777777" w:rsidR="00570720" w:rsidRPr="00707BCC" w:rsidRDefault="00570720" w:rsidP="00570720">
      <w:pPr>
        <w:autoSpaceDE w:val="0"/>
        <w:autoSpaceDN w:val="0"/>
        <w:adjustRightInd w:val="0"/>
        <w:spacing w:before="100" w:beforeAutospacing="1" w:after="100" w:afterAutospacing="1" w:line="360" w:lineRule="auto"/>
        <w:ind w:left="2268"/>
        <w:contextualSpacing/>
        <w:jc w:val="both"/>
        <w:rPr>
          <w:rFonts w:ascii="Cambria" w:hAnsi="Cambria"/>
          <w:sz w:val="24"/>
          <w:szCs w:val="24"/>
        </w:rPr>
      </w:pPr>
    </w:p>
    <w:p w14:paraId="724685D9" w14:textId="77777777" w:rsidR="0058351D" w:rsidRPr="00707BCC" w:rsidRDefault="00C14041" w:rsidP="00570720">
      <w:pPr>
        <w:spacing w:before="100" w:beforeAutospacing="1" w:after="100" w:afterAutospacing="1" w:line="360" w:lineRule="auto"/>
        <w:ind w:firstLine="567"/>
        <w:jc w:val="both"/>
        <w:rPr>
          <w:rFonts w:ascii="Cambria" w:hAnsi="Cambria" w:cs="Calibri"/>
          <w:sz w:val="24"/>
          <w:szCs w:val="24"/>
        </w:rPr>
      </w:pPr>
      <w:r w:rsidRPr="00707BCC">
        <w:rPr>
          <w:rFonts w:ascii="Cambria" w:hAnsi="Cambria" w:cs="Calibri"/>
          <w:sz w:val="24"/>
          <w:szCs w:val="24"/>
        </w:rPr>
        <w:t xml:space="preserve">Com relação às despesas da Autora, além dos gastos básicos com alimentação, percebe-se pelos cupons fiscais em anexo que a mesma despende valores que chegam a exceder </w:t>
      </w:r>
      <w:r w:rsidRPr="00707BCC">
        <w:rPr>
          <w:rFonts w:ascii="Cambria" w:hAnsi="Cambria" w:cs="Calibri"/>
          <w:b/>
          <w:sz w:val="24"/>
          <w:szCs w:val="24"/>
        </w:rPr>
        <w:t xml:space="preserve">R$200,00, apenas com medicamentos necessários ao tratamento de suas patologias. </w:t>
      </w:r>
      <w:r w:rsidRPr="00707BCC">
        <w:rPr>
          <w:rFonts w:ascii="Cambria" w:hAnsi="Cambria" w:cs="Calibri"/>
          <w:sz w:val="24"/>
          <w:szCs w:val="24"/>
        </w:rPr>
        <w:t xml:space="preserve">Dessa forma, a situação de miserabilidade se acentua, não restando dúvida de que é caso claro de benefício assistencial. Ainda, valores gastos com medicamentos </w:t>
      </w:r>
      <w:r w:rsidRPr="00707BCC">
        <w:rPr>
          <w:rFonts w:ascii="Cambria" w:hAnsi="Cambria" w:cs="Calibri"/>
          <w:b/>
          <w:sz w:val="24"/>
          <w:szCs w:val="24"/>
        </w:rPr>
        <w:t xml:space="preserve">devem ser excluídos do cômputo da renda familiar per capita, </w:t>
      </w:r>
      <w:r w:rsidRPr="00707BCC">
        <w:rPr>
          <w:rFonts w:ascii="Cambria" w:hAnsi="Cambria" w:cs="Calibri"/>
          <w:sz w:val="24"/>
          <w:szCs w:val="24"/>
        </w:rPr>
        <w:t>conforme jurisprudência já pacificada:</w:t>
      </w:r>
    </w:p>
    <w:p w14:paraId="1689CF98" w14:textId="77777777" w:rsidR="00423F94" w:rsidRPr="00707BCC" w:rsidRDefault="0058351D" w:rsidP="0058351D">
      <w:pPr>
        <w:spacing w:before="100" w:beforeAutospacing="1" w:after="100" w:afterAutospacing="1" w:line="360" w:lineRule="auto"/>
        <w:ind w:left="2268"/>
        <w:jc w:val="both"/>
        <w:rPr>
          <w:rFonts w:ascii="Cambria" w:hAnsi="Cambria" w:cs="Calibri"/>
          <w:color w:val="000000"/>
          <w:sz w:val="24"/>
          <w:szCs w:val="24"/>
        </w:rPr>
      </w:pPr>
      <w:r w:rsidRPr="00707BCC">
        <w:rPr>
          <w:rFonts w:ascii="Cambria" w:hAnsi="Cambria" w:cs="Calibri"/>
          <w:color w:val="000000"/>
          <w:sz w:val="24"/>
          <w:szCs w:val="24"/>
        </w:rPr>
        <w:t xml:space="preserve">PREVIDENCIÁRIO. PROCESSUAL CIVIL. REEXAME DE RECURSO. ART. 543-B, § 3º, DO CPC. MEIOS DE COMPROVAÇÃO DO ESTADO DE MISERABILIDADE PARA FINS DE CONCESSÃO DE BENEFÍCIO ASSISTENCIAL. CONDIÇÃO DE DEFICIENTE. SITUAÇÃO DE RISCO SOCIAL. REQUISITOS PREENCHIDOS. 1. Estando o acórdão da Turma dissonante do entendimento do STF, cabível o juízo de retratação previsto no art. 543-B, §3º, do CPC. 2. O direito ao benefício assistencial pressupõe o preenchimento dos seguintes requisitos: a) condição de deficiente (incapacidade para o trabalho e para a vida independente, consoante a redação original do art. 20 da LOAS, ou impedimentos de longo prazo de natureza física, mental, intelectual ou sensorial, os quais, em interação com diversas barreiras, podem obstruir a participação plena e efetiva na sociedade em igualdade de condições com as demais pessoas, consoante a redação atual do referido dispositivo) ou idoso (neste caso, considerando-se, desde 1º de janeiro de 2004, a idade de 65 anos); e b) situação de risco social (estado de miserabilidade, hipossuficiência econômica ou situação de desamparo) da parte autora e de sua família. 3. </w:t>
      </w:r>
      <w:r w:rsidRPr="00707BCC">
        <w:rPr>
          <w:rFonts w:ascii="Cambria" w:hAnsi="Cambria" w:cs="Calibri"/>
          <w:b/>
          <w:color w:val="000000"/>
          <w:sz w:val="24"/>
          <w:szCs w:val="24"/>
          <w:u w:val="single"/>
        </w:rPr>
        <w:t xml:space="preserve">In casu, operada a </w:t>
      </w:r>
      <w:r w:rsidRPr="00707BCC">
        <w:rPr>
          <w:rFonts w:ascii="Cambria" w:hAnsi="Cambria" w:cs="Calibri"/>
          <w:b/>
          <w:color w:val="000000"/>
          <w:sz w:val="24"/>
          <w:szCs w:val="24"/>
          <w:highlight w:val="yellow"/>
          <w:u w:val="single"/>
        </w:rPr>
        <w:t>exclusão dos gastos com medicamentos</w:t>
      </w:r>
      <w:r w:rsidRPr="00707BCC">
        <w:rPr>
          <w:rFonts w:ascii="Cambria" w:hAnsi="Cambria" w:cs="Calibri"/>
          <w:b/>
          <w:color w:val="000000"/>
          <w:sz w:val="24"/>
          <w:szCs w:val="24"/>
          <w:u w:val="single"/>
        </w:rPr>
        <w:t xml:space="preserve"> para a parte autora e levando em conta a situação retratada pelo estudo socioeconômico, tem-se que a renda mensal per capita está de acordo com os parâmetros fixados pelo Supremo Tribunal Federal</w:t>
      </w:r>
      <w:r w:rsidRPr="00707BCC">
        <w:rPr>
          <w:rFonts w:ascii="Cambria" w:hAnsi="Cambria" w:cs="Calibri"/>
          <w:color w:val="000000"/>
          <w:sz w:val="24"/>
          <w:szCs w:val="24"/>
        </w:rPr>
        <w:t xml:space="preserve"> (Reclamação n. 4374 e RE n. 567985) e pelo Superior Tribunal de Justiça (REsp 1112557/MG, Rel. Ministro NAPOLEÃO NUNES MAIA FILHO, TERCEIRA SEÇÃO, julgado em 28/10/2009, DJe 20/11/2009), a configurar situação de risco social. 4. Comprovado o preenchimento dos requisitos legais, deve ser concedido o benefício em favor da parte autora, desde a data do requerimento administrativo (02-04-2002). (TRF4, AC 0000834-74.2008.404.7210, Sexta Turma, Relator Celso Kipper, D.E. 25/03/2014)</w:t>
      </w:r>
    </w:p>
    <w:p w14:paraId="3FEDB423" w14:textId="77777777" w:rsidR="0058351D" w:rsidRPr="00707BCC" w:rsidRDefault="00BF727E" w:rsidP="0058351D">
      <w:pPr>
        <w:spacing w:before="100" w:beforeAutospacing="1" w:after="100" w:afterAutospacing="1" w:line="360" w:lineRule="auto"/>
        <w:ind w:left="2268"/>
        <w:jc w:val="both"/>
        <w:rPr>
          <w:rFonts w:ascii="Cambria" w:hAnsi="Cambria" w:cs="Calibri"/>
          <w:sz w:val="24"/>
          <w:szCs w:val="24"/>
        </w:rPr>
      </w:pPr>
      <w:r>
        <w:rPr>
          <w:rFonts w:ascii="Cambria" w:hAnsi="Cambria" w:cs="Calibri"/>
          <w:b/>
          <w:bCs/>
          <w:color w:val="000000"/>
          <w:sz w:val="24"/>
          <w:szCs w:val="24"/>
        </w:rPr>
        <w:pict w14:anchorId="794AB49A">
          <v:rect id="_x0000_i1025" style="width:396.85pt;height:1.5pt" o:hralign="center" o:hrstd="t" o:hrnoshade="t" o:hr="t" fillcolor="black" stroked="f"/>
        </w:pict>
      </w:r>
    </w:p>
    <w:p w14:paraId="1D248C37" w14:textId="77777777" w:rsidR="0058351D" w:rsidRPr="00707BCC" w:rsidRDefault="0058351D" w:rsidP="00570720">
      <w:pPr>
        <w:spacing w:before="100" w:beforeAutospacing="1" w:after="100" w:afterAutospacing="1" w:line="360" w:lineRule="auto"/>
        <w:ind w:left="2268"/>
        <w:jc w:val="both"/>
        <w:rPr>
          <w:rFonts w:ascii="Cambria" w:hAnsi="Cambria" w:cs="Calibri"/>
          <w:color w:val="000000"/>
          <w:sz w:val="24"/>
          <w:szCs w:val="24"/>
        </w:rPr>
      </w:pPr>
      <w:r w:rsidRPr="00707BCC">
        <w:rPr>
          <w:rFonts w:ascii="Cambria" w:hAnsi="Cambria" w:cs="Calibri"/>
          <w:color w:val="000000"/>
          <w:sz w:val="24"/>
          <w:szCs w:val="24"/>
        </w:rPr>
        <w:t xml:space="preserve">BENEFÍCIO ASSISTENCIAL. RESTABELECIMENTO. INCAPACIDADE PARA O TRABALHO E PARA A VIDA INDEPENDENTE. SITUAÇÃO DE RISCO SOCIAL. REQUISITOS PREENCHIDOS. CUMPRIMENTO IMEDIATO DO ACÓRDÃO. 1. O direito ao benefício assistencial pressupõe o preenchimento dos seguintes requisitos: a) condição de deficiente (pessoa que tem impedimentos de longo prazo de natureza física, mental, intelectual ou sensorial, os quais, em interação com diversas barreiras, podem obstruir sua participação plena e efetiva na sociedade em igualdade de condição com as demais pessoas) ou idoso (neste caso, considerando-se, desde 1º de janeiro de 2004, a idade de 65 anos); e b) situação de risco social (estado de miserabilidade, hipossuficiência econômica ou situação de desamparo) da parte autora e de sua família. 2. A incapacidade para o trabalho e para a vida independente restou comprovada por meio de perícia administrativa. 3. </w:t>
      </w:r>
      <w:r w:rsidRPr="00707BCC">
        <w:rPr>
          <w:rFonts w:ascii="Cambria" w:hAnsi="Cambria" w:cs="Calibri"/>
          <w:b/>
          <w:color w:val="000000"/>
          <w:sz w:val="24"/>
          <w:szCs w:val="24"/>
        </w:rPr>
        <w:t xml:space="preserve">No cálculo da renda familiar per capita, </w:t>
      </w:r>
      <w:r w:rsidRPr="00707BCC">
        <w:rPr>
          <w:rFonts w:ascii="Cambria" w:hAnsi="Cambria" w:cs="Calibri"/>
          <w:b/>
          <w:color w:val="000000"/>
          <w:sz w:val="24"/>
          <w:szCs w:val="24"/>
          <w:highlight w:val="yellow"/>
        </w:rPr>
        <w:t>devem ser excluídos os gastos despendidos em virtude da deficiência da parte autora</w:t>
      </w:r>
      <w:r w:rsidRPr="00707BCC">
        <w:rPr>
          <w:rFonts w:ascii="Cambria" w:hAnsi="Cambria" w:cs="Calibri"/>
          <w:b/>
          <w:color w:val="000000"/>
          <w:sz w:val="24"/>
          <w:szCs w:val="24"/>
        </w:rPr>
        <w:t xml:space="preserve"> (medicamentos, alimentação especial e fraldas descartáveis</w:t>
      </w:r>
      <w:r w:rsidRPr="00707BCC">
        <w:rPr>
          <w:rFonts w:ascii="Cambria" w:hAnsi="Cambria" w:cs="Calibri"/>
          <w:color w:val="000000"/>
          <w:sz w:val="24"/>
          <w:szCs w:val="24"/>
        </w:rPr>
        <w:t>). 4. Operada a exclusão dos gastos despendidos em virtude da deficiência da parte autora, tem-se que a renda mensal per capita é superior a ¼ do salário mínimo, mas inferior a meio salário mínimo, valor este que, segundo entendimento do Supremo Tribunal Federal (Reclamação n. 4374 e RE n. 567985), seria razoável para ser utilizado como referência para aferição da renda familiar per capita. Não obstante isso, a situação de risco social ainda poderia ser demonstrada por outros meios de prova, segundo precedente do STJ (REsp 1112557/MG, Rel. Ministro NAPOLEÃO NUNES MAIA FILHO, TERCEIRA SEÇÃO, julgado em 28/10/2009, DJe 20/11/2009).   5. Comprovado o preenchimento dos requisitos legais, deve ser concedido o benefício em favor da parte autora, desde a data do indevido cancelamento (01-07-2008). 6. Determinado o cumprimento imediato do acórdão no tocante à implantação do benefício, a ser efetivada em 45 dias, nos termos do art. 461 do CPC. (TRF4 5018371-71.2012.404.7108, Sexta Turma, Relator p/ Acórdão Celso Kipper, juntado aos autos em 16/09/2013)</w:t>
      </w:r>
    </w:p>
    <w:p w14:paraId="1E23EA3B" w14:textId="77777777" w:rsidR="0058351D" w:rsidRPr="00707BCC" w:rsidRDefault="00BF727E" w:rsidP="0058351D">
      <w:pPr>
        <w:spacing w:before="100" w:beforeAutospacing="1" w:after="100" w:afterAutospacing="1" w:line="360" w:lineRule="auto"/>
        <w:ind w:left="2268"/>
        <w:jc w:val="both"/>
        <w:rPr>
          <w:rFonts w:ascii="Cambria" w:hAnsi="Cambria" w:cs="Calibri"/>
          <w:b/>
          <w:bCs/>
          <w:color w:val="000000"/>
          <w:sz w:val="24"/>
          <w:szCs w:val="24"/>
        </w:rPr>
      </w:pPr>
      <w:r>
        <w:rPr>
          <w:rFonts w:ascii="Cambria" w:hAnsi="Cambria" w:cs="Calibri"/>
          <w:b/>
          <w:bCs/>
          <w:color w:val="000000"/>
          <w:sz w:val="24"/>
          <w:szCs w:val="24"/>
        </w:rPr>
        <w:pict w14:anchorId="46EB68C9">
          <v:rect id="_x0000_i1026" style="width:396.85pt;height:1.5pt" o:hralign="center" o:hrstd="t" o:hrnoshade="t" o:hr="t" fillcolor="black" stroked="f"/>
        </w:pict>
      </w:r>
    </w:p>
    <w:p w14:paraId="62DDA183" w14:textId="77777777" w:rsidR="00ED0BBF" w:rsidRPr="00707BCC" w:rsidRDefault="0058351D" w:rsidP="0058351D">
      <w:pPr>
        <w:spacing w:before="100" w:beforeAutospacing="1" w:after="100" w:afterAutospacing="1" w:line="360" w:lineRule="auto"/>
        <w:ind w:left="2268"/>
        <w:jc w:val="both"/>
        <w:rPr>
          <w:rFonts w:ascii="Cambria" w:hAnsi="Cambria" w:cs="Calibri"/>
          <w:sz w:val="24"/>
          <w:szCs w:val="24"/>
        </w:rPr>
      </w:pPr>
      <w:r w:rsidRPr="00707BCC">
        <w:rPr>
          <w:rFonts w:ascii="Cambria" w:hAnsi="Cambria" w:cs="Calibri"/>
          <w:color w:val="000000"/>
          <w:sz w:val="24"/>
          <w:szCs w:val="24"/>
        </w:rPr>
        <w:t xml:space="preserve">BENEFÍCIO ASSISTENCIAL. INCAPACIDADE PARA O TRABALHO E PARA A VIDA INDEPENDENTE. SITUAÇÃO DE RISCO SOCIAL. REQUISITOS PREENCHIDOS. ANTECIPAÇÃO DE TUTELA. 1. O direito ao benefício assistencial pressupõe o preenchimento dos seguintes requisitos: a) condição de deficiente (pessoa que tem impedimentos de longo prazo de natureza física, mental, intelectual ou sensorial, os quais, em interação com diversas barreiras, podem obstruir sua participação plena e efetiva na sociedade em igualdade de condição com as demais pessoas) ou idoso (neste caso, considerando-se, desde 1º de janeiro de 2004, a idade de 65 anos); e b) situação de risco social (estado de miserabilidade, hipossuficiência econômica ou situação de desamparo) da parte autora e de sua família. 2. A incapacidade para o trabalho e para a vida independente restou comprovada por meio de sentença de interdição. 3. </w:t>
      </w:r>
      <w:r w:rsidRPr="00707BCC">
        <w:rPr>
          <w:rFonts w:ascii="Cambria" w:hAnsi="Cambria" w:cs="Calibri"/>
          <w:b/>
          <w:color w:val="000000"/>
          <w:sz w:val="24"/>
          <w:szCs w:val="24"/>
        </w:rPr>
        <w:t xml:space="preserve">No cálculo da renda familiar per capita, deve ser </w:t>
      </w:r>
      <w:r w:rsidRPr="00707BCC">
        <w:rPr>
          <w:rFonts w:ascii="Cambria" w:hAnsi="Cambria" w:cs="Calibri"/>
          <w:b/>
          <w:color w:val="000000"/>
          <w:sz w:val="24"/>
          <w:szCs w:val="24"/>
          <w:u w:val="single"/>
        </w:rPr>
        <w:t>excluído</w:t>
      </w:r>
      <w:r w:rsidRPr="00707BCC">
        <w:rPr>
          <w:rFonts w:ascii="Cambria" w:hAnsi="Cambria" w:cs="Calibri"/>
          <w:b/>
          <w:color w:val="000000"/>
          <w:sz w:val="24"/>
          <w:szCs w:val="24"/>
        </w:rPr>
        <w:t xml:space="preserve"> o valor auferido por pessoa idosa a título de benefício assistencial ou benefício previdenciário de renda mínima, este último por aplicação analógica do parágrafo único do art. 34 da Lei nº 10.741/03, </w:t>
      </w:r>
      <w:r w:rsidRPr="00707BCC">
        <w:rPr>
          <w:rFonts w:ascii="Cambria" w:hAnsi="Cambria" w:cs="Calibri"/>
          <w:b/>
          <w:color w:val="000000"/>
          <w:sz w:val="24"/>
          <w:szCs w:val="24"/>
          <w:highlight w:val="yellow"/>
        </w:rPr>
        <w:t>bem como o valor dos gastos despendidos em virtude da deficiência da parte autora</w:t>
      </w:r>
      <w:r w:rsidRPr="00707BCC">
        <w:rPr>
          <w:rFonts w:ascii="Cambria" w:hAnsi="Cambria" w:cs="Calibri"/>
          <w:b/>
          <w:color w:val="000000"/>
          <w:sz w:val="24"/>
          <w:szCs w:val="24"/>
        </w:rPr>
        <w:t xml:space="preserve"> certamente poucas condições financeiras restam à família do demandante para viver com dignidade. </w:t>
      </w:r>
      <w:r w:rsidRPr="00707BCC">
        <w:rPr>
          <w:rFonts w:ascii="Cambria" w:hAnsi="Cambria" w:cs="Calibri"/>
          <w:color w:val="000000"/>
          <w:sz w:val="24"/>
          <w:szCs w:val="24"/>
        </w:rPr>
        <w:t xml:space="preserve">4. In casu, na época da elaboração do primeiro estudo socioeconômico (23-03-2008), considerando o número de membros da família da parte autora e operando a exclusão do valor da aposentadoria do pai da autora, o qual também fica excluído da composição do grupo, bem como a </w:t>
      </w:r>
      <w:r w:rsidRPr="00707BCC">
        <w:rPr>
          <w:rFonts w:ascii="Cambria" w:hAnsi="Cambria" w:cs="Calibri"/>
          <w:b/>
          <w:color w:val="000000"/>
          <w:sz w:val="24"/>
          <w:szCs w:val="24"/>
          <w:highlight w:val="yellow"/>
        </w:rPr>
        <w:t>exclusão dos valores referentes às despesas com medicamentos</w:t>
      </w:r>
      <w:r w:rsidRPr="00707BCC">
        <w:rPr>
          <w:rFonts w:ascii="Cambria" w:hAnsi="Cambria" w:cs="Calibri"/>
          <w:color w:val="000000"/>
          <w:sz w:val="24"/>
          <w:szCs w:val="24"/>
        </w:rPr>
        <w:t>, a renda mensal per capita é inferior ao limite estabelecido pelo art. 20, § 3º, da Lei n.º 8.742/93, configurando-se, assim, a situação de risco social necessária à concessão do benefício. Por ocasião da elaboração do estudo socioeconômico das fls. 130-1, operada a exclusão do valor da aposentadoria da mãe da demandante, a qual também não será considerada na composição familiar, tem-se que a renda mensal per capita é superior a ¼ do salário mínimo. Não obstante isso, a situação de risco social está, in casu, demonstrada por outros meios de prova, o que é possível. Precedente do STJ (REsp 1112557/MG, Rel. Ministro NAPOLEÃO NUNES MAIA FILHO, TERCEIRA SEÇÃO, julgado em 28/10/2009, DJe 20/11/2009) 5. Comprovado o preenchimento dos requisitos legais, deve ser concedido o benefício em favor da parte autora, desde a data do requerimento administrativo. 6. Preenchidos os requisitos exigidos pelo art. 273 do CPC - verossimilhança do direito alegado e fundado receio de dano irreparável -, é cabível a antecipação dos efeitos da tutela. (TRF4, AC 0009232-77.2011.404.9999, Sexta Turma, Relator Paulo Paim da Silva, D.E. 28/01/2013)</w:t>
      </w:r>
    </w:p>
    <w:p w14:paraId="6B8A14C0" w14:textId="77777777" w:rsidR="00C14041" w:rsidRPr="00707BCC" w:rsidRDefault="00C14041" w:rsidP="00C14041">
      <w:pPr>
        <w:spacing w:before="100" w:beforeAutospacing="1" w:after="100" w:afterAutospacing="1" w:line="360" w:lineRule="auto"/>
        <w:ind w:firstLine="708"/>
        <w:jc w:val="both"/>
        <w:rPr>
          <w:rFonts w:ascii="Cambria" w:hAnsi="Cambria" w:cs="Calibri"/>
          <w:b/>
          <w:sz w:val="24"/>
          <w:szCs w:val="24"/>
        </w:rPr>
      </w:pPr>
      <w:r w:rsidRPr="00707BCC">
        <w:rPr>
          <w:rFonts w:ascii="Cambria" w:hAnsi="Cambria" w:cs="Calibri"/>
          <w:sz w:val="24"/>
          <w:szCs w:val="24"/>
        </w:rPr>
        <w:t xml:space="preserve">Dito isso, tem-se que a Requerente vive em uma situação de </w:t>
      </w:r>
      <w:r w:rsidRPr="00707BCC">
        <w:rPr>
          <w:rFonts w:ascii="Cambria" w:hAnsi="Cambria" w:cs="Calibri"/>
          <w:b/>
          <w:sz w:val="24"/>
          <w:szCs w:val="24"/>
        </w:rPr>
        <w:t>extrema miserabilidade</w:t>
      </w:r>
      <w:r w:rsidRPr="00707BCC">
        <w:rPr>
          <w:rFonts w:ascii="Cambria" w:hAnsi="Cambria" w:cs="Calibri"/>
          <w:sz w:val="24"/>
          <w:szCs w:val="24"/>
        </w:rPr>
        <w:t xml:space="preserve">, onde a renda total do grupo familiar é </w:t>
      </w:r>
      <w:r w:rsidRPr="00707BCC">
        <w:rPr>
          <w:rFonts w:ascii="Cambria" w:hAnsi="Cambria" w:cs="Calibri"/>
          <w:sz w:val="24"/>
          <w:szCs w:val="24"/>
          <w:u w:val="single"/>
        </w:rPr>
        <w:t>insuficiente para garantir seu sustento com dignidade</w:t>
      </w:r>
      <w:r w:rsidRPr="00707BCC">
        <w:rPr>
          <w:rFonts w:ascii="Cambria" w:hAnsi="Cambria" w:cs="Calibri"/>
          <w:sz w:val="24"/>
          <w:szCs w:val="24"/>
        </w:rPr>
        <w:t xml:space="preserve">. Assim, </w:t>
      </w:r>
      <w:r w:rsidRPr="00707BCC">
        <w:rPr>
          <w:rFonts w:ascii="Cambria" w:hAnsi="Cambria" w:cs="Calibri"/>
          <w:b/>
          <w:color w:val="0000CC"/>
          <w:sz w:val="24"/>
          <w:szCs w:val="24"/>
        </w:rPr>
        <w:t>necessário que seja concedido o benefício de prestação continuada à Demandante</w:t>
      </w:r>
      <w:r w:rsidRPr="00707BCC">
        <w:rPr>
          <w:rFonts w:ascii="Cambria" w:hAnsi="Cambria" w:cs="Calibri"/>
          <w:sz w:val="24"/>
          <w:szCs w:val="24"/>
        </w:rPr>
        <w:t xml:space="preserve">, pois, não somente ela possui impedimentos de longo prazo, </w:t>
      </w:r>
      <w:r w:rsidRPr="00707BCC">
        <w:rPr>
          <w:rFonts w:ascii="Cambria" w:hAnsi="Cambria" w:cs="Calibri"/>
          <w:b/>
          <w:sz w:val="24"/>
          <w:szCs w:val="24"/>
        </w:rPr>
        <w:t>também vive em estado de profunda e lastimável miséria</w:t>
      </w:r>
      <w:r w:rsidRPr="00707BCC">
        <w:rPr>
          <w:rFonts w:ascii="Cambria" w:hAnsi="Cambria" w:cs="Calibri"/>
          <w:sz w:val="24"/>
          <w:szCs w:val="24"/>
        </w:rPr>
        <w:t>, carecendo do devido amparo estatal</w:t>
      </w:r>
      <w:r w:rsidRPr="00707BCC">
        <w:rPr>
          <w:rFonts w:ascii="Cambria" w:hAnsi="Cambria" w:cs="Calibri"/>
          <w:b/>
          <w:sz w:val="24"/>
          <w:szCs w:val="24"/>
        </w:rPr>
        <w:t>.</w:t>
      </w:r>
    </w:p>
    <w:p w14:paraId="2B4AF4C0" w14:textId="77777777" w:rsidR="007F2622" w:rsidRPr="00707BCC" w:rsidRDefault="007F2622" w:rsidP="00ED0BBF">
      <w:pPr>
        <w:spacing w:before="100" w:beforeAutospacing="1" w:after="100" w:afterAutospacing="1" w:line="360" w:lineRule="auto"/>
        <w:ind w:firstLine="567"/>
        <w:jc w:val="both"/>
        <w:rPr>
          <w:rFonts w:ascii="Cambria" w:hAnsi="Cambria" w:cs="Calibri"/>
          <w:sz w:val="24"/>
          <w:szCs w:val="26"/>
        </w:rPr>
      </w:pPr>
      <w:r w:rsidRPr="00707BCC">
        <w:rPr>
          <w:rFonts w:ascii="Cambria" w:hAnsi="Cambria" w:cs="Calibri"/>
          <w:sz w:val="24"/>
          <w:szCs w:val="26"/>
        </w:rPr>
        <w:t>Sendo assim, após</w:t>
      </w:r>
      <w:r w:rsidR="0006133E" w:rsidRPr="00707BCC">
        <w:rPr>
          <w:rFonts w:ascii="Cambria" w:hAnsi="Cambria" w:cs="Calibri"/>
          <w:sz w:val="24"/>
          <w:szCs w:val="26"/>
        </w:rPr>
        <w:t xml:space="preserve"> a instrução processual</w:t>
      </w:r>
      <w:r w:rsidR="00F16949" w:rsidRPr="00707BCC">
        <w:rPr>
          <w:rFonts w:ascii="Cambria" w:hAnsi="Cambria" w:cs="Calibri"/>
          <w:sz w:val="24"/>
          <w:szCs w:val="26"/>
        </w:rPr>
        <w:t>,</w:t>
      </w:r>
      <w:r w:rsidRPr="00707BCC">
        <w:rPr>
          <w:rFonts w:ascii="Cambria" w:hAnsi="Cambria" w:cs="Calibri"/>
          <w:sz w:val="24"/>
          <w:szCs w:val="26"/>
        </w:rPr>
        <w:t xml:space="preserve"> </w:t>
      </w:r>
      <w:r w:rsidR="004B5138" w:rsidRPr="00707BCC">
        <w:rPr>
          <w:rFonts w:ascii="Cambria" w:hAnsi="Cambria" w:cs="Calibri"/>
          <w:sz w:val="24"/>
          <w:szCs w:val="26"/>
        </w:rPr>
        <w:t>restará</w:t>
      </w:r>
      <w:r w:rsidR="00097D50" w:rsidRPr="00707BCC">
        <w:rPr>
          <w:rFonts w:ascii="Cambria" w:hAnsi="Cambria" w:cs="Calibri"/>
          <w:sz w:val="24"/>
          <w:szCs w:val="26"/>
        </w:rPr>
        <w:t xml:space="preserve"> plenamente</w:t>
      </w:r>
      <w:r w:rsidR="004B5138" w:rsidRPr="00707BCC">
        <w:rPr>
          <w:rFonts w:ascii="Cambria" w:hAnsi="Cambria" w:cs="Calibri"/>
          <w:sz w:val="24"/>
          <w:szCs w:val="26"/>
        </w:rPr>
        <w:t xml:space="preserve"> </w:t>
      </w:r>
      <w:r w:rsidR="00A47B2F" w:rsidRPr="00707BCC">
        <w:rPr>
          <w:rFonts w:ascii="Cambria" w:hAnsi="Cambria" w:cs="Calibri"/>
          <w:sz w:val="24"/>
          <w:szCs w:val="26"/>
        </w:rPr>
        <w:t>com</w:t>
      </w:r>
      <w:r w:rsidR="001B6461" w:rsidRPr="00707BCC">
        <w:rPr>
          <w:rFonts w:ascii="Cambria" w:hAnsi="Cambria" w:cs="Calibri"/>
          <w:sz w:val="24"/>
          <w:szCs w:val="26"/>
        </w:rPr>
        <w:t>provado que a</w:t>
      </w:r>
      <w:r w:rsidRPr="00707BCC">
        <w:rPr>
          <w:rFonts w:ascii="Cambria" w:hAnsi="Cambria" w:cs="Calibri"/>
          <w:sz w:val="24"/>
          <w:szCs w:val="26"/>
        </w:rPr>
        <w:t xml:space="preserve"> Autor</w:t>
      </w:r>
      <w:r w:rsidR="001B6461" w:rsidRPr="00707BCC">
        <w:rPr>
          <w:rFonts w:ascii="Cambria" w:hAnsi="Cambria" w:cs="Calibri"/>
          <w:sz w:val="24"/>
          <w:szCs w:val="26"/>
        </w:rPr>
        <w:t>a</w:t>
      </w:r>
      <w:r w:rsidRPr="00707BCC">
        <w:rPr>
          <w:rFonts w:ascii="Cambria" w:hAnsi="Cambria" w:cs="Calibri"/>
          <w:sz w:val="24"/>
          <w:szCs w:val="26"/>
        </w:rPr>
        <w:t xml:space="preserve"> satisfaz todos os requisitos necessários à percepção do benefício pleiteado.</w:t>
      </w:r>
    </w:p>
    <w:p w14:paraId="759C2BE9" w14:textId="77777777" w:rsidR="00736100" w:rsidRPr="00707BCC" w:rsidRDefault="00736100" w:rsidP="00ED0BBF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before="100" w:beforeAutospacing="1" w:after="100" w:afterAutospacing="1" w:line="360" w:lineRule="auto"/>
        <w:jc w:val="center"/>
        <w:rPr>
          <w:rFonts w:ascii="Cambria" w:hAnsi="Cambria" w:cs="Calibri"/>
          <w:sz w:val="24"/>
          <w:szCs w:val="26"/>
        </w:rPr>
      </w:pPr>
      <w:r w:rsidRPr="00707BCC">
        <w:rPr>
          <w:rFonts w:ascii="Cambria" w:hAnsi="Cambria" w:cs="Calibri"/>
          <w:b/>
          <w:sz w:val="24"/>
          <w:szCs w:val="26"/>
        </w:rPr>
        <w:t>TUTELA DE URGÊNCIA</w:t>
      </w:r>
    </w:p>
    <w:p w14:paraId="034D7266" w14:textId="77777777" w:rsidR="00736100" w:rsidRPr="00707BCC" w:rsidRDefault="00736100" w:rsidP="00ED0B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360" w:lineRule="auto"/>
        <w:jc w:val="both"/>
        <w:rPr>
          <w:rFonts w:ascii="Cambria" w:hAnsi="Cambria" w:cs="Calibri"/>
          <w:b/>
          <w:sz w:val="24"/>
          <w:szCs w:val="26"/>
        </w:rPr>
      </w:pPr>
      <w:r w:rsidRPr="00707BCC">
        <w:rPr>
          <w:rFonts w:ascii="Cambria" w:hAnsi="Cambria" w:cs="Calibri"/>
          <w:b/>
          <w:sz w:val="24"/>
          <w:szCs w:val="26"/>
        </w:rPr>
        <w:t xml:space="preserve">ENTENDE </w:t>
      </w:r>
      <w:r w:rsidR="00A12606" w:rsidRPr="00707BCC">
        <w:rPr>
          <w:rFonts w:ascii="Cambria" w:hAnsi="Cambria" w:cs="Calibri"/>
          <w:b/>
          <w:sz w:val="24"/>
          <w:szCs w:val="26"/>
        </w:rPr>
        <w:t>A</w:t>
      </w:r>
      <w:r w:rsidRPr="00707BCC">
        <w:rPr>
          <w:rFonts w:ascii="Cambria" w:hAnsi="Cambria" w:cs="Calibri"/>
          <w:b/>
          <w:sz w:val="24"/>
          <w:szCs w:val="26"/>
        </w:rPr>
        <w:t xml:space="preserve"> AUTOR</w:t>
      </w:r>
      <w:r w:rsidR="00A12606" w:rsidRPr="00707BCC">
        <w:rPr>
          <w:rFonts w:ascii="Cambria" w:hAnsi="Cambria" w:cs="Calibri"/>
          <w:b/>
          <w:sz w:val="24"/>
          <w:szCs w:val="26"/>
        </w:rPr>
        <w:t>A</w:t>
      </w:r>
      <w:r w:rsidRPr="00707BCC">
        <w:rPr>
          <w:rFonts w:ascii="Cambria" w:hAnsi="Cambria" w:cs="Calibri"/>
          <w:b/>
          <w:sz w:val="24"/>
          <w:szCs w:val="26"/>
        </w:rPr>
        <w:t xml:space="preserve"> QUE A ANÁLISE DA MEDIDA ANTECIPATÓRIA PODERÁ SER MELHOR APRECIADA EM SENTENÇA.</w:t>
      </w:r>
    </w:p>
    <w:p w14:paraId="4D2A6422" w14:textId="77777777" w:rsidR="00736100" w:rsidRPr="00707BCC" w:rsidRDefault="001B6461" w:rsidP="00ED0BBF">
      <w:pPr>
        <w:pStyle w:val="Corpodetexto"/>
        <w:spacing w:before="100" w:beforeAutospacing="1" w:after="100" w:afterAutospacing="1" w:line="360" w:lineRule="auto"/>
        <w:ind w:firstLine="567"/>
        <w:jc w:val="both"/>
        <w:rPr>
          <w:rFonts w:ascii="Cambria" w:hAnsi="Cambria" w:cs="Calibri"/>
          <w:sz w:val="24"/>
          <w:szCs w:val="26"/>
        </w:rPr>
      </w:pPr>
      <w:r w:rsidRPr="00707BCC">
        <w:rPr>
          <w:rFonts w:ascii="Cambria" w:hAnsi="Cambria" w:cs="Calibri"/>
          <w:sz w:val="24"/>
          <w:szCs w:val="26"/>
          <w:lang w:val="pt-BR"/>
        </w:rPr>
        <w:t>A</w:t>
      </w:r>
      <w:r w:rsidR="00D642CB" w:rsidRPr="00707BCC">
        <w:rPr>
          <w:rFonts w:ascii="Cambria" w:hAnsi="Cambria" w:cs="Calibri"/>
          <w:sz w:val="24"/>
          <w:szCs w:val="26"/>
          <w:lang w:val="pt-BR"/>
        </w:rPr>
        <w:t xml:space="preserve"> Demandante</w:t>
      </w:r>
      <w:r w:rsidR="00736100" w:rsidRPr="00707BCC">
        <w:rPr>
          <w:rFonts w:ascii="Cambria" w:hAnsi="Cambria" w:cs="Calibri"/>
          <w:sz w:val="24"/>
          <w:szCs w:val="26"/>
        </w:rPr>
        <w:t xml:space="preserve"> necessita da concessão do benefício em tela para custear a própria vida, tendo em vista que não reúne condições de prover seu sustento, nem tê-lo provido por sua família. </w:t>
      </w:r>
    </w:p>
    <w:p w14:paraId="6E504537" w14:textId="77777777" w:rsidR="00736100" w:rsidRPr="00707BCC" w:rsidRDefault="00736100" w:rsidP="00ED0BBF">
      <w:pPr>
        <w:pStyle w:val="Corpodetexto"/>
        <w:spacing w:before="100" w:beforeAutospacing="1" w:after="100" w:afterAutospacing="1" w:line="360" w:lineRule="auto"/>
        <w:ind w:firstLine="567"/>
        <w:jc w:val="both"/>
        <w:rPr>
          <w:rFonts w:ascii="Cambria" w:hAnsi="Cambria" w:cs="Calibri"/>
          <w:sz w:val="24"/>
          <w:szCs w:val="26"/>
          <w:lang w:val="pt-BR"/>
        </w:rPr>
      </w:pPr>
      <w:r w:rsidRPr="00707BCC">
        <w:rPr>
          <w:rFonts w:ascii="Cambria" w:hAnsi="Cambria" w:cs="Calibri"/>
          <w:sz w:val="24"/>
          <w:szCs w:val="26"/>
        </w:rPr>
        <w:t>Por outro lado, vale ressaltar que os requisitos exigidos para a concessão do benefício se confundem com os necessários para o deferimento desta medida antecipatória, motivo pelo qual, em sentença, se tor</w:t>
      </w:r>
      <w:r w:rsidR="00877F6D" w:rsidRPr="00707BCC">
        <w:rPr>
          <w:rFonts w:ascii="Cambria" w:hAnsi="Cambria" w:cs="Calibri"/>
          <w:sz w:val="24"/>
          <w:szCs w:val="26"/>
        </w:rPr>
        <w:t>nará imperiosa a sua concessão.</w:t>
      </w:r>
    </w:p>
    <w:p w14:paraId="187C5029" w14:textId="77777777" w:rsidR="00D91730" w:rsidRPr="00707BCC" w:rsidRDefault="00CB3939" w:rsidP="00ED0BBF">
      <w:pPr>
        <w:spacing w:before="100" w:beforeAutospacing="1" w:after="100" w:afterAutospacing="1" w:line="360" w:lineRule="auto"/>
        <w:ind w:firstLine="567"/>
        <w:jc w:val="both"/>
        <w:rPr>
          <w:rFonts w:ascii="Cambria" w:hAnsi="Cambria" w:cs="Calibri"/>
          <w:sz w:val="24"/>
          <w:szCs w:val="26"/>
        </w:rPr>
      </w:pPr>
      <w:r w:rsidRPr="00707BCC">
        <w:rPr>
          <w:rFonts w:ascii="Cambria" w:hAnsi="Cambria" w:cs="Calibri"/>
          <w:sz w:val="24"/>
          <w:szCs w:val="26"/>
        </w:rPr>
        <w:t>Assim, após a realização da</w:t>
      </w:r>
      <w:r w:rsidR="00736100" w:rsidRPr="00707BCC">
        <w:rPr>
          <w:rFonts w:ascii="Cambria" w:hAnsi="Cambria" w:cs="Calibri"/>
          <w:sz w:val="24"/>
          <w:szCs w:val="26"/>
        </w:rPr>
        <w:t xml:space="preserve"> perícia pertinente ao caso, ficará claro que </w:t>
      </w:r>
      <w:r w:rsidR="001B6461" w:rsidRPr="00707BCC">
        <w:rPr>
          <w:rFonts w:ascii="Cambria" w:hAnsi="Cambria" w:cs="Calibri"/>
          <w:sz w:val="24"/>
          <w:szCs w:val="26"/>
        </w:rPr>
        <w:t>a</w:t>
      </w:r>
      <w:r w:rsidR="00736100" w:rsidRPr="00707BCC">
        <w:rPr>
          <w:rFonts w:ascii="Cambria" w:hAnsi="Cambria" w:cs="Calibri"/>
          <w:sz w:val="24"/>
          <w:szCs w:val="26"/>
        </w:rPr>
        <w:t xml:space="preserve"> </w:t>
      </w:r>
      <w:r w:rsidR="00A23302" w:rsidRPr="00707BCC">
        <w:rPr>
          <w:rFonts w:ascii="Cambria" w:hAnsi="Cambria" w:cs="Calibri"/>
          <w:sz w:val="24"/>
          <w:szCs w:val="26"/>
        </w:rPr>
        <w:t>R</w:t>
      </w:r>
      <w:r w:rsidR="00736100" w:rsidRPr="00707BCC">
        <w:rPr>
          <w:rFonts w:ascii="Cambria" w:hAnsi="Cambria" w:cs="Calibri"/>
          <w:sz w:val="24"/>
          <w:szCs w:val="26"/>
        </w:rPr>
        <w:t xml:space="preserve">equerente preenche todos os requisitos necessários para o deferimento da antecipação de tutela, tendo em vista que o laudo socioeconômico fará prova inequívoca do estado de miserabilidade, bem como o laudo médico </w:t>
      </w:r>
      <w:r w:rsidR="00AB559A" w:rsidRPr="00707BCC">
        <w:rPr>
          <w:rFonts w:ascii="Cambria" w:hAnsi="Cambria" w:cs="Calibri"/>
          <w:sz w:val="24"/>
          <w:szCs w:val="26"/>
        </w:rPr>
        <w:t>pericial não deixará</w:t>
      </w:r>
      <w:r w:rsidR="00736100" w:rsidRPr="00707BCC">
        <w:rPr>
          <w:rFonts w:ascii="Cambria" w:hAnsi="Cambria" w:cs="Calibri"/>
          <w:sz w:val="24"/>
          <w:szCs w:val="26"/>
        </w:rPr>
        <w:t xml:space="preserve"> dúvidas quanto à</w:t>
      </w:r>
      <w:r w:rsidR="001B6461" w:rsidRPr="00707BCC">
        <w:rPr>
          <w:rFonts w:ascii="Cambria" w:hAnsi="Cambria" w:cs="Calibri"/>
          <w:sz w:val="24"/>
          <w:szCs w:val="26"/>
        </w:rPr>
        <w:t>s</w:t>
      </w:r>
      <w:r w:rsidR="00736100" w:rsidRPr="00707BCC">
        <w:rPr>
          <w:rFonts w:ascii="Cambria" w:hAnsi="Cambria" w:cs="Calibri"/>
          <w:sz w:val="24"/>
          <w:szCs w:val="26"/>
        </w:rPr>
        <w:t xml:space="preserve"> moléstia</w:t>
      </w:r>
      <w:r w:rsidR="001B6461" w:rsidRPr="00707BCC">
        <w:rPr>
          <w:rFonts w:ascii="Cambria" w:hAnsi="Cambria" w:cs="Calibri"/>
          <w:sz w:val="24"/>
          <w:szCs w:val="26"/>
        </w:rPr>
        <w:t>s</w:t>
      </w:r>
      <w:r w:rsidR="00736100" w:rsidRPr="00707BCC">
        <w:rPr>
          <w:rFonts w:ascii="Cambria" w:hAnsi="Cambria" w:cs="Calibri"/>
          <w:sz w:val="24"/>
          <w:szCs w:val="26"/>
        </w:rPr>
        <w:t xml:space="preserve"> incapacitante</w:t>
      </w:r>
      <w:r w:rsidR="001B6461" w:rsidRPr="00707BCC">
        <w:rPr>
          <w:rFonts w:ascii="Cambria" w:hAnsi="Cambria" w:cs="Calibri"/>
          <w:sz w:val="24"/>
          <w:szCs w:val="26"/>
        </w:rPr>
        <w:t>s</w:t>
      </w:r>
      <w:r w:rsidR="00736100" w:rsidRPr="00707BCC">
        <w:rPr>
          <w:rFonts w:ascii="Cambria" w:hAnsi="Cambria" w:cs="Calibri"/>
          <w:sz w:val="24"/>
          <w:szCs w:val="26"/>
        </w:rPr>
        <w:t xml:space="preserve">, tornando, assim, todas as alegações </w:t>
      </w:r>
      <w:r w:rsidR="00736100" w:rsidRPr="00707BCC">
        <w:rPr>
          <w:rFonts w:ascii="Cambria" w:hAnsi="Cambria" w:cs="Calibri"/>
          <w:i/>
          <w:sz w:val="24"/>
          <w:szCs w:val="26"/>
        </w:rPr>
        <w:t>verossímeis</w:t>
      </w:r>
      <w:r w:rsidR="00736100" w:rsidRPr="00707BCC">
        <w:rPr>
          <w:rFonts w:ascii="Cambria" w:hAnsi="Cambria" w:cs="Calibri"/>
          <w:sz w:val="24"/>
          <w:szCs w:val="26"/>
        </w:rPr>
        <w:t xml:space="preserve">. O </w:t>
      </w:r>
      <w:r w:rsidR="00736100" w:rsidRPr="00707BCC">
        <w:rPr>
          <w:rFonts w:ascii="Cambria" w:hAnsi="Cambria" w:cs="Calibri"/>
          <w:i/>
          <w:sz w:val="24"/>
          <w:szCs w:val="26"/>
        </w:rPr>
        <w:t>periculum in mora</w:t>
      </w:r>
      <w:r w:rsidR="00736100" w:rsidRPr="00707BCC">
        <w:rPr>
          <w:rFonts w:ascii="Cambria" w:hAnsi="Cambria" w:cs="Calibri"/>
          <w:sz w:val="24"/>
          <w:szCs w:val="26"/>
        </w:rPr>
        <w:t xml:space="preserve"> se configura pelo fato de que se continuar privada do recebimento do benefício, </w:t>
      </w:r>
      <w:r w:rsidR="001B6461" w:rsidRPr="00707BCC">
        <w:rPr>
          <w:rFonts w:ascii="Cambria" w:hAnsi="Cambria" w:cs="Calibri"/>
          <w:b/>
          <w:sz w:val="24"/>
          <w:szCs w:val="26"/>
        </w:rPr>
        <w:t>a</w:t>
      </w:r>
      <w:r w:rsidR="00AB559A" w:rsidRPr="00707BCC">
        <w:rPr>
          <w:rFonts w:ascii="Cambria" w:hAnsi="Cambria" w:cs="Calibri"/>
          <w:b/>
          <w:sz w:val="24"/>
          <w:szCs w:val="26"/>
        </w:rPr>
        <w:t xml:space="preserve"> Autor</w:t>
      </w:r>
      <w:r w:rsidR="001B6461" w:rsidRPr="00707BCC">
        <w:rPr>
          <w:rFonts w:ascii="Cambria" w:hAnsi="Cambria" w:cs="Calibri"/>
          <w:b/>
          <w:sz w:val="24"/>
          <w:szCs w:val="26"/>
        </w:rPr>
        <w:t>a</w:t>
      </w:r>
      <w:r w:rsidR="00736100" w:rsidRPr="00707BCC">
        <w:rPr>
          <w:rFonts w:ascii="Cambria" w:hAnsi="Cambria" w:cs="Calibri"/>
          <w:b/>
          <w:sz w:val="24"/>
          <w:szCs w:val="26"/>
        </w:rPr>
        <w:t xml:space="preserve"> terá seu sustento prejudicado</w:t>
      </w:r>
      <w:r w:rsidR="00E76CBA" w:rsidRPr="00707BCC">
        <w:rPr>
          <w:rFonts w:ascii="Cambria" w:hAnsi="Cambria" w:cs="Calibri"/>
          <w:b/>
          <w:sz w:val="24"/>
          <w:szCs w:val="26"/>
        </w:rPr>
        <w:t>, tendo em vista o caráter alimentar do benefício</w:t>
      </w:r>
      <w:r w:rsidR="00736100" w:rsidRPr="00707BCC">
        <w:rPr>
          <w:rFonts w:ascii="Cambria" w:hAnsi="Cambria" w:cs="Calibri"/>
          <w:b/>
          <w:sz w:val="24"/>
          <w:szCs w:val="26"/>
        </w:rPr>
        <w:t>.</w:t>
      </w:r>
    </w:p>
    <w:p w14:paraId="741BEE10" w14:textId="77777777" w:rsidR="00736100" w:rsidRPr="00707BCC" w:rsidRDefault="00736100" w:rsidP="00ED0BBF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before="100" w:beforeAutospacing="1" w:after="100" w:afterAutospacing="1" w:line="360" w:lineRule="auto"/>
        <w:jc w:val="center"/>
        <w:rPr>
          <w:rFonts w:ascii="Cambria" w:hAnsi="Cambria" w:cs="Calibri"/>
          <w:b/>
          <w:sz w:val="24"/>
          <w:szCs w:val="26"/>
        </w:rPr>
      </w:pPr>
      <w:r w:rsidRPr="00707BCC">
        <w:rPr>
          <w:rFonts w:ascii="Cambria" w:hAnsi="Cambria" w:cs="Calibri"/>
          <w:b/>
          <w:sz w:val="24"/>
          <w:szCs w:val="26"/>
        </w:rPr>
        <w:t>PEDIDO</w:t>
      </w:r>
      <w:r w:rsidR="0094683D" w:rsidRPr="00707BCC">
        <w:rPr>
          <w:rFonts w:ascii="Cambria" w:hAnsi="Cambria" w:cs="Calibri"/>
          <w:b/>
          <w:sz w:val="24"/>
          <w:szCs w:val="26"/>
        </w:rPr>
        <w:t>S</w:t>
      </w:r>
    </w:p>
    <w:p w14:paraId="6E88CC5A" w14:textId="77777777" w:rsidR="00311AD3" w:rsidRPr="00707BCC" w:rsidRDefault="00311AD3" w:rsidP="00ED0BBF">
      <w:pPr>
        <w:spacing w:before="100" w:beforeAutospacing="1" w:after="100" w:afterAutospacing="1" w:line="360" w:lineRule="auto"/>
        <w:ind w:firstLine="360"/>
        <w:jc w:val="both"/>
        <w:rPr>
          <w:rFonts w:ascii="Cambria" w:hAnsi="Cambria" w:cs="Calibri"/>
          <w:b/>
          <w:sz w:val="2"/>
          <w:szCs w:val="26"/>
        </w:rPr>
      </w:pPr>
    </w:p>
    <w:p w14:paraId="1114924F" w14:textId="77777777" w:rsidR="00736100" w:rsidRPr="00707BCC" w:rsidRDefault="00736100" w:rsidP="00ED0BBF">
      <w:pPr>
        <w:spacing w:before="100" w:beforeAutospacing="1" w:after="100" w:afterAutospacing="1" w:line="360" w:lineRule="auto"/>
        <w:ind w:firstLine="360"/>
        <w:jc w:val="both"/>
        <w:rPr>
          <w:rFonts w:ascii="Cambria" w:hAnsi="Cambria" w:cs="Calibri"/>
          <w:sz w:val="24"/>
          <w:szCs w:val="26"/>
        </w:rPr>
      </w:pPr>
      <w:r w:rsidRPr="00707BCC">
        <w:rPr>
          <w:rFonts w:ascii="Cambria" w:hAnsi="Cambria" w:cs="Calibri"/>
          <w:b/>
          <w:sz w:val="24"/>
          <w:szCs w:val="26"/>
        </w:rPr>
        <w:t>FACE AO EXPOSTO</w:t>
      </w:r>
      <w:r w:rsidRPr="00707BCC">
        <w:rPr>
          <w:rFonts w:ascii="Cambria" w:hAnsi="Cambria" w:cs="Calibri"/>
          <w:sz w:val="24"/>
          <w:szCs w:val="26"/>
        </w:rPr>
        <w:t>, requer a Vossa Excelência:</w:t>
      </w:r>
    </w:p>
    <w:p w14:paraId="5D3D8CAE" w14:textId="77777777" w:rsidR="00845699" w:rsidRPr="00707BCC" w:rsidRDefault="00845699" w:rsidP="00ED0BBF">
      <w:pPr>
        <w:numPr>
          <w:ilvl w:val="0"/>
          <w:numId w:val="10"/>
        </w:numPr>
        <w:spacing w:before="100" w:beforeAutospacing="1" w:after="100" w:afterAutospacing="1" w:line="360" w:lineRule="auto"/>
        <w:ind w:left="357" w:hanging="357"/>
        <w:jc w:val="both"/>
        <w:rPr>
          <w:rFonts w:ascii="Cambria" w:hAnsi="Cambria" w:cs="Calibri"/>
          <w:sz w:val="24"/>
          <w:szCs w:val="26"/>
        </w:rPr>
      </w:pPr>
      <w:r w:rsidRPr="00707BCC">
        <w:rPr>
          <w:rFonts w:ascii="Cambria" w:hAnsi="Cambria" w:cs="Calibri"/>
          <w:sz w:val="24"/>
          <w:szCs w:val="26"/>
        </w:rPr>
        <w:t>O recebimento e o deferim</w:t>
      </w:r>
      <w:r w:rsidR="001D1911" w:rsidRPr="00707BCC">
        <w:rPr>
          <w:rFonts w:ascii="Cambria" w:hAnsi="Cambria" w:cs="Calibri"/>
          <w:sz w:val="24"/>
          <w:szCs w:val="26"/>
        </w:rPr>
        <w:t>ento da presente peça inaugural;</w:t>
      </w:r>
    </w:p>
    <w:p w14:paraId="1D4AE0F4" w14:textId="77777777" w:rsidR="00A55825" w:rsidRPr="00707BCC" w:rsidRDefault="0045192D" w:rsidP="00ED0BBF">
      <w:pPr>
        <w:numPr>
          <w:ilvl w:val="0"/>
          <w:numId w:val="10"/>
        </w:numPr>
        <w:spacing w:before="100" w:beforeAutospacing="1" w:after="100" w:afterAutospacing="1" w:line="360" w:lineRule="auto"/>
        <w:ind w:left="357" w:hanging="357"/>
        <w:jc w:val="both"/>
        <w:rPr>
          <w:rFonts w:ascii="Cambria" w:hAnsi="Cambria" w:cs="Calibri"/>
          <w:sz w:val="24"/>
          <w:szCs w:val="26"/>
        </w:rPr>
      </w:pPr>
      <w:r w:rsidRPr="00707BCC">
        <w:rPr>
          <w:rFonts w:ascii="Cambria" w:hAnsi="Cambria" w:cs="Calibri"/>
          <w:sz w:val="24"/>
          <w:szCs w:val="26"/>
        </w:rPr>
        <w:t xml:space="preserve">A concessão do benefício da </w:t>
      </w:r>
      <w:r w:rsidR="009655BE" w:rsidRPr="00707BCC">
        <w:rPr>
          <w:rFonts w:ascii="Cambria" w:hAnsi="Cambria" w:cs="Calibri"/>
          <w:i/>
          <w:sz w:val="24"/>
          <w:szCs w:val="26"/>
        </w:rPr>
        <w:t>Assistência Judiciária Gratuita</w:t>
      </w:r>
      <w:r w:rsidRPr="00707BCC">
        <w:rPr>
          <w:rFonts w:ascii="Cambria" w:hAnsi="Cambria" w:cs="Calibri"/>
          <w:sz w:val="24"/>
          <w:szCs w:val="26"/>
        </w:rPr>
        <w:t xml:space="preserve">, por ser </w:t>
      </w:r>
      <w:r w:rsidR="00690E16" w:rsidRPr="00707BCC">
        <w:rPr>
          <w:rFonts w:ascii="Cambria" w:hAnsi="Cambria" w:cs="Calibri"/>
          <w:sz w:val="24"/>
          <w:szCs w:val="26"/>
        </w:rPr>
        <w:t>a</w:t>
      </w:r>
      <w:r w:rsidR="00A208E3" w:rsidRPr="00707BCC">
        <w:rPr>
          <w:rFonts w:ascii="Cambria" w:hAnsi="Cambria" w:cs="Calibri"/>
          <w:sz w:val="24"/>
          <w:szCs w:val="26"/>
        </w:rPr>
        <w:t xml:space="preserve"> Autor</w:t>
      </w:r>
      <w:r w:rsidR="00690E16" w:rsidRPr="00707BCC">
        <w:rPr>
          <w:rFonts w:ascii="Cambria" w:hAnsi="Cambria" w:cs="Calibri"/>
          <w:sz w:val="24"/>
          <w:szCs w:val="26"/>
        </w:rPr>
        <w:t>a</w:t>
      </w:r>
      <w:r w:rsidRPr="00707BCC">
        <w:rPr>
          <w:rFonts w:ascii="Cambria" w:hAnsi="Cambria" w:cs="Calibri"/>
          <w:sz w:val="24"/>
          <w:szCs w:val="26"/>
        </w:rPr>
        <w:t xml:space="preserve"> pobre na acepção </w:t>
      </w:r>
      <w:r w:rsidR="00A55825" w:rsidRPr="00707BCC">
        <w:rPr>
          <w:rFonts w:ascii="Cambria" w:hAnsi="Cambria" w:cs="Calibri"/>
          <w:sz w:val="24"/>
          <w:szCs w:val="26"/>
        </w:rPr>
        <w:t>legal do termo.</w:t>
      </w:r>
    </w:p>
    <w:p w14:paraId="5CA4C023" w14:textId="77777777" w:rsidR="00A55825" w:rsidRPr="00707BCC" w:rsidRDefault="00A55825" w:rsidP="00ED0BBF">
      <w:pPr>
        <w:numPr>
          <w:ilvl w:val="0"/>
          <w:numId w:val="10"/>
        </w:numPr>
        <w:spacing w:before="100" w:beforeAutospacing="1" w:after="100" w:afterAutospacing="1" w:line="360" w:lineRule="auto"/>
        <w:ind w:left="357" w:hanging="357"/>
        <w:jc w:val="both"/>
        <w:rPr>
          <w:rFonts w:ascii="Cambria" w:hAnsi="Cambria" w:cs="Calibri"/>
          <w:sz w:val="24"/>
          <w:szCs w:val="26"/>
        </w:rPr>
      </w:pPr>
      <w:r w:rsidRPr="00707BCC">
        <w:rPr>
          <w:rFonts w:ascii="Cambria" w:hAnsi="Cambria" w:cs="Calibri"/>
          <w:sz w:val="24"/>
          <w:szCs w:val="26"/>
        </w:rPr>
        <w:t xml:space="preserve">A citação do Instituto Nacional do Seguro Social - INSS, para, querendo, apresentar </w:t>
      </w:r>
      <w:r w:rsidR="00D91730" w:rsidRPr="00707BCC">
        <w:rPr>
          <w:rFonts w:ascii="Cambria" w:hAnsi="Cambria" w:cs="Calibri"/>
          <w:sz w:val="24"/>
          <w:szCs w:val="26"/>
        </w:rPr>
        <w:t>defesa</w:t>
      </w:r>
      <w:r w:rsidRPr="00707BCC">
        <w:rPr>
          <w:rFonts w:ascii="Cambria" w:hAnsi="Cambria" w:cs="Calibri"/>
          <w:sz w:val="24"/>
          <w:szCs w:val="26"/>
        </w:rPr>
        <w:t xml:space="preserve"> no prazo legal;</w:t>
      </w:r>
    </w:p>
    <w:p w14:paraId="376BF434" w14:textId="77777777" w:rsidR="00A55825" w:rsidRPr="00707BCC" w:rsidRDefault="00A55825" w:rsidP="00ED0BBF">
      <w:pPr>
        <w:numPr>
          <w:ilvl w:val="0"/>
          <w:numId w:val="10"/>
        </w:numPr>
        <w:spacing w:before="100" w:beforeAutospacing="1" w:after="100" w:afterAutospacing="1" w:line="360" w:lineRule="auto"/>
        <w:ind w:left="357" w:hanging="357"/>
        <w:jc w:val="both"/>
        <w:rPr>
          <w:rFonts w:ascii="Cambria" w:hAnsi="Cambria" w:cs="Calibri"/>
          <w:b/>
          <w:sz w:val="24"/>
          <w:szCs w:val="26"/>
        </w:rPr>
      </w:pPr>
      <w:r w:rsidRPr="00707BCC">
        <w:rPr>
          <w:rFonts w:ascii="Cambria" w:hAnsi="Cambria" w:cs="Calibri"/>
          <w:sz w:val="24"/>
          <w:szCs w:val="26"/>
        </w:rPr>
        <w:t xml:space="preserve">A produção de todos os meios de prova, </w:t>
      </w:r>
      <w:r w:rsidRPr="00707BCC">
        <w:rPr>
          <w:rFonts w:ascii="Cambria" w:hAnsi="Cambria" w:cs="Calibri"/>
          <w:b/>
          <w:sz w:val="24"/>
          <w:szCs w:val="26"/>
        </w:rPr>
        <w:t>principalmente a documental e a pericial;</w:t>
      </w:r>
    </w:p>
    <w:p w14:paraId="43844189" w14:textId="77777777" w:rsidR="00A55825" w:rsidRPr="00707BCC" w:rsidRDefault="00A55825" w:rsidP="00ED0BBF">
      <w:pPr>
        <w:numPr>
          <w:ilvl w:val="0"/>
          <w:numId w:val="10"/>
        </w:numPr>
        <w:spacing w:before="100" w:beforeAutospacing="1" w:after="100" w:afterAutospacing="1" w:line="360" w:lineRule="auto"/>
        <w:ind w:left="357" w:hanging="357"/>
        <w:jc w:val="both"/>
        <w:rPr>
          <w:rFonts w:ascii="Cambria" w:hAnsi="Cambria" w:cs="Calibri"/>
          <w:sz w:val="24"/>
          <w:szCs w:val="26"/>
        </w:rPr>
      </w:pPr>
      <w:r w:rsidRPr="00707BCC">
        <w:rPr>
          <w:rFonts w:ascii="Cambria" w:hAnsi="Cambria" w:cs="Calibri"/>
          <w:sz w:val="24"/>
          <w:szCs w:val="26"/>
        </w:rPr>
        <w:t>O deferimento da antecipação de tutela, com a apreciação do pedido de implantação do benefício em sentença;</w:t>
      </w:r>
    </w:p>
    <w:p w14:paraId="43D30C05" w14:textId="77777777" w:rsidR="00736100" w:rsidRPr="00707BCC" w:rsidRDefault="00736100" w:rsidP="00ED0BBF">
      <w:pPr>
        <w:numPr>
          <w:ilvl w:val="0"/>
          <w:numId w:val="10"/>
        </w:numPr>
        <w:spacing w:before="100" w:beforeAutospacing="1" w:after="100" w:afterAutospacing="1" w:line="360" w:lineRule="auto"/>
        <w:ind w:left="357" w:hanging="357"/>
        <w:jc w:val="both"/>
        <w:rPr>
          <w:rFonts w:ascii="Cambria" w:hAnsi="Cambria" w:cs="Calibri"/>
          <w:sz w:val="24"/>
          <w:szCs w:val="26"/>
        </w:rPr>
      </w:pPr>
      <w:r w:rsidRPr="00707BCC">
        <w:rPr>
          <w:rFonts w:ascii="Cambria" w:hAnsi="Cambria" w:cs="Calibri"/>
          <w:sz w:val="24"/>
          <w:szCs w:val="26"/>
        </w:rPr>
        <w:t xml:space="preserve">O julgamento da demanda com total procedência, para que o INSS conceda o benefício assistencial </w:t>
      </w:r>
      <w:r w:rsidR="00690E16" w:rsidRPr="00707BCC">
        <w:rPr>
          <w:rFonts w:ascii="Cambria" w:hAnsi="Cambria" w:cs="Calibri"/>
          <w:sz w:val="24"/>
          <w:szCs w:val="26"/>
        </w:rPr>
        <w:t>à</w:t>
      </w:r>
      <w:r w:rsidR="009D56D8" w:rsidRPr="00707BCC">
        <w:rPr>
          <w:rFonts w:ascii="Cambria" w:hAnsi="Cambria" w:cs="Calibri"/>
          <w:sz w:val="24"/>
          <w:szCs w:val="26"/>
        </w:rPr>
        <w:t xml:space="preserve"> </w:t>
      </w:r>
      <w:r w:rsidR="00EB25D0" w:rsidRPr="00707BCC">
        <w:rPr>
          <w:rFonts w:ascii="Cambria" w:hAnsi="Cambria" w:cs="Calibri"/>
          <w:sz w:val="24"/>
          <w:szCs w:val="26"/>
        </w:rPr>
        <w:t>A</w:t>
      </w:r>
      <w:r w:rsidRPr="00707BCC">
        <w:rPr>
          <w:rFonts w:ascii="Cambria" w:hAnsi="Cambria" w:cs="Calibri"/>
          <w:sz w:val="24"/>
          <w:szCs w:val="26"/>
        </w:rPr>
        <w:t>utor</w:t>
      </w:r>
      <w:r w:rsidR="00690E16" w:rsidRPr="00707BCC">
        <w:rPr>
          <w:rFonts w:ascii="Cambria" w:hAnsi="Cambria" w:cs="Calibri"/>
          <w:sz w:val="24"/>
          <w:szCs w:val="26"/>
        </w:rPr>
        <w:t>a</w:t>
      </w:r>
      <w:r w:rsidRPr="00707BCC">
        <w:rPr>
          <w:rFonts w:ascii="Cambria" w:hAnsi="Cambria" w:cs="Calibri"/>
          <w:sz w:val="24"/>
          <w:szCs w:val="26"/>
        </w:rPr>
        <w:t>, pagando as parcelas vencidas (a partir do requerimento administrativo) e vincendas, monetariamente corrigidas desde o respectivo vencimento e acrescidas de juros legais e moratórios, incidentes até a data do efetivo pagamento;</w:t>
      </w:r>
    </w:p>
    <w:p w14:paraId="12810133" w14:textId="77777777" w:rsidR="003A7D3D" w:rsidRPr="00707BCC" w:rsidRDefault="00BD7E0C" w:rsidP="00ED0BBF">
      <w:pPr>
        <w:numPr>
          <w:ilvl w:val="0"/>
          <w:numId w:val="10"/>
        </w:numPr>
        <w:spacing w:before="100" w:beforeAutospacing="1" w:after="100" w:afterAutospacing="1" w:line="360" w:lineRule="auto"/>
        <w:ind w:left="357" w:hanging="357"/>
        <w:jc w:val="both"/>
        <w:rPr>
          <w:rFonts w:ascii="Cambria" w:hAnsi="Cambria" w:cs="Calibri"/>
          <w:sz w:val="32"/>
          <w:szCs w:val="26"/>
        </w:rPr>
      </w:pPr>
      <w:r w:rsidRPr="00707BCC">
        <w:rPr>
          <w:rFonts w:ascii="Cambria" w:hAnsi="Cambria" w:cs="Calibri"/>
          <w:sz w:val="24"/>
        </w:rPr>
        <w:t>Em caso de recurso, ao pagamento de custas e honorários advocatícios, eis que cabíveis em segundo grau de jurisdição, com fulcro no art. 55 da lei 9.099/95 c/c art. 1º da Lei 10.259/01.</w:t>
      </w:r>
    </w:p>
    <w:p w14:paraId="7A17ABC9" w14:textId="77777777" w:rsidR="00477649" w:rsidRPr="00707BCC" w:rsidRDefault="005F5A20" w:rsidP="00570720">
      <w:pPr>
        <w:pStyle w:val="Corpodetexto2"/>
        <w:spacing w:before="100" w:beforeAutospacing="1" w:after="0" w:line="360" w:lineRule="auto"/>
        <w:jc w:val="center"/>
        <w:rPr>
          <w:rFonts w:ascii="Cambria" w:hAnsi="Cambria" w:cs="Calibri"/>
          <w:b/>
          <w:i/>
          <w:sz w:val="24"/>
          <w:szCs w:val="26"/>
        </w:rPr>
      </w:pPr>
      <w:r w:rsidRPr="00707BCC">
        <w:rPr>
          <w:rFonts w:ascii="Cambria" w:hAnsi="Cambria" w:cs="Calibri"/>
          <w:b/>
          <w:i/>
          <w:sz w:val="24"/>
          <w:szCs w:val="26"/>
        </w:rPr>
        <w:t>Nesses Termos,</w:t>
      </w:r>
    </w:p>
    <w:p w14:paraId="792628F0" w14:textId="77777777" w:rsidR="0095121E" w:rsidRPr="00707BCC" w:rsidRDefault="0095121E" w:rsidP="00570720">
      <w:pPr>
        <w:pStyle w:val="Corpodetexto2"/>
        <w:spacing w:after="100" w:afterAutospacing="1" w:line="360" w:lineRule="auto"/>
        <w:jc w:val="center"/>
        <w:rPr>
          <w:rFonts w:ascii="Cambria" w:hAnsi="Cambria" w:cs="Calibri"/>
          <w:b/>
          <w:i/>
          <w:sz w:val="24"/>
          <w:szCs w:val="26"/>
        </w:rPr>
      </w:pPr>
      <w:r w:rsidRPr="00707BCC">
        <w:rPr>
          <w:rFonts w:ascii="Cambria" w:hAnsi="Cambria" w:cs="Calibri"/>
          <w:b/>
          <w:i/>
          <w:sz w:val="24"/>
          <w:szCs w:val="26"/>
        </w:rPr>
        <w:t>Pede Deferimento.</w:t>
      </w:r>
    </w:p>
    <w:p w14:paraId="47FD872F" w14:textId="77777777" w:rsidR="00736100" w:rsidRPr="00707BCC" w:rsidRDefault="00736100" w:rsidP="00ED0BBF">
      <w:pPr>
        <w:pStyle w:val="Corpodetexto2"/>
        <w:tabs>
          <w:tab w:val="left" w:pos="7423"/>
        </w:tabs>
        <w:spacing w:before="100" w:beforeAutospacing="1" w:after="100" w:afterAutospacing="1" w:line="360" w:lineRule="auto"/>
        <w:jc w:val="center"/>
        <w:rPr>
          <w:rFonts w:ascii="Cambria" w:hAnsi="Cambria" w:cs="Calibri"/>
          <w:i/>
          <w:sz w:val="24"/>
          <w:szCs w:val="26"/>
        </w:rPr>
      </w:pPr>
      <w:r w:rsidRPr="00707BCC">
        <w:rPr>
          <w:rFonts w:ascii="Cambria" w:hAnsi="Cambria" w:cs="Calibri"/>
          <w:i/>
          <w:sz w:val="24"/>
          <w:szCs w:val="26"/>
        </w:rPr>
        <w:t>Dá à causa o valor</w:t>
      </w:r>
      <w:r w:rsidRPr="00707BCC">
        <w:rPr>
          <w:rStyle w:val="Refdenotaderodap"/>
          <w:rFonts w:ascii="Cambria" w:hAnsi="Cambria" w:cs="Calibri"/>
          <w:i/>
          <w:sz w:val="24"/>
          <w:szCs w:val="26"/>
        </w:rPr>
        <w:footnoteReference w:id="1"/>
      </w:r>
      <w:r w:rsidRPr="00707BCC">
        <w:rPr>
          <w:rFonts w:ascii="Cambria" w:hAnsi="Cambria" w:cs="Calibri"/>
          <w:i/>
          <w:sz w:val="24"/>
          <w:szCs w:val="26"/>
        </w:rPr>
        <w:t xml:space="preserve"> de R$ </w:t>
      </w:r>
      <w:r w:rsidR="00E03E4A" w:rsidRPr="00707BCC">
        <w:rPr>
          <w:rFonts w:ascii="Cambria" w:hAnsi="Cambria" w:cs="Calibri"/>
          <w:i/>
          <w:sz w:val="24"/>
          <w:szCs w:val="26"/>
        </w:rPr>
        <w:t>xx</w:t>
      </w:r>
      <w:r w:rsidR="009F258F" w:rsidRPr="00707BCC">
        <w:rPr>
          <w:rFonts w:ascii="Cambria" w:hAnsi="Cambria" w:cs="Calibri"/>
          <w:i/>
          <w:iCs/>
          <w:sz w:val="24"/>
          <w:szCs w:val="26"/>
        </w:rPr>
        <w:t>.</w:t>
      </w:r>
      <w:r w:rsidR="00E03E4A" w:rsidRPr="00707BCC">
        <w:rPr>
          <w:rFonts w:ascii="Cambria" w:hAnsi="Cambria" w:cs="Calibri"/>
          <w:i/>
          <w:iCs/>
          <w:sz w:val="24"/>
          <w:szCs w:val="26"/>
        </w:rPr>
        <w:t>xxx</w:t>
      </w:r>
      <w:r w:rsidR="009F258F" w:rsidRPr="00707BCC">
        <w:rPr>
          <w:rFonts w:ascii="Cambria" w:hAnsi="Cambria" w:cs="Calibri"/>
          <w:i/>
          <w:iCs/>
          <w:sz w:val="24"/>
          <w:szCs w:val="26"/>
        </w:rPr>
        <w:t>,</w:t>
      </w:r>
      <w:r w:rsidR="00E03E4A" w:rsidRPr="00707BCC">
        <w:rPr>
          <w:rFonts w:ascii="Cambria" w:hAnsi="Cambria" w:cs="Calibri"/>
          <w:i/>
          <w:iCs/>
          <w:sz w:val="24"/>
          <w:szCs w:val="26"/>
        </w:rPr>
        <w:t>xx</w:t>
      </w:r>
      <w:r w:rsidRPr="00707BCC">
        <w:rPr>
          <w:rFonts w:ascii="Cambria" w:hAnsi="Cambria" w:cs="Calibri"/>
          <w:i/>
          <w:sz w:val="24"/>
          <w:szCs w:val="26"/>
        </w:rPr>
        <w:t>.</w:t>
      </w:r>
    </w:p>
    <w:p w14:paraId="6437E3A0" w14:textId="77777777" w:rsidR="00570720" w:rsidRPr="00707BCC" w:rsidRDefault="00E03E4A" w:rsidP="00ED0BBF">
      <w:pPr>
        <w:pStyle w:val="Corpodetexto2"/>
        <w:spacing w:before="100" w:beforeAutospacing="1" w:after="100" w:afterAutospacing="1" w:line="360" w:lineRule="auto"/>
        <w:jc w:val="center"/>
        <w:rPr>
          <w:rFonts w:ascii="Cambria" w:hAnsi="Cambria" w:cs="Calibri"/>
          <w:i/>
          <w:sz w:val="24"/>
          <w:szCs w:val="26"/>
        </w:rPr>
      </w:pPr>
      <w:r w:rsidRPr="00707BCC">
        <w:rPr>
          <w:rFonts w:ascii="Cambria" w:hAnsi="Cambria" w:cs="Calibri"/>
          <w:i/>
          <w:sz w:val="24"/>
          <w:szCs w:val="26"/>
        </w:rPr>
        <w:t>CIDADE</w:t>
      </w:r>
      <w:r w:rsidR="00736100" w:rsidRPr="00707BCC">
        <w:rPr>
          <w:rFonts w:ascii="Cambria" w:hAnsi="Cambria" w:cs="Calibri"/>
          <w:i/>
          <w:sz w:val="24"/>
          <w:szCs w:val="26"/>
        </w:rPr>
        <w:t xml:space="preserve">, </w:t>
      </w:r>
      <w:r w:rsidRPr="00707BCC">
        <w:rPr>
          <w:rFonts w:ascii="Cambria" w:hAnsi="Cambria" w:cs="Calibri"/>
          <w:i/>
          <w:sz w:val="24"/>
          <w:szCs w:val="26"/>
        </w:rPr>
        <w:t>DIA</w:t>
      </w:r>
      <w:r w:rsidR="00B130DC" w:rsidRPr="00707BCC">
        <w:rPr>
          <w:rFonts w:ascii="Cambria" w:hAnsi="Cambria" w:cs="Calibri"/>
          <w:i/>
          <w:sz w:val="24"/>
          <w:szCs w:val="26"/>
        </w:rPr>
        <w:t xml:space="preserve"> de </w:t>
      </w:r>
      <w:r w:rsidRPr="00707BCC">
        <w:rPr>
          <w:rFonts w:ascii="Cambria" w:hAnsi="Cambria" w:cs="Calibri"/>
          <w:i/>
          <w:sz w:val="24"/>
          <w:szCs w:val="26"/>
        </w:rPr>
        <w:t>MÊS</w:t>
      </w:r>
      <w:r w:rsidR="00FC1DB4" w:rsidRPr="00707BCC">
        <w:rPr>
          <w:rFonts w:ascii="Cambria" w:hAnsi="Cambria" w:cs="Calibri"/>
          <w:i/>
          <w:sz w:val="24"/>
          <w:szCs w:val="26"/>
        </w:rPr>
        <w:t xml:space="preserve"> de </w:t>
      </w:r>
      <w:r w:rsidRPr="00707BCC">
        <w:rPr>
          <w:rFonts w:ascii="Cambria" w:hAnsi="Cambria" w:cs="Calibri"/>
          <w:i/>
          <w:sz w:val="24"/>
          <w:szCs w:val="26"/>
        </w:rPr>
        <w:t>ANO</w:t>
      </w:r>
      <w:r w:rsidR="00736100" w:rsidRPr="00707BCC">
        <w:rPr>
          <w:rFonts w:ascii="Cambria" w:hAnsi="Cambria" w:cs="Calibri"/>
          <w:i/>
          <w:sz w:val="24"/>
          <w:szCs w:val="26"/>
        </w:rPr>
        <w:t>.</w:t>
      </w:r>
      <w:r w:rsidR="000364A3" w:rsidRPr="00707BCC">
        <w:rPr>
          <w:rFonts w:ascii="Cambria" w:hAnsi="Cambria" w:cs="Calibri"/>
          <w:i/>
          <w:sz w:val="24"/>
          <w:szCs w:val="26"/>
        </w:rPr>
        <w:t xml:space="preserve"> </w:t>
      </w:r>
    </w:p>
    <w:p w14:paraId="4F244AE3" w14:textId="77777777" w:rsidR="00570720" w:rsidRPr="00707BCC" w:rsidRDefault="00570720" w:rsidP="00ED0BBF">
      <w:pPr>
        <w:pStyle w:val="Corpodetexto2"/>
        <w:spacing w:before="100" w:beforeAutospacing="1" w:after="100" w:afterAutospacing="1" w:line="360" w:lineRule="auto"/>
        <w:jc w:val="center"/>
        <w:rPr>
          <w:rFonts w:ascii="Cambria" w:hAnsi="Cambria" w:cs="Calibri"/>
          <w:i/>
          <w:sz w:val="24"/>
          <w:szCs w:val="26"/>
        </w:rPr>
      </w:pPr>
    </w:p>
    <w:p w14:paraId="3E59D788" w14:textId="77777777" w:rsidR="00E03E4A" w:rsidRPr="00707BCC" w:rsidRDefault="00E03E4A" w:rsidP="00ED0BBF">
      <w:pPr>
        <w:pStyle w:val="Corpodetexto2"/>
        <w:spacing w:before="100" w:beforeAutospacing="1" w:after="100" w:afterAutospacing="1" w:line="360" w:lineRule="auto"/>
        <w:jc w:val="center"/>
        <w:rPr>
          <w:rFonts w:ascii="Cambria" w:hAnsi="Cambria" w:cs="Calibri"/>
          <w:i/>
          <w:sz w:val="24"/>
          <w:szCs w:val="26"/>
        </w:rPr>
      </w:pPr>
      <w:r w:rsidRPr="00707BCC">
        <w:rPr>
          <w:rFonts w:ascii="Cambria" w:hAnsi="Cambria" w:cs="Calibri"/>
          <w:i/>
          <w:sz w:val="24"/>
          <w:szCs w:val="26"/>
        </w:rPr>
        <w:t>NOME DO ADVOGADO</w:t>
      </w:r>
    </w:p>
    <w:p w14:paraId="17AE59EB" w14:textId="77777777" w:rsidR="00E03E4A" w:rsidRPr="00707BCC" w:rsidRDefault="00E03E4A" w:rsidP="00ED0BBF">
      <w:pPr>
        <w:pStyle w:val="Corpodetexto2"/>
        <w:spacing w:before="100" w:beforeAutospacing="1" w:after="100" w:afterAutospacing="1" w:line="360" w:lineRule="auto"/>
        <w:jc w:val="center"/>
        <w:rPr>
          <w:rFonts w:ascii="Cambria" w:hAnsi="Cambria" w:cs="Calibri"/>
          <w:i/>
          <w:sz w:val="24"/>
          <w:szCs w:val="26"/>
        </w:rPr>
      </w:pPr>
      <w:r w:rsidRPr="00707BCC">
        <w:rPr>
          <w:rFonts w:ascii="Cambria" w:hAnsi="Cambria" w:cs="Calibri"/>
          <w:i/>
          <w:sz w:val="24"/>
          <w:szCs w:val="26"/>
        </w:rPr>
        <w:t>OAB/UF xx.xxx</w:t>
      </w:r>
    </w:p>
    <w:p w14:paraId="16BC5A39" w14:textId="77777777" w:rsidR="00A00805" w:rsidRPr="00707BCC" w:rsidRDefault="00A00805" w:rsidP="00570720">
      <w:pPr>
        <w:pStyle w:val="Corpodetexto2"/>
        <w:spacing w:before="100" w:beforeAutospacing="1" w:after="100" w:afterAutospacing="1" w:line="360" w:lineRule="auto"/>
        <w:rPr>
          <w:rFonts w:ascii="Cambria" w:hAnsi="Cambria" w:cs="Calibri"/>
          <w:i/>
          <w:sz w:val="22"/>
          <w:szCs w:val="26"/>
        </w:rPr>
      </w:pPr>
    </w:p>
    <w:sectPr w:rsidR="00A00805" w:rsidRPr="00707BCC" w:rsidSect="009F258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618" w:right="567" w:bottom="1135" w:left="1134" w:header="0" w:footer="32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A06BF8" w14:textId="77777777" w:rsidR="002A0914" w:rsidRDefault="002A0914">
      <w:r>
        <w:separator/>
      </w:r>
    </w:p>
  </w:endnote>
  <w:endnote w:type="continuationSeparator" w:id="0">
    <w:p w14:paraId="32232624" w14:textId="77777777" w:rsidR="002A0914" w:rsidRDefault="002A09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45163D" w14:textId="77777777" w:rsidR="00707BCC" w:rsidRDefault="00707BC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C185E9" w14:textId="77777777" w:rsidR="00BF727E" w:rsidRDefault="00BF727E" w:rsidP="00BF727E">
    <w:pPr>
      <w:pStyle w:val="Rodap"/>
      <w:jc w:val="center"/>
      <w:rPr>
        <w:rFonts w:ascii="Arial" w:hAnsi="Arial" w:cs="Arial"/>
        <w:color w:val="C0C0C0"/>
      </w:rPr>
    </w:pPr>
    <w:r>
      <w:rPr>
        <w:rFonts w:ascii="Arial" w:hAnsi="Arial" w:cs="Arial"/>
        <w:color w:val="C0C0C0"/>
      </w:rPr>
      <w:t>Produto original do site: peticaoemword.com.br</w:t>
    </w:r>
  </w:p>
  <w:p w14:paraId="26D4BD4A" w14:textId="72D2F302" w:rsidR="00707BCC" w:rsidRPr="00BF727E" w:rsidRDefault="00707BCC" w:rsidP="00BF727E">
    <w:pPr>
      <w:pStyle w:val="Rodap"/>
      <w:jc w:val="center"/>
      <w:rPr>
        <w:rFonts w:ascii="Arial" w:hAnsi="Arial" w:cs="Arial"/>
        <w:color w:val="C0C0C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755A0E" w14:textId="77777777" w:rsidR="00707BCC" w:rsidRDefault="00707BC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DE0BFB" w14:textId="77777777" w:rsidR="002A0914" w:rsidRDefault="002A0914">
      <w:r>
        <w:separator/>
      </w:r>
    </w:p>
  </w:footnote>
  <w:footnote w:type="continuationSeparator" w:id="0">
    <w:p w14:paraId="2E854A37" w14:textId="77777777" w:rsidR="002A0914" w:rsidRDefault="002A0914">
      <w:r>
        <w:continuationSeparator/>
      </w:r>
    </w:p>
  </w:footnote>
  <w:footnote w:id="1">
    <w:p w14:paraId="4EE6D800" w14:textId="77777777" w:rsidR="004474C6" w:rsidRPr="00044576" w:rsidRDefault="004474C6" w:rsidP="00736100">
      <w:pPr>
        <w:pStyle w:val="Textodenotaderodap"/>
        <w:rPr>
          <w:rFonts w:ascii="Calibri" w:hAnsi="Calibri" w:cs="Calibri"/>
          <w:sz w:val="21"/>
          <w:szCs w:val="21"/>
        </w:rPr>
      </w:pPr>
      <w:r w:rsidRPr="00044576">
        <w:rPr>
          <w:rStyle w:val="Refdenotaderodap"/>
          <w:rFonts w:ascii="Calibri" w:hAnsi="Calibri" w:cs="Calibri"/>
          <w:sz w:val="21"/>
          <w:szCs w:val="21"/>
        </w:rPr>
        <w:footnoteRef/>
      </w:r>
      <w:r w:rsidRPr="00044576">
        <w:rPr>
          <w:rFonts w:ascii="Calibri" w:hAnsi="Calibri" w:cs="Calibri"/>
          <w:sz w:val="21"/>
          <w:szCs w:val="21"/>
        </w:rPr>
        <w:t xml:space="preserve"> Valor da causa = </w:t>
      </w:r>
      <w:r w:rsidRPr="00044576">
        <w:rPr>
          <w:rFonts w:ascii="Calibri" w:hAnsi="Calibri" w:cs="Calibri"/>
          <w:b/>
          <w:sz w:val="21"/>
          <w:szCs w:val="21"/>
        </w:rPr>
        <w:t>12 parcelas vincendas</w:t>
      </w:r>
      <w:r w:rsidRPr="00044576">
        <w:rPr>
          <w:rFonts w:ascii="Calibri" w:hAnsi="Calibri" w:cs="Calibri"/>
          <w:sz w:val="21"/>
          <w:szCs w:val="21"/>
        </w:rPr>
        <w:t xml:space="preserve"> (R$ </w:t>
      </w:r>
      <w:r w:rsidR="00E03E4A">
        <w:rPr>
          <w:rFonts w:ascii="Calibri" w:hAnsi="Calibri" w:cs="Calibri"/>
          <w:sz w:val="21"/>
          <w:szCs w:val="21"/>
          <w:lang w:val="pt-BR"/>
        </w:rPr>
        <w:t>x</w:t>
      </w:r>
      <w:r w:rsidRPr="00044576">
        <w:rPr>
          <w:rFonts w:ascii="Calibri" w:hAnsi="Calibri" w:cs="Calibri"/>
          <w:sz w:val="21"/>
          <w:szCs w:val="21"/>
          <w:lang w:val="pt-BR"/>
        </w:rPr>
        <w:t>.</w:t>
      </w:r>
      <w:r w:rsidR="00E03E4A">
        <w:rPr>
          <w:rFonts w:ascii="Calibri" w:hAnsi="Calibri" w:cs="Calibri"/>
          <w:sz w:val="21"/>
          <w:szCs w:val="21"/>
          <w:lang w:val="pt-BR"/>
        </w:rPr>
        <w:t>xxx</w:t>
      </w:r>
      <w:r w:rsidRPr="00044576">
        <w:rPr>
          <w:rFonts w:ascii="Calibri" w:hAnsi="Calibri" w:cs="Calibri"/>
          <w:sz w:val="21"/>
          <w:szCs w:val="21"/>
          <w:lang w:val="pt-BR"/>
        </w:rPr>
        <w:t>,</w:t>
      </w:r>
      <w:r w:rsidR="00E03E4A">
        <w:rPr>
          <w:rFonts w:ascii="Calibri" w:hAnsi="Calibri" w:cs="Calibri"/>
          <w:sz w:val="21"/>
          <w:szCs w:val="21"/>
          <w:lang w:val="pt-BR"/>
        </w:rPr>
        <w:t>xx</w:t>
      </w:r>
      <w:r w:rsidRPr="00044576">
        <w:rPr>
          <w:rFonts w:ascii="Calibri" w:hAnsi="Calibri" w:cs="Calibri"/>
          <w:sz w:val="21"/>
          <w:szCs w:val="21"/>
        </w:rPr>
        <w:t xml:space="preserve">) + </w:t>
      </w:r>
      <w:r w:rsidRPr="00044576">
        <w:rPr>
          <w:rFonts w:ascii="Calibri" w:hAnsi="Calibri" w:cs="Calibri"/>
          <w:b/>
          <w:sz w:val="21"/>
          <w:szCs w:val="21"/>
        </w:rPr>
        <w:t>parcelas vencidas</w:t>
      </w:r>
      <w:r w:rsidRPr="00044576">
        <w:rPr>
          <w:rFonts w:ascii="Calibri" w:hAnsi="Calibri" w:cs="Calibri"/>
          <w:sz w:val="21"/>
          <w:szCs w:val="21"/>
        </w:rPr>
        <w:t xml:space="preserve"> (R$ </w:t>
      </w:r>
      <w:r w:rsidR="00E03E4A">
        <w:rPr>
          <w:rFonts w:ascii="Calibri" w:hAnsi="Calibri" w:cs="Calibri"/>
          <w:sz w:val="21"/>
          <w:szCs w:val="21"/>
          <w:lang w:val="pt-BR"/>
        </w:rPr>
        <w:t>x</w:t>
      </w:r>
      <w:r w:rsidR="009F258F">
        <w:rPr>
          <w:rFonts w:ascii="Calibri" w:hAnsi="Calibri" w:cs="Calibri"/>
          <w:sz w:val="21"/>
          <w:szCs w:val="21"/>
          <w:lang w:val="pt-BR"/>
        </w:rPr>
        <w:t>.</w:t>
      </w:r>
      <w:r w:rsidR="00E03E4A">
        <w:rPr>
          <w:rFonts w:ascii="Calibri" w:hAnsi="Calibri" w:cs="Calibri"/>
          <w:sz w:val="21"/>
          <w:szCs w:val="21"/>
          <w:lang w:val="pt-BR"/>
        </w:rPr>
        <w:t>xxx</w:t>
      </w:r>
      <w:r w:rsidR="009F258F">
        <w:rPr>
          <w:rFonts w:ascii="Calibri" w:hAnsi="Calibri" w:cs="Calibri"/>
          <w:sz w:val="21"/>
          <w:szCs w:val="21"/>
          <w:lang w:val="pt-BR"/>
        </w:rPr>
        <w:t>,</w:t>
      </w:r>
      <w:r w:rsidR="00E03E4A">
        <w:rPr>
          <w:rFonts w:ascii="Calibri" w:hAnsi="Calibri" w:cs="Calibri"/>
          <w:sz w:val="21"/>
          <w:szCs w:val="21"/>
          <w:lang w:val="pt-BR"/>
        </w:rPr>
        <w:t>xx</w:t>
      </w:r>
      <w:r w:rsidRPr="00044576">
        <w:rPr>
          <w:rFonts w:ascii="Calibri" w:hAnsi="Calibri" w:cs="Calibri"/>
          <w:sz w:val="21"/>
          <w:szCs w:val="21"/>
        </w:rPr>
        <w:t xml:space="preserve">)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3149E2" w14:textId="77777777" w:rsidR="00707BCC" w:rsidRDefault="00707BC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2036FA" w14:textId="77777777" w:rsidR="00BF727E" w:rsidRDefault="00BF727E" w:rsidP="00BF727E">
    <w:pPr>
      <w:pStyle w:val="Cabealho"/>
      <w:jc w:val="center"/>
      <w:rPr>
        <w:rFonts w:ascii="Arial" w:hAnsi="Arial" w:cs="Arial"/>
        <w:color w:val="C0C0C0"/>
      </w:rPr>
    </w:pPr>
    <w:r>
      <w:rPr>
        <w:rFonts w:ascii="Arial" w:hAnsi="Arial" w:cs="Arial"/>
        <w:color w:val="C0C0C0"/>
      </w:rPr>
      <w:t>peticaoemword.com.br</w:t>
    </w:r>
  </w:p>
  <w:p w14:paraId="04980D04" w14:textId="1825F477" w:rsidR="00707BCC" w:rsidRPr="00BF727E" w:rsidRDefault="00707BCC" w:rsidP="00BF727E">
    <w:pPr>
      <w:pStyle w:val="Cabealho"/>
      <w:jc w:val="center"/>
      <w:rPr>
        <w:rFonts w:ascii="Arial" w:hAnsi="Arial" w:cs="Arial"/>
        <w:color w:val="C0C0C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995091" w14:textId="77777777" w:rsidR="00707BCC" w:rsidRDefault="00707BCC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9509A7"/>
    <w:multiLevelType w:val="singleLevel"/>
    <w:tmpl w:val="E760E246"/>
    <w:lvl w:ilvl="0">
      <w:start w:val="4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" w15:restartNumberingAfterBreak="0">
    <w:nsid w:val="0F8D35E0"/>
    <w:multiLevelType w:val="hybridMultilevel"/>
    <w:tmpl w:val="0D5AB258"/>
    <w:lvl w:ilvl="0" w:tplc="0416000F">
      <w:start w:val="1"/>
      <w:numFmt w:val="decimal"/>
      <w:lvlText w:val="%1."/>
      <w:lvlJc w:val="left"/>
      <w:pPr>
        <w:tabs>
          <w:tab w:val="num" w:pos="1571"/>
        </w:tabs>
        <w:ind w:left="1571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2291"/>
        </w:tabs>
        <w:ind w:left="2291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3011"/>
        </w:tabs>
        <w:ind w:left="3011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3731"/>
        </w:tabs>
        <w:ind w:left="3731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4451"/>
        </w:tabs>
        <w:ind w:left="4451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5171"/>
        </w:tabs>
        <w:ind w:left="5171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891"/>
        </w:tabs>
        <w:ind w:left="5891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6611"/>
        </w:tabs>
        <w:ind w:left="6611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7331"/>
        </w:tabs>
        <w:ind w:left="7331" w:hanging="180"/>
      </w:pPr>
    </w:lvl>
  </w:abstractNum>
  <w:abstractNum w:abstractNumId="2" w15:restartNumberingAfterBreak="0">
    <w:nsid w:val="1A10158C"/>
    <w:multiLevelType w:val="hybridMultilevel"/>
    <w:tmpl w:val="9D22A8DA"/>
    <w:lvl w:ilvl="0" w:tplc="0416000F">
      <w:start w:val="1"/>
      <w:numFmt w:val="decimal"/>
      <w:lvlText w:val="%1."/>
      <w:lvlJc w:val="left"/>
      <w:pPr>
        <w:tabs>
          <w:tab w:val="num" w:pos="1571"/>
        </w:tabs>
        <w:ind w:left="1571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2291"/>
        </w:tabs>
        <w:ind w:left="2291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3011"/>
        </w:tabs>
        <w:ind w:left="3011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3731"/>
        </w:tabs>
        <w:ind w:left="3731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4451"/>
        </w:tabs>
        <w:ind w:left="4451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5171"/>
        </w:tabs>
        <w:ind w:left="5171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891"/>
        </w:tabs>
        <w:ind w:left="5891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6611"/>
        </w:tabs>
        <w:ind w:left="6611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7331"/>
        </w:tabs>
        <w:ind w:left="7331" w:hanging="180"/>
      </w:pPr>
    </w:lvl>
  </w:abstractNum>
  <w:abstractNum w:abstractNumId="3" w15:restartNumberingAfterBreak="0">
    <w:nsid w:val="32EB144E"/>
    <w:multiLevelType w:val="singleLevel"/>
    <w:tmpl w:val="0416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3BE57B46"/>
    <w:multiLevelType w:val="hybridMultilevel"/>
    <w:tmpl w:val="90766D5C"/>
    <w:lvl w:ilvl="0" w:tplc="04160017">
      <w:start w:val="1"/>
      <w:numFmt w:val="lowerLetter"/>
      <w:lvlText w:val="%1)"/>
      <w:lvlJc w:val="left"/>
      <w:pPr>
        <w:tabs>
          <w:tab w:val="num" w:pos="1571"/>
        </w:tabs>
        <w:ind w:left="1571" w:hanging="360"/>
      </w:pPr>
    </w:lvl>
    <w:lvl w:ilvl="1" w:tplc="04160019">
      <w:start w:val="1"/>
      <w:numFmt w:val="lowerLetter"/>
      <w:lvlText w:val="%2."/>
      <w:lvlJc w:val="left"/>
      <w:pPr>
        <w:tabs>
          <w:tab w:val="num" w:pos="2291"/>
        </w:tabs>
        <w:ind w:left="2291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3011"/>
        </w:tabs>
        <w:ind w:left="3011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3731"/>
        </w:tabs>
        <w:ind w:left="3731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4451"/>
        </w:tabs>
        <w:ind w:left="4451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5171"/>
        </w:tabs>
        <w:ind w:left="5171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891"/>
        </w:tabs>
        <w:ind w:left="5891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6611"/>
        </w:tabs>
        <w:ind w:left="6611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7331"/>
        </w:tabs>
        <w:ind w:left="7331" w:hanging="180"/>
      </w:pPr>
    </w:lvl>
  </w:abstractNum>
  <w:abstractNum w:abstractNumId="5" w15:restartNumberingAfterBreak="0">
    <w:nsid w:val="483A2334"/>
    <w:multiLevelType w:val="singleLevel"/>
    <w:tmpl w:val="0416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545C045A"/>
    <w:multiLevelType w:val="singleLevel"/>
    <w:tmpl w:val="3CF84FF6"/>
    <w:lvl w:ilvl="0">
      <w:start w:val="1"/>
      <w:numFmt w:val="decimal"/>
      <w:lvlText w:val="%1."/>
      <w:lvlJc w:val="left"/>
      <w:pPr>
        <w:tabs>
          <w:tab w:val="num" w:pos="2061"/>
        </w:tabs>
        <w:ind w:left="2061" w:hanging="360"/>
      </w:pPr>
    </w:lvl>
  </w:abstractNum>
  <w:abstractNum w:abstractNumId="7" w15:restartNumberingAfterBreak="0">
    <w:nsid w:val="611B123E"/>
    <w:multiLevelType w:val="hybridMultilevel"/>
    <w:tmpl w:val="807EE95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650E7A"/>
    <w:multiLevelType w:val="hybridMultilevel"/>
    <w:tmpl w:val="0C965C36"/>
    <w:lvl w:ilvl="0" w:tplc="04160011">
      <w:start w:val="1"/>
      <w:numFmt w:val="decimal"/>
      <w:lvlText w:val="%1)"/>
      <w:lvlJc w:val="left"/>
      <w:pPr>
        <w:tabs>
          <w:tab w:val="num" w:pos="3552"/>
        </w:tabs>
        <w:ind w:left="3552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4272"/>
        </w:tabs>
        <w:ind w:left="4272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4992"/>
        </w:tabs>
        <w:ind w:left="4992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5712"/>
        </w:tabs>
        <w:ind w:left="5712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6432"/>
        </w:tabs>
        <w:ind w:left="6432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7152"/>
        </w:tabs>
        <w:ind w:left="7152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7872"/>
        </w:tabs>
        <w:ind w:left="7872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8592"/>
        </w:tabs>
        <w:ind w:left="8592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9312"/>
        </w:tabs>
        <w:ind w:left="9312" w:hanging="180"/>
      </w:pPr>
    </w:lvl>
  </w:abstractNum>
  <w:abstractNum w:abstractNumId="9" w15:restartNumberingAfterBreak="0">
    <w:nsid w:val="74D42DDD"/>
    <w:multiLevelType w:val="singleLevel"/>
    <w:tmpl w:val="4F061C3C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b w:val="0"/>
        <w:sz w:val="22"/>
        <w:szCs w:val="22"/>
      </w:rPr>
    </w:lvl>
  </w:abstractNum>
  <w:abstractNum w:abstractNumId="10" w15:restartNumberingAfterBreak="0">
    <w:nsid w:val="7B401754"/>
    <w:multiLevelType w:val="hybridMultilevel"/>
    <w:tmpl w:val="4E662594"/>
    <w:lvl w:ilvl="0" w:tplc="0416000F">
      <w:start w:val="1"/>
      <w:numFmt w:val="decimal"/>
      <w:lvlText w:val="%1."/>
      <w:lvlJc w:val="left"/>
      <w:pPr>
        <w:tabs>
          <w:tab w:val="num" w:pos="1571"/>
        </w:tabs>
        <w:ind w:left="1571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2291"/>
        </w:tabs>
        <w:ind w:left="2291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3011"/>
        </w:tabs>
        <w:ind w:left="3011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3731"/>
        </w:tabs>
        <w:ind w:left="3731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4451"/>
        </w:tabs>
        <w:ind w:left="4451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5171"/>
        </w:tabs>
        <w:ind w:left="5171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891"/>
        </w:tabs>
        <w:ind w:left="5891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6611"/>
        </w:tabs>
        <w:ind w:left="6611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7331"/>
        </w:tabs>
        <w:ind w:left="7331" w:hanging="180"/>
      </w:pPr>
    </w:lvl>
  </w:abstractNum>
  <w:num w:numId="1" w16cid:durableId="180362339">
    <w:abstractNumId w:val="4"/>
  </w:num>
  <w:num w:numId="2" w16cid:durableId="1257322602">
    <w:abstractNumId w:val="2"/>
  </w:num>
  <w:num w:numId="3" w16cid:durableId="1994989507">
    <w:abstractNumId w:val="10"/>
  </w:num>
  <w:num w:numId="4" w16cid:durableId="1180313156">
    <w:abstractNumId w:val="1"/>
  </w:num>
  <w:num w:numId="5" w16cid:durableId="951136356">
    <w:abstractNumId w:val="6"/>
    <w:lvlOverride w:ilvl="0">
      <w:startOverride w:val="1"/>
    </w:lvlOverride>
  </w:num>
  <w:num w:numId="6" w16cid:durableId="447966539">
    <w:abstractNumId w:val="9"/>
    <w:lvlOverride w:ilvl="0">
      <w:startOverride w:val="1"/>
    </w:lvlOverride>
  </w:num>
  <w:num w:numId="7" w16cid:durableId="554781789">
    <w:abstractNumId w:val="7"/>
  </w:num>
  <w:num w:numId="8" w16cid:durableId="1527132992">
    <w:abstractNumId w:val="8"/>
  </w:num>
  <w:num w:numId="9" w16cid:durableId="1357000616">
    <w:abstractNumId w:val="6"/>
  </w:num>
  <w:num w:numId="10" w16cid:durableId="1960406230">
    <w:abstractNumId w:val="9"/>
  </w:num>
  <w:num w:numId="11" w16cid:durableId="563151276">
    <w:abstractNumId w:val="3"/>
  </w:num>
  <w:num w:numId="12" w16cid:durableId="1618683418">
    <w:abstractNumId w:val="0"/>
  </w:num>
  <w:num w:numId="13" w16cid:durableId="203931089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hdrShapeDefaults>
    <o:shapedefaults v:ext="edit" spidmax="5121" strokecolor="#fff0c5">
      <v:stroke color="#fff0c5"/>
      <o:colormru v:ext="edit" colors="#3a0c00,#fff0c5,#ffebe5,#ffc,#fff1cd"/>
    </o:shapedefaults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B267A"/>
    <w:rsid w:val="000064A3"/>
    <w:rsid w:val="0001171C"/>
    <w:rsid w:val="00012AB6"/>
    <w:rsid w:val="000136C5"/>
    <w:rsid w:val="00014DAD"/>
    <w:rsid w:val="000152BA"/>
    <w:rsid w:val="00015B90"/>
    <w:rsid w:val="0001604E"/>
    <w:rsid w:val="00017A49"/>
    <w:rsid w:val="00026AD4"/>
    <w:rsid w:val="0002750D"/>
    <w:rsid w:val="000300F1"/>
    <w:rsid w:val="0003516B"/>
    <w:rsid w:val="000351F6"/>
    <w:rsid w:val="000364A3"/>
    <w:rsid w:val="00040D5C"/>
    <w:rsid w:val="00041C19"/>
    <w:rsid w:val="000427B6"/>
    <w:rsid w:val="00042D2C"/>
    <w:rsid w:val="00044576"/>
    <w:rsid w:val="00050822"/>
    <w:rsid w:val="00053A88"/>
    <w:rsid w:val="000562D8"/>
    <w:rsid w:val="0006133E"/>
    <w:rsid w:val="000621DC"/>
    <w:rsid w:val="000650C6"/>
    <w:rsid w:val="00066EC0"/>
    <w:rsid w:val="00072BEB"/>
    <w:rsid w:val="00074603"/>
    <w:rsid w:val="000762EA"/>
    <w:rsid w:val="00076806"/>
    <w:rsid w:val="00076D7E"/>
    <w:rsid w:val="00081ACB"/>
    <w:rsid w:val="00083B91"/>
    <w:rsid w:val="00090040"/>
    <w:rsid w:val="000912C0"/>
    <w:rsid w:val="00091897"/>
    <w:rsid w:val="000963BE"/>
    <w:rsid w:val="00096750"/>
    <w:rsid w:val="00097446"/>
    <w:rsid w:val="00097D50"/>
    <w:rsid w:val="000A0BAF"/>
    <w:rsid w:val="000A31DB"/>
    <w:rsid w:val="000A5688"/>
    <w:rsid w:val="000A7324"/>
    <w:rsid w:val="000A748C"/>
    <w:rsid w:val="000B218E"/>
    <w:rsid w:val="000B25DE"/>
    <w:rsid w:val="000B5985"/>
    <w:rsid w:val="000C4F81"/>
    <w:rsid w:val="000C7668"/>
    <w:rsid w:val="000D2350"/>
    <w:rsid w:val="000D5103"/>
    <w:rsid w:val="000D51AD"/>
    <w:rsid w:val="000D7A5F"/>
    <w:rsid w:val="000E3069"/>
    <w:rsid w:val="000F00B9"/>
    <w:rsid w:val="000F2BB8"/>
    <w:rsid w:val="000F41D2"/>
    <w:rsid w:val="000F473C"/>
    <w:rsid w:val="0010256B"/>
    <w:rsid w:val="00102843"/>
    <w:rsid w:val="001042D3"/>
    <w:rsid w:val="00105499"/>
    <w:rsid w:val="001073AF"/>
    <w:rsid w:val="0011065D"/>
    <w:rsid w:val="00110A2E"/>
    <w:rsid w:val="00114F89"/>
    <w:rsid w:val="0012355E"/>
    <w:rsid w:val="001301FA"/>
    <w:rsid w:val="00130694"/>
    <w:rsid w:val="001330CB"/>
    <w:rsid w:val="001368CB"/>
    <w:rsid w:val="001428E7"/>
    <w:rsid w:val="00146A66"/>
    <w:rsid w:val="00147412"/>
    <w:rsid w:val="001515B4"/>
    <w:rsid w:val="001569A5"/>
    <w:rsid w:val="00165773"/>
    <w:rsid w:val="00166D8F"/>
    <w:rsid w:val="0017272A"/>
    <w:rsid w:val="00174304"/>
    <w:rsid w:val="0018038D"/>
    <w:rsid w:val="00185000"/>
    <w:rsid w:val="0018605C"/>
    <w:rsid w:val="00186BD2"/>
    <w:rsid w:val="00187AB6"/>
    <w:rsid w:val="00193BE2"/>
    <w:rsid w:val="00194CF4"/>
    <w:rsid w:val="0019629F"/>
    <w:rsid w:val="0019702C"/>
    <w:rsid w:val="001976E7"/>
    <w:rsid w:val="001A0ED4"/>
    <w:rsid w:val="001A2315"/>
    <w:rsid w:val="001B0C60"/>
    <w:rsid w:val="001B267A"/>
    <w:rsid w:val="001B38FF"/>
    <w:rsid w:val="001B3AE5"/>
    <w:rsid w:val="001B3CDB"/>
    <w:rsid w:val="001B635C"/>
    <w:rsid w:val="001B6461"/>
    <w:rsid w:val="001B7C08"/>
    <w:rsid w:val="001C2C6B"/>
    <w:rsid w:val="001C41ED"/>
    <w:rsid w:val="001C47FB"/>
    <w:rsid w:val="001C69AC"/>
    <w:rsid w:val="001D1911"/>
    <w:rsid w:val="001D2D80"/>
    <w:rsid w:val="001E1B48"/>
    <w:rsid w:val="001E3909"/>
    <w:rsid w:val="001F0970"/>
    <w:rsid w:val="001F11A9"/>
    <w:rsid w:val="001F2F28"/>
    <w:rsid w:val="001F46AA"/>
    <w:rsid w:val="001F69F6"/>
    <w:rsid w:val="00200BC6"/>
    <w:rsid w:val="00201097"/>
    <w:rsid w:val="00201DC2"/>
    <w:rsid w:val="00202E02"/>
    <w:rsid w:val="00210B97"/>
    <w:rsid w:val="00213B32"/>
    <w:rsid w:val="00213D50"/>
    <w:rsid w:val="00215380"/>
    <w:rsid w:val="002169D2"/>
    <w:rsid w:val="00217EC6"/>
    <w:rsid w:val="002224E9"/>
    <w:rsid w:val="0022370A"/>
    <w:rsid w:val="00224304"/>
    <w:rsid w:val="002244DE"/>
    <w:rsid w:val="00230A10"/>
    <w:rsid w:val="00230E7E"/>
    <w:rsid w:val="002327AB"/>
    <w:rsid w:val="002332FD"/>
    <w:rsid w:val="00234AE9"/>
    <w:rsid w:val="00235D46"/>
    <w:rsid w:val="00241B6C"/>
    <w:rsid w:val="0024275C"/>
    <w:rsid w:val="0024386F"/>
    <w:rsid w:val="0025361F"/>
    <w:rsid w:val="00253873"/>
    <w:rsid w:val="002561E6"/>
    <w:rsid w:val="00257976"/>
    <w:rsid w:val="0026781B"/>
    <w:rsid w:val="00270B3D"/>
    <w:rsid w:val="00271055"/>
    <w:rsid w:val="00272391"/>
    <w:rsid w:val="00273A9C"/>
    <w:rsid w:val="00275A4B"/>
    <w:rsid w:val="00281A16"/>
    <w:rsid w:val="00287876"/>
    <w:rsid w:val="00290B86"/>
    <w:rsid w:val="00291D56"/>
    <w:rsid w:val="00292C24"/>
    <w:rsid w:val="00292C8F"/>
    <w:rsid w:val="00296D33"/>
    <w:rsid w:val="00297396"/>
    <w:rsid w:val="00297CA8"/>
    <w:rsid w:val="002A0914"/>
    <w:rsid w:val="002A1C3F"/>
    <w:rsid w:val="002A1C95"/>
    <w:rsid w:val="002A3344"/>
    <w:rsid w:val="002A430A"/>
    <w:rsid w:val="002A7525"/>
    <w:rsid w:val="002B1AEE"/>
    <w:rsid w:val="002B2BFD"/>
    <w:rsid w:val="002B38BC"/>
    <w:rsid w:val="002B3937"/>
    <w:rsid w:val="002B4665"/>
    <w:rsid w:val="002B47B7"/>
    <w:rsid w:val="002C50DC"/>
    <w:rsid w:val="002C5159"/>
    <w:rsid w:val="002C5B25"/>
    <w:rsid w:val="002D0A23"/>
    <w:rsid w:val="002D1F16"/>
    <w:rsid w:val="002D30C4"/>
    <w:rsid w:val="002D514B"/>
    <w:rsid w:val="002D74FC"/>
    <w:rsid w:val="002F0B2A"/>
    <w:rsid w:val="002F1216"/>
    <w:rsid w:val="002F1B77"/>
    <w:rsid w:val="002F2694"/>
    <w:rsid w:val="002F3F8C"/>
    <w:rsid w:val="002F3FEA"/>
    <w:rsid w:val="002F55E4"/>
    <w:rsid w:val="002F58B9"/>
    <w:rsid w:val="002F59F2"/>
    <w:rsid w:val="002F7AFD"/>
    <w:rsid w:val="003046F1"/>
    <w:rsid w:val="00304CCF"/>
    <w:rsid w:val="00304D11"/>
    <w:rsid w:val="00306B3D"/>
    <w:rsid w:val="00311AD3"/>
    <w:rsid w:val="00313269"/>
    <w:rsid w:val="003140E2"/>
    <w:rsid w:val="00315414"/>
    <w:rsid w:val="003211FF"/>
    <w:rsid w:val="00324EC6"/>
    <w:rsid w:val="0032515C"/>
    <w:rsid w:val="00326845"/>
    <w:rsid w:val="003347FE"/>
    <w:rsid w:val="00335158"/>
    <w:rsid w:val="003354BC"/>
    <w:rsid w:val="00336AB4"/>
    <w:rsid w:val="003403F9"/>
    <w:rsid w:val="00342D05"/>
    <w:rsid w:val="00345047"/>
    <w:rsid w:val="0035007B"/>
    <w:rsid w:val="00350332"/>
    <w:rsid w:val="00351694"/>
    <w:rsid w:val="00357439"/>
    <w:rsid w:val="003604C5"/>
    <w:rsid w:val="00366884"/>
    <w:rsid w:val="00372CEB"/>
    <w:rsid w:val="00375024"/>
    <w:rsid w:val="00377978"/>
    <w:rsid w:val="0038007D"/>
    <w:rsid w:val="00380F42"/>
    <w:rsid w:val="0038331D"/>
    <w:rsid w:val="00384CE9"/>
    <w:rsid w:val="0038595D"/>
    <w:rsid w:val="00390B1E"/>
    <w:rsid w:val="003947C6"/>
    <w:rsid w:val="003957A5"/>
    <w:rsid w:val="003963B5"/>
    <w:rsid w:val="003A502C"/>
    <w:rsid w:val="003A6631"/>
    <w:rsid w:val="003A7D3D"/>
    <w:rsid w:val="003B3200"/>
    <w:rsid w:val="003B5C16"/>
    <w:rsid w:val="003B6FA0"/>
    <w:rsid w:val="003C6ECF"/>
    <w:rsid w:val="003D38DF"/>
    <w:rsid w:val="003D4DA6"/>
    <w:rsid w:val="003E363A"/>
    <w:rsid w:val="003E3C8B"/>
    <w:rsid w:val="003E55B9"/>
    <w:rsid w:val="003E637E"/>
    <w:rsid w:val="003E7F8E"/>
    <w:rsid w:val="003F5BF3"/>
    <w:rsid w:val="003F7323"/>
    <w:rsid w:val="003F7810"/>
    <w:rsid w:val="00403F8D"/>
    <w:rsid w:val="00410FD0"/>
    <w:rsid w:val="00411BC3"/>
    <w:rsid w:val="00411D27"/>
    <w:rsid w:val="00412607"/>
    <w:rsid w:val="00413A23"/>
    <w:rsid w:val="00423F94"/>
    <w:rsid w:val="00426E1E"/>
    <w:rsid w:val="004275A8"/>
    <w:rsid w:val="00432025"/>
    <w:rsid w:val="00432F67"/>
    <w:rsid w:val="004426F7"/>
    <w:rsid w:val="004432F1"/>
    <w:rsid w:val="0044373F"/>
    <w:rsid w:val="004459BF"/>
    <w:rsid w:val="004474C6"/>
    <w:rsid w:val="0045192D"/>
    <w:rsid w:val="00452F65"/>
    <w:rsid w:val="004539E0"/>
    <w:rsid w:val="004542E8"/>
    <w:rsid w:val="00454AC5"/>
    <w:rsid w:val="004620D1"/>
    <w:rsid w:val="004623A5"/>
    <w:rsid w:val="00463052"/>
    <w:rsid w:val="00463604"/>
    <w:rsid w:val="00463E02"/>
    <w:rsid w:val="00466065"/>
    <w:rsid w:val="004710FA"/>
    <w:rsid w:val="00472DE1"/>
    <w:rsid w:val="00473276"/>
    <w:rsid w:val="00477649"/>
    <w:rsid w:val="0048030A"/>
    <w:rsid w:val="004811AC"/>
    <w:rsid w:val="00482256"/>
    <w:rsid w:val="00482765"/>
    <w:rsid w:val="00482FF2"/>
    <w:rsid w:val="0048463E"/>
    <w:rsid w:val="00485FBC"/>
    <w:rsid w:val="00486896"/>
    <w:rsid w:val="00487340"/>
    <w:rsid w:val="00487814"/>
    <w:rsid w:val="004A3931"/>
    <w:rsid w:val="004A49DF"/>
    <w:rsid w:val="004A4FD8"/>
    <w:rsid w:val="004A68D8"/>
    <w:rsid w:val="004B5138"/>
    <w:rsid w:val="004B5B7C"/>
    <w:rsid w:val="004B684E"/>
    <w:rsid w:val="004B7146"/>
    <w:rsid w:val="004C038A"/>
    <w:rsid w:val="004C378A"/>
    <w:rsid w:val="004D2C06"/>
    <w:rsid w:val="004D63FF"/>
    <w:rsid w:val="004D7ECC"/>
    <w:rsid w:val="004E078A"/>
    <w:rsid w:val="004E0963"/>
    <w:rsid w:val="004E0C2C"/>
    <w:rsid w:val="004E1E61"/>
    <w:rsid w:val="004E39B6"/>
    <w:rsid w:val="004E6A43"/>
    <w:rsid w:val="004E6D33"/>
    <w:rsid w:val="004F0F00"/>
    <w:rsid w:val="004F3895"/>
    <w:rsid w:val="004F4A7D"/>
    <w:rsid w:val="004F595F"/>
    <w:rsid w:val="004F5CC1"/>
    <w:rsid w:val="004F65BA"/>
    <w:rsid w:val="005013A9"/>
    <w:rsid w:val="005067E2"/>
    <w:rsid w:val="00513890"/>
    <w:rsid w:val="00514851"/>
    <w:rsid w:val="005149AC"/>
    <w:rsid w:val="005227A2"/>
    <w:rsid w:val="00523110"/>
    <w:rsid w:val="005312E3"/>
    <w:rsid w:val="0053277B"/>
    <w:rsid w:val="00537BB6"/>
    <w:rsid w:val="0054525B"/>
    <w:rsid w:val="00546215"/>
    <w:rsid w:val="00550B84"/>
    <w:rsid w:val="00551AEE"/>
    <w:rsid w:val="0055690B"/>
    <w:rsid w:val="0055762D"/>
    <w:rsid w:val="00557AC9"/>
    <w:rsid w:val="0056081D"/>
    <w:rsid w:val="005614E3"/>
    <w:rsid w:val="00561E5F"/>
    <w:rsid w:val="0056596E"/>
    <w:rsid w:val="00570720"/>
    <w:rsid w:val="00575878"/>
    <w:rsid w:val="00576CB4"/>
    <w:rsid w:val="0058351D"/>
    <w:rsid w:val="00594979"/>
    <w:rsid w:val="005A1E96"/>
    <w:rsid w:val="005A250F"/>
    <w:rsid w:val="005A7915"/>
    <w:rsid w:val="005B11A1"/>
    <w:rsid w:val="005B425C"/>
    <w:rsid w:val="005B62E0"/>
    <w:rsid w:val="005B6E38"/>
    <w:rsid w:val="005B772F"/>
    <w:rsid w:val="005C1818"/>
    <w:rsid w:val="005C1D51"/>
    <w:rsid w:val="005C3AE5"/>
    <w:rsid w:val="005C46DD"/>
    <w:rsid w:val="005D094D"/>
    <w:rsid w:val="005D1B6C"/>
    <w:rsid w:val="005D304E"/>
    <w:rsid w:val="005D356E"/>
    <w:rsid w:val="005D4613"/>
    <w:rsid w:val="005E04F3"/>
    <w:rsid w:val="005E7889"/>
    <w:rsid w:val="005F246D"/>
    <w:rsid w:val="005F3EF7"/>
    <w:rsid w:val="005F5A20"/>
    <w:rsid w:val="005F77F9"/>
    <w:rsid w:val="00600A70"/>
    <w:rsid w:val="00601CE2"/>
    <w:rsid w:val="006024B1"/>
    <w:rsid w:val="00602870"/>
    <w:rsid w:val="00602AA6"/>
    <w:rsid w:val="00605963"/>
    <w:rsid w:val="006063A4"/>
    <w:rsid w:val="00606E48"/>
    <w:rsid w:val="00610001"/>
    <w:rsid w:val="0061053D"/>
    <w:rsid w:val="006124B0"/>
    <w:rsid w:val="0061388A"/>
    <w:rsid w:val="006150A8"/>
    <w:rsid w:val="00615619"/>
    <w:rsid w:val="00616265"/>
    <w:rsid w:val="00617988"/>
    <w:rsid w:val="0062159E"/>
    <w:rsid w:val="006257A6"/>
    <w:rsid w:val="0062714D"/>
    <w:rsid w:val="00630589"/>
    <w:rsid w:val="00630DE2"/>
    <w:rsid w:val="006314F8"/>
    <w:rsid w:val="00634403"/>
    <w:rsid w:val="006353EB"/>
    <w:rsid w:val="00637782"/>
    <w:rsid w:val="00641AF6"/>
    <w:rsid w:val="00643747"/>
    <w:rsid w:val="00657450"/>
    <w:rsid w:val="006668D0"/>
    <w:rsid w:val="006714F4"/>
    <w:rsid w:val="00671A78"/>
    <w:rsid w:val="00673B7F"/>
    <w:rsid w:val="00674C8A"/>
    <w:rsid w:val="0067755A"/>
    <w:rsid w:val="00680660"/>
    <w:rsid w:val="0068077F"/>
    <w:rsid w:val="006809DF"/>
    <w:rsid w:val="0068153A"/>
    <w:rsid w:val="006815C9"/>
    <w:rsid w:val="006841BC"/>
    <w:rsid w:val="0068585B"/>
    <w:rsid w:val="0068646D"/>
    <w:rsid w:val="00687E51"/>
    <w:rsid w:val="0069095C"/>
    <w:rsid w:val="00690E16"/>
    <w:rsid w:val="00691E92"/>
    <w:rsid w:val="0069242A"/>
    <w:rsid w:val="00693C0B"/>
    <w:rsid w:val="0069407F"/>
    <w:rsid w:val="0069483B"/>
    <w:rsid w:val="00697791"/>
    <w:rsid w:val="00697DBF"/>
    <w:rsid w:val="006A083E"/>
    <w:rsid w:val="006A135E"/>
    <w:rsid w:val="006A4BCA"/>
    <w:rsid w:val="006A5426"/>
    <w:rsid w:val="006A702A"/>
    <w:rsid w:val="006B2828"/>
    <w:rsid w:val="006B2C1F"/>
    <w:rsid w:val="006B4591"/>
    <w:rsid w:val="006C1D9B"/>
    <w:rsid w:val="006C20FC"/>
    <w:rsid w:val="006C21A1"/>
    <w:rsid w:val="006C3B1E"/>
    <w:rsid w:val="006C5D34"/>
    <w:rsid w:val="006C7355"/>
    <w:rsid w:val="006D2F1D"/>
    <w:rsid w:val="006D4B3A"/>
    <w:rsid w:val="006D4B45"/>
    <w:rsid w:val="006D56BD"/>
    <w:rsid w:val="006E1CBC"/>
    <w:rsid w:val="006E26F3"/>
    <w:rsid w:val="006E487E"/>
    <w:rsid w:val="006E4B62"/>
    <w:rsid w:val="006E7737"/>
    <w:rsid w:val="006F0853"/>
    <w:rsid w:val="006F097C"/>
    <w:rsid w:val="00703250"/>
    <w:rsid w:val="00706AF8"/>
    <w:rsid w:val="00707BCC"/>
    <w:rsid w:val="00711F42"/>
    <w:rsid w:val="0071665F"/>
    <w:rsid w:val="007168F7"/>
    <w:rsid w:val="0072115C"/>
    <w:rsid w:val="007217EE"/>
    <w:rsid w:val="00722D8F"/>
    <w:rsid w:val="00736100"/>
    <w:rsid w:val="00736FA9"/>
    <w:rsid w:val="0074060F"/>
    <w:rsid w:val="0074061C"/>
    <w:rsid w:val="0074242A"/>
    <w:rsid w:val="00742938"/>
    <w:rsid w:val="00747FC2"/>
    <w:rsid w:val="0075250F"/>
    <w:rsid w:val="00752B0B"/>
    <w:rsid w:val="00752BC6"/>
    <w:rsid w:val="00752F24"/>
    <w:rsid w:val="00754D91"/>
    <w:rsid w:val="00755588"/>
    <w:rsid w:val="00756726"/>
    <w:rsid w:val="007622FB"/>
    <w:rsid w:val="00763668"/>
    <w:rsid w:val="00763B28"/>
    <w:rsid w:val="0077056B"/>
    <w:rsid w:val="00772017"/>
    <w:rsid w:val="0077376A"/>
    <w:rsid w:val="00773A7C"/>
    <w:rsid w:val="00774D40"/>
    <w:rsid w:val="00775572"/>
    <w:rsid w:val="007801C1"/>
    <w:rsid w:val="007806CA"/>
    <w:rsid w:val="007858F5"/>
    <w:rsid w:val="00786DDF"/>
    <w:rsid w:val="00787E31"/>
    <w:rsid w:val="007A5900"/>
    <w:rsid w:val="007A5C34"/>
    <w:rsid w:val="007B1103"/>
    <w:rsid w:val="007B70B7"/>
    <w:rsid w:val="007C046A"/>
    <w:rsid w:val="007C1FFF"/>
    <w:rsid w:val="007C2DF9"/>
    <w:rsid w:val="007C5620"/>
    <w:rsid w:val="007C68A4"/>
    <w:rsid w:val="007C701C"/>
    <w:rsid w:val="007C788D"/>
    <w:rsid w:val="007D46FB"/>
    <w:rsid w:val="007D655D"/>
    <w:rsid w:val="007D68EB"/>
    <w:rsid w:val="007E1CE4"/>
    <w:rsid w:val="007E3336"/>
    <w:rsid w:val="007E4C8B"/>
    <w:rsid w:val="007E5545"/>
    <w:rsid w:val="007E6A71"/>
    <w:rsid w:val="007E6A9A"/>
    <w:rsid w:val="007F2622"/>
    <w:rsid w:val="007F33AD"/>
    <w:rsid w:val="007F5CD9"/>
    <w:rsid w:val="00800125"/>
    <w:rsid w:val="008010F6"/>
    <w:rsid w:val="0080194B"/>
    <w:rsid w:val="00804D21"/>
    <w:rsid w:val="0080551B"/>
    <w:rsid w:val="00807D57"/>
    <w:rsid w:val="0081112D"/>
    <w:rsid w:val="00812B17"/>
    <w:rsid w:val="00815A0A"/>
    <w:rsid w:val="00821036"/>
    <w:rsid w:val="00821F3F"/>
    <w:rsid w:val="00823F6D"/>
    <w:rsid w:val="00825FED"/>
    <w:rsid w:val="0082788A"/>
    <w:rsid w:val="00830310"/>
    <w:rsid w:val="00830712"/>
    <w:rsid w:val="00837858"/>
    <w:rsid w:val="00841DBC"/>
    <w:rsid w:val="00845699"/>
    <w:rsid w:val="00846046"/>
    <w:rsid w:val="00847594"/>
    <w:rsid w:val="008508D8"/>
    <w:rsid w:val="00851899"/>
    <w:rsid w:val="008527DE"/>
    <w:rsid w:val="008531EA"/>
    <w:rsid w:val="00854037"/>
    <w:rsid w:val="00854BC8"/>
    <w:rsid w:val="00861DDE"/>
    <w:rsid w:val="008625C1"/>
    <w:rsid w:val="00862826"/>
    <w:rsid w:val="008636B7"/>
    <w:rsid w:val="00864DA6"/>
    <w:rsid w:val="00865F91"/>
    <w:rsid w:val="00871CE9"/>
    <w:rsid w:val="00873726"/>
    <w:rsid w:val="00877F6D"/>
    <w:rsid w:val="00884F5F"/>
    <w:rsid w:val="00891A8C"/>
    <w:rsid w:val="008954BB"/>
    <w:rsid w:val="00897353"/>
    <w:rsid w:val="008A2C0A"/>
    <w:rsid w:val="008A35CD"/>
    <w:rsid w:val="008A456A"/>
    <w:rsid w:val="008A595F"/>
    <w:rsid w:val="008B116B"/>
    <w:rsid w:val="008B1B98"/>
    <w:rsid w:val="008B2902"/>
    <w:rsid w:val="008B78C5"/>
    <w:rsid w:val="008C18A5"/>
    <w:rsid w:val="008C20F7"/>
    <w:rsid w:val="008C5127"/>
    <w:rsid w:val="008C7BBF"/>
    <w:rsid w:val="008D1631"/>
    <w:rsid w:val="008D20A7"/>
    <w:rsid w:val="008D2D3E"/>
    <w:rsid w:val="008D55EA"/>
    <w:rsid w:val="008D5DCA"/>
    <w:rsid w:val="008D5E36"/>
    <w:rsid w:val="008D5F65"/>
    <w:rsid w:val="008E4B71"/>
    <w:rsid w:val="008F5759"/>
    <w:rsid w:val="0090110D"/>
    <w:rsid w:val="0090173F"/>
    <w:rsid w:val="009051C2"/>
    <w:rsid w:val="00906254"/>
    <w:rsid w:val="00906889"/>
    <w:rsid w:val="00911FF0"/>
    <w:rsid w:val="00912DEF"/>
    <w:rsid w:val="009145DB"/>
    <w:rsid w:val="00920C79"/>
    <w:rsid w:val="0092191F"/>
    <w:rsid w:val="00925B91"/>
    <w:rsid w:val="009279A3"/>
    <w:rsid w:val="00936BAC"/>
    <w:rsid w:val="00936F1A"/>
    <w:rsid w:val="009405B1"/>
    <w:rsid w:val="00940821"/>
    <w:rsid w:val="009419FD"/>
    <w:rsid w:val="00942C90"/>
    <w:rsid w:val="009435E8"/>
    <w:rsid w:val="00945CDD"/>
    <w:rsid w:val="0094683D"/>
    <w:rsid w:val="0095088D"/>
    <w:rsid w:val="00951007"/>
    <w:rsid w:val="0095121E"/>
    <w:rsid w:val="00951E4B"/>
    <w:rsid w:val="0095234E"/>
    <w:rsid w:val="00953179"/>
    <w:rsid w:val="00956A2C"/>
    <w:rsid w:val="009655BE"/>
    <w:rsid w:val="00970566"/>
    <w:rsid w:val="00974854"/>
    <w:rsid w:val="00975376"/>
    <w:rsid w:val="00976171"/>
    <w:rsid w:val="009907C6"/>
    <w:rsid w:val="0099262C"/>
    <w:rsid w:val="00992B8B"/>
    <w:rsid w:val="00993147"/>
    <w:rsid w:val="00994135"/>
    <w:rsid w:val="0099444A"/>
    <w:rsid w:val="0099482D"/>
    <w:rsid w:val="00996659"/>
    <w:rsid w:val="009A0E1C"/>
    <w:rsid w:val="009A3A56"/>
    <w:rsid w:val="009A58FE"/>
    <w:rsid w:val="009A5BD5"/>
    <w:rsid w:val="009A6081"/>
    <w:rsid w:val="009B0EBE"/>
    <w:rsid w:val="009B1B1A"/>
    <w:rsid w:val="009B5B31"/>
    <w:rsid w:val="009C103B"/>
    <w:rsid w:val="009C356A"/>
    <w:rsid w:val="009C4275"/>
    <w:rsid w:val="009C6BDE"/>
    <w:rsid w:val="009D01AA"/>
    <w:rsid w:val="009D2F9B"/>
    <w:rsid w:val="009D3F9B"/>
    <w:rsid w:val="009D56D8"/>
    <w:rsid w:val="009D605A"/>
    <w:rsid w:val="009D629F"/>
    <w:rsid w:val="009E0F3A"/>
    <w:rsid w:val="009E27B2"/>
    <w:rsid w:val="009E7C32"/>
    <w:rsid w:val="009F0102"/>
    <w:rsid w:val="009F1AC7"/>
    <w:rsid w:val="009F20FE"/>
    <w:rsid w:val="009F258F"/>
    <w:rsid w:val="009F49A7"/>
    <w:rsid w:val="009F6DC9"/>
    <w:rsid w:val="009F7CBB"/>
    <w:rsid w:val="00A0010F"/>
    <w:rsid w:val="00A00524"/>
    <w:rsid w:val="00A00805"/>
    <w:rsid w:val="00A02721"/>
    <w:rsid w:val="00A04859"/>
    <w:rsid w:val="00A077EB"/>
    <w:rsid w:val="00A11183"/>
    <w:rsid w:val="00A12606"/>
    <w:rsid w:val="00A208E3"/>
    <w:rsid w:val="00A212CC"/>
    <w:rsid w:val="00A23302"/>
    <w:rsid w:val="00A24973"/>
    <w:rsid w:val="00A358B3"/>
    <w:rsid w:val="00A40647"/>
    <w:rsid w:val="00A41932"/>
    <w:rsid w:val="00A41DA0"/>
    <w:rsid w:val="00A428FA"/>
    <w:rsid w:val="00A46A52"/>
    <w:rsid w:val="00A47B2F"/>
    <w:rsid w:val="00A50026"/>
    <w:rsid w:val="00A522FE"/>
    <w:rsid w:val="00A54FA9"/>
    <w:rsid w:val="00A55825"/>
    <w:rsid w:val="00A57206"/>
    <w:rsid w:val="00A644AB"/>
    <w:rsid w:val="00A66A67"/>
    <w:rsid w:val="00A67FC1"/>
    <w:rsid w:val="00A702E7"/>
    <w:rsid w:val="00A70C9F"/>
    <w:rsid w:val="00A72F70"/>
    <w:rsid w:val="00A73812"/>
    <w:rsid w:val="00A73B7A"/>
    <w:rsid w:val="00A747BF"/>
    <w:rsid w:val="00A76D8D"/>
    <w:rsid w:val="00A81626"/>
    <w:rsid w:val="00A8335B"/>
    <w:rsid w:val="00A839A3"/>
    <w:rsid w:val="00A900B5"/>
    <w:rsid w:val="00AA0F3F"/>
    <w:rsid w:val="00AA2307"/>
    <w:rsid w:val="00AA6253"/>
    <w:rsid w:val="00AB1C1E"/>
    <w:rsid w:val="00AB249B"/>
    <w:rsid w:val="00AB559A"/>
    <w:rsid w:val="00AC0383"/>
    <w:rsid w:val="00AC4777"/>
    <w:rsid w:val="00AC509A"/>
    <w:rsid w:val="00AC6108"/>
    <w:rsid w:val="00AC6BAF"/>
    <w:rsid w:val="00AC6BCF"/>
    <w:rsid w:val="00AD1BBC"/>
    <w:rsid w:val="00AD375F"/>
    <w:rsid w:val="00AE22E7"/>
    <w:rsid w:val="00AE3FE7"/>
    <w:rsid w:val="00AE5585"/>
    <w:rsid w:val="00AE57E2"/>
    <w:rsid w:val="00AE78F9"/>
    <w:rsid w:val="00AF0E5F"/>
    <w:rsid w:val="00AF2C28"/>
    <w:rsid w:val="00AF3189"/>
    <w:rsid w:val="00AF4EDD"/>
    <w:rsid w:val="00AF6417"/>
    <w:rsid w:val="00B00814"/>
    <w:rsid w:val="00B02F7A"/>
    <w:rsid w:val="00B1027E"/>
    <w:rsid w:val="00B12DEC"/>
    <w:rsid w:val="00B130DC"/>
    <w:rsid w:val="00B14790"/>
    <w:rsid w:val="00B15157"/>
    <w:rsid w:val="00B1621E"/>
    <w:rsid w:val="00B27F7C"/>
    <w:rsid w:val="00B306BD"/>
    <w:rsid w:val="00B34328"/>
    <w:rsid w:val="00B3508F"/>
    <w:rsid w:val="00B350AA"/>
    <w:rsid w:val="00B352F6"/>
    <w:rsid w:val="00B36037"/>
    <w:rsid w:val="00B5484E"/>
    <w:rsid w:val="00B552FD"/>
    <w:rsid w:val="00B56CE2"/>
    <w:rsid w:val="00B5763F"/>
    <w:rsid w:val="00B6020F"/>
    <w:rsid w:val="00B62AC4"/>
    <w:rsid w:val="00B639ED"/>
    <w:rsid w:val="00B66D03"/>
    <w:rsid w:val="00B72510"/>
    <w:rsid w:val="00B72B11"/>
    <w:rsid w:val="00B73D7F"/>
    <w:rsid w:val="00B76A80"/>
    <w:rsid w:val="00B76BC9"/>
    <w:rsid w:val="00B77116"/>
    <w:rsid w:val="00B77202"/>
    <w:rsid w:val="00B81325"/>
    <w:rsid w:val="00B820D5"/>
    <w:rsid w:val="00B82E37"/>
    <w:rsid w:val="00B8504C"/>
    <w:rsid w:val="00B87620"/>
    <w:rsid w:val="00B928D4"/>
    <w:rsid w:val="00B93B12"/>
    <w:rsid w:val="00B94F16"/>
    <w:rsid w:val="00B96315"/>
    <w:rsid w:val="00B96401"/>
    <w:rsid w:val="00B96F41"/>
    <w:rsid w:val="00BA282E"/>
    <w:rsid w:val="00BA2FC3"/>
    <w:rsid w:val="00BA4410"/>
    <w:rsid w:val="00BA7362"/>
    <w:rsid w:val="00BB5230"/>
    <w:rsid w:val="00BB7D47"/>
    <w:rsid w:val="00BC138A"/>
    <w:rsid w:val="00BC34D0"/>
    <w:rsid w:val="00BD2B4D"/>
    <w:rsid w:val="00BD75D3"/>
    <w:rsid w:val="00BD7E0C"/>
    <w:rsid w:val="00BE16FD"/>
    <w:rsid w:val="00BE219C"/>
    <w:rsid w:val="00BE78D0"/>
    <w:rsid w:val="00BF04E0"/>
    <w:rsid w:val="00BF0997"/>
    <w:rsid w:val="00BF0B4A"/>
    <w:rsid w:val="00BF50C2"/>
    <w:rsid w:val="00BF727E"/>
    <w:rsid w:val="00BF72AD"/>
    <w:rsid w:val="00C03D6E"/>
    <w:rsid w:val="00C0468B"/>
    <w:rsid w:val="00C04A00"/>
    <w:rsid w:val="00C05508"/>
    <w:rsid w:val="00C10883"/>
    <w:rsid w:val="00C1283C"/>
    <w:rsid w:val="00C14041"/>
    <w:rsid w:val="00C3083A"/>
    <w:rsid w:val="00C3409B"/>
    <w:rsid w:val="00C357C7"/>
    <w:rsid w:val="00C36C75"/>
    <w:rsid w:val="00C4135B"/>
    <w:rsid w:val="00C414FD"/>
    <w:rsid w:val="00C44209"/>
    <w:rsid w:val="00C51160"/>
    <w:rsid w:val="00C529EB"/>
    <w:rsid w:val="00C5312E"/>
    <w:rsid w:val="00C53256"/>
    <w:rsid w:val="00C54CE7"/>
    <w:rsid w:val="00C56DDF"/>
    <w:rsid w:val="00C64A25"/>
    <w:rsid w:val="00C660FB"/>
    <w:rsid w:val="00C67270"/>
    <w:rsid w:val="00C72B95"/>
    <w:rsid w:val="00C77492"/>
    <w:rsid w:val="00C85920"/>
    <w:rsid w:val="00C904F2"/>
    <w:rsid w:val="00C9384F"/>
    <w:rsid w:val="00C97210"/>
    <w:rsid w:val="00CA1EB0"/>
    <w:rsid w:val="00CA78BF"/>
    <w:rsid w:val="00CB2615"/>
    <w:rsid w:val="00CB3939"/>
    <w:rsid w:val="00CB3CB8"/>
    <w:rsid w:val="00CB430F"/>
    <w:rsid w:val="00CB4DFD"/>
    <w:rsid w:val="00CB799F"/>
    <w:rsid w:val="00CC3ADC"/>
    <w:rsid w:val="00CC57C9"/>
    <w:rsid w:val="00CC5961"/>
    <w:rsid w:val="00CC783E"/>
    <w:rsid w:val="00CD3C3E"/>
    <w:rsid w:val="00CD6BA1"/>
    <w:rsid w:val="00CE3AC0"/>
    <w:rsid w:val="00CE3B97"/>
    <w:rsid w:val="00CF1862"/>
    <w:rsid w:val="00CF1F52"/>
    <w:rsid w:val="00CF3024"/>
    <w:rsid w:val="00CF3CB8"/>
    <w:rsid w:val="00CF3D32"/>
    <w:rsid w:val="00CF5A42"/>
    <w:rsid w:val="00CF725A"/>
    <w:rsid w:val="00D07CE2"/>
    <w:rsid w:val="00D12502"/>
    <w:rsid w:val="00D160D6"/>
    <w:rsid w:val="00D1791A"/>
    <w:rsid w:val="00D348F4"/>
    <w:rsid w:val="00D350CC"/>
    <w:rsid w:val="00D42A4B"/>
    <w:rsid w:val="00D44F98"/>
    <w:rsid w:val="00D45F10"/>
    <w:rsid w:val="00D50995"/>
    <w:rsid w:val="00D54034"/>
    <w:rsid w:val="00D55F8F"/>
    <w:rsid w:val="00D56C88"/>
    <w:rsid w:val="00D6043D"/>
    <w:rsid w:val="00D613DF"/>
    <w:rsid w:val="00D6175F"/>
    <w:rsid w:val="00D61DCE"/>
    <w:rsid w:val="00D63061"/>
    <w:rsid w:val="00D642CB"/>
    <w:rsid w:val="00D64E3C"/>
    <w:rsid w:val="00D7148F"/>
    <w:rsid w:val="00D743C8"/>
    <w:rsid w:val="00D7567D"/>
    <w:rsid w:val="00D767AD"/>
    <w:rsid w:val="00D807FD"/>
    <w:rsid w:val="00D81BF9"/>
    <w:rsid w:val="00D81FE8"/>
    <w:rsid w:val="00D82FDD"/>
    <w:rsid w:val="00D857A1"/>
    <w:rsid w:val="00D87708"/>
    <w:rsid w:val="00D91730"/>
    <w:rsid w:val="00D924E7"/>
    <w:rsid w:val="00D92B16"/>
    <w:rsid w:val="00DA049E"/>
    <w:rsid w:val="00DA39D7"/>
    <w:rsid w:val="00DA6C14"/>
    <w:rsid w:val="00DB1484"/>
    <w:rsid w:val="00DB15EE"/>
    <w:rsid w:val="00DB3115"/>
    <w:rsid w:val="00DB5206"/>
    <w:rsid w:val="00DB5555"/>
    <w:rsid w:val="00DB7A32"/>
    <w:rsid w:val="00DC16D2"/>
    <w:rsid w:val="00DC2EEB"/>
    <w:rsid w:val="00DC3555"/>
    <w:rsid w:val="00DC4415"/>
    <w:rsid w:val="00DC6939"/>
    <w:rsid w:val="00DD4C95"/>
    <w:rsid w:val="00DD5342"/>
    <w:rsid w:val="00DD70A0"/>
    <w:rsid w:val="00DE0304"/>
    <w:rsid w:val="00DE1967"/>
    <w:rsid w:val="00DE1E6B"/>
    <w:rsid w:val="00DE21C3"/>
    <w:rsid w:val="00DE2529"/>
    <w:rsid w:val="00DF3CFE"/>
    <w:rsid w:val="00DF57EB"/>
    <w:rsid w:val="00DF62A4"/>
    <w:rsid w:val="00DF6447"/>
    <w:rsid w:val="00E01EDD"/>
    <w:rsid w:val="00E03E4A"/>
    <w:rsid w:val="00E04019"/>
    <w:rsid w:val="00E0674F"/>
    <w:rsid w:val="00E0718E"/>
    <w:rsid w:val="00E11F81"/>
    <w:rsid w:val="00E126FA"/>
    <w:rsid w:val="00E161FF"/>
    <w:rsid w:val="00E17F80"/>
    <w:rsid w:val="00E22230"/>
    <w:rsid w:val="00E22AB0"/>
    <w:rsid w:val="00E238B0"/>
    <w:rsid w:val="00E3353A"/>
    <w:rsid w:val="00E33AD5"/>
    <w:rsid w:val="00E366B6"/>
    <w:rsid w:val="00E36FFB"/>
    <w:rsid w:val="00E40C9A"/>
    <w:rsid w:val="00E41691"/>
    <w:rsid w:val="00E469AD"/>
    <w:rsid w:val="00E46A07"/>
    <w:rsid w:val="00E47698"/>
    <w:rsid w:val="00E47E07"/>
    <w:rsid w:val="00E47F7F"/>
    <w:rsid w:val="00E53B6F"/>
    <w:rsid w:val="00E55DFA"/>
    <w:rsid w:val="00E56FA2"/>
    <w:rsid w:val="00E6180E"/>
    <w:rsid w:val="00E62DD9"/>
    <w:rsid w:val="00E6380B"/>
    <w:rsid w:val="00E72638"/>
    <w:rsid w:val="00E72A43"/>
    <w:rsid w:val="00E76862"/>
    <w:rsid w:val="00E76CBA"/>
    <w:rsid w:val="00E77578"/>
    <w:rsid w:val="00E776BF"/>
    <w:rsid w:val="00E802D9"/>
    <w:rsid w:val="00E820FC"/>
    <w:rsid w:val="00E85BE6"/>
    <w:rsid w:val="00E86D13"/>
    <w:rsid w:val="00E86F4D"/>
    <w:rsid w:val="00E9064F"/>
    <w:rsid w:val="00E93E0B"/>
    <w:rsid w:val="00E94BB5"/>
    <w:rsid w:val="00E972FC"/>
    <w:rsid w:val="00EA5B57"/>
    <w:rsid w:val="00EA6EC0"/>
    <w:rsid w:val="00EB05B2"/>
    <w:rsid w:val="00EB25D0"/>
    <w:rsid w:val="00EB2EA6"/>
    <w:rsid w:val="00EB4C5C"/>
    <w:rsid w:val="00EB6722"/>
    <w:rsid w:val="00EB765C"/>
    <w:rsid w:val="00EB7941"/>
    <w:rsid w:val="00EB7C28"/>
    <w:rsid w:val="00EC03DC"/>
    <w:rsid w:val="00EC05DF"/>
    <w:rsid w:val="00EC1973"/>
    <w:rsid w:val="00EC1A0C"/>
    <w:rsid w:val="00EC1BE5"/>
    <w:rsid w:val="00EC3E86"/>
    <w:rsid w:val="00ED0BBF"/>
    <w:rsid w:val="00ED2BB1"/>
    <w:rsid w:val="00ED586E"/>
    <w:rsid w:val="00ED6179"/>
    <w:rsid w:val="00ED6404"/>
    <w:rsid w:val="00ED7144"/>
    <w:rsid w:val="00EE1788"/>
    <w:rsid w:val="00EE2206"/>
    <w:rsid w:val="00EE276A"/>
    <w:rsid w:val="00EE3CEC"/>
    <w:rsid w:val="00EF1C7D"/>
    <w:rsid w:val="00EF2DB6"/>
    <w:rsid w:val="00EF4072"/>
    <w:rsid w:val="00EF450E"/>
    <w:rsid w:val="00EF47D5"/>
    <w:rsid w:val="00F041A2"/>
    <w:rsid w:val="00F04B9D"/>
    <w:rsid w:val="00F10235"/>
    <w:rsid w:val="00F1464B"/>
    <w:rsid w:val="00F16949"/>
    <w:rsid w:val="00F169C2"/>
    <w:rsid w:val="00F1766B"/>
    <w:rsid w:val="00F2056A"/>
    <w:rsid w:val="00F25720"/>
    <w:rsid w:val="00F27BD7"/>
    <w:rsid w:val="00F31397"/>
    <w:rsid w:val="00F31525"/>
    <w:rsid w:val="00F343D7"/>
    <w:rsid w:val="00F349DF"/>
    <w:rsid w:val="00F34C0B"/>
    <w:rsid w:val="00F35787"/>
    <w:rsid w:val="00F37EF5"/>
    <w:rsid w:val="00F408EC"/>
    <w:rsid w:val="00F43654"/>
    <w:rsid w:val="00F43EAE"/>
    <w:rsid w:val="00F44C9D"/>
    <w:rsid w:val="00F50EEB"/>
    <w:rsid w:val="00F55A34"/>
    <w:rsid w:val="00F56298"/>
    <w:rsid w:val="00F57A51"/>
    <w:rsid w:val="00F60CA1"/>
    <w:rsid w:val="00F633D6"/>
    <w:rsid w:val="00F653C3"/>
    <w:rsid w:val="00F7246C"/>
    <w:rsid w:val="00F724C0"/>
    <w:rsid w:val="00F746A1"/>
    <w:rsid w:val="00F86242"/>
    <w:rsid w:val="00F868E7"/>
    <w:rsid w:val="00F90550"/>
    <w:rsid w:val="00F9186A"/>
    <w:rsid w:val="00FA1286"/>
    <w:rsid w:val="00FA1427"/>
    <w:rsid w:val="00FA55EA"/>
    <w:rsid w:val="00FA5F15"/>
    <w:rsid w:val="00FB7EB2"/>
    <w:rsid w:val="00FC077D"/>
    <w:rsid w:val="00FC1DB4"/>
    <w:rsid w:val="00FC54E3"/>
    <w:rsid w:val="00FC70A8"/>
    <w:rsid w:val="00FD094A"/>
    <w:rsid w:val="00FD1937"/>
    <w:rsid w:val="00FD1E9B"/>
    <w:rsid w:val="00FD3E02"/>
    <w:rsid w:val="00FD43D7"/>
    <w:rsid w:val="00FD47B4"/>
    <w:rsid w:val="00FD77F2"/>
    <w:rsid w:val="00FE4C21"/>
    <w:rsid w:val="00FE57A4"/>
    <w:rsid w:val="00FE5B36"/>
    <w:rsid w:val="00FE5CA3"/>
    <w:rsid w:val="00FE6C7C"/>
    <w:rsid w:val="00FF04ED"/>
    <w:rsid w:val="00FF0AEB"/>
    <w:rsid w:val="00FF10AD"/>
    <w:rsid w:val="00FF1C5B"/>
    <w:rsid w:val="00FF1FD2"/>
    <w:rsid w:val="00FF4739"/>
    <w:rsid w:val="00FF4A30"/>
    <w:rsid w:val="00FF5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1" strokecolor="#fff0c5">
      <v:stroke color="#fff0c5"/>
      <o:colormru v:ext="edit" colors="#3a0c00,#fff0c5,#ffebe5,#ffc,#fff1cd"/>
    </o:shapedefaults>
    <o:shapelayout v:ext="edit">
      <o:idmap v:ext="edit" data="1"/>
    </o:shapelayout>
  </w:shapeDefaults>
  <w:decimalSymbol w:val=","/>
  <w:listSeparator w:val=";"/>
  <w14:docId w14:val="5E350AC5"/>
  <w15:chartTrackingRefBased/>
  <w15:docId w15:val="{CFE536C1-C011-43F8-ACC9-213238D3F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F72A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1B267A"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"/>
    <w:rsid w:val="001B267A"/>
    <w:pPr>
      <w:tabs>
        <w:tab w:val="center" w:pos="4252"/>
        <w:tab w:val="right" w:pos="8504"/>
      </w:tabs>
    </w:pPr>
  </w:style>
  <w:style w:type="character" w:styleId="Hyperlink">
    <w:name w:val="Hyperlink"/>
    <w:rsid w:val="003347FE"/>
    <w:rPr>
      <w:color w:val="0000FF"/>
      <w:u w:val="single"/>
    </w:rPr>
  </w:style>
  <w:style w:type="table" w:styleId="Tabelacomgrade">
    <w:name w:val="Table Grid"/>
    <w:basedOn w:val="Tabelanormal"/>
    <w:rsid w:val="003347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semiHidden/>
    <w:rsid w:val="00B72510"/>
    <w:rPr>
      <w:rFonts w:ascii="Tahoma" w:hAnsi="Tahoma" w:cs="Tahoma"/>
      <w:sz w:val="16"/>
      <w:szCs w:val="16"/>
    </w:rPr>
  </w:style>
  <w:style w:type="character" w:styleId="Refdenotaderodap">
    <w:name w:val="footnote reference"/>
    <w:semiHidden/>
    <w:rsid w:val="00B1027E"/>
    <w:rPr>
      <w:vertAlign w:val="superscript"/>
    </w:rPr>
  </w:style>
  <w:style w:type="paragraph" w:styleId="Textodenotaderodap">
    <w:name w:val="footnote text"/>
    <w:basedOn w:val="Normal"/>
    <w:link w:val="TextodenotaderodapChar"/>
    <w:semiHidden/>
    <w:rsid w:val="00B1027E"/>
    <w:rPr>
      <w:rFonts w:ascii="Franklin Gothic Medium" w:hAnsi="Franklin Gothic Medium"/>
      <w:lang w:val="x-none" w:eastAsia="x-none"/>
    </w:rPr>
  </w:style>
  <w:style w:type="paragraph" w:styleId="Corpodetexto">
    <w:name w:val="Body Text"/>
    <w:basedOn w:val="Normal"/>
    <w:link w:val="CorpodetextoChar"/>
    <w:rsid w:val="00BF72AD"/>
    <w:pPr>
      <w:jc w:val="center"/>
    </w:pPr>
    <w:rPr>
      <w:sz w:val="28"/>
      <w:lang w:val="x-none" w:eastAsia="x-none"/>
    </w:rPr>
  </w:style>
  <w:style w:type="paragraph" w:styleId="Recuodecorpodetexto">
    <w:name w:val="Body Text Indent"/>
    <w:basedOn w:val="Normal"/>
    <w:link w:val="RecuodecorpodetextoChar"/>
    <w:rsid w:val="00BF72AD"/>
    <w:pPr>
      <w:ind w:left="3540"/>
      <w:jc w:val="both"/>
    </w:pPr>
    <w:rPr>
      <w:sz w:val="28"/>
      <w:lang w:val="x-none" w:eastAsia="x-none"/>
    </w:rPr>
  </w:style>
  <w:style w:type="paragraph" w:styleId="Corpodetexto2">
    <w:name w:val="Body Text 2"/>
    <w:basedOn w:val="Normal"/>
    <w:rsid w:val="009145DB"/>
    <w:pPr>
      <w:spacing w:after="120" w:line="480" w:lineRule="auto"/>
    </w:pPr>
  </w:style>
  <w:style w:type="paragraph" w:styleId="Corpodetexto3">
    <w:name w:val="Body Text 3"/>
    <w:basedOn w:val="Normal"/>
    <w:rsid w:val="009145DB"/>
    <w:pPr>
      <w:spacing w:after="120"/>
    </w:pPr>
    <w:rPr>
      <w:sz w:val="16"/>
      <w:szCs w:val="16"/>
    </w:rPr>
  </w:style>
  <w:style w:type="paragraph" w:styleId="Recuodecorpodetexto3">
    <w:name w:val="Body Text Indent 3"/>
    <w:basedOn w:val="Normal"/>
    <w:rsid w:val="009145DB"/>
    <w:pPr>
      <w:spacing w:after="120"/>
      <w:ind w:left="283"/>
    </w:pPr>
    <w:rPr>
      <w:sz w:val="16"/>
      <w:szCs w:val="16"/>
    </w:rPr>
  </w:style>
  <w:style w:type="paragraph" w:styleId="Pr-formataoHTML">
    <w:name w:val="HTML Preformatted"/>
    <w:basedOn w:val="Normal"/>
    <w:link w:val="Pr-formataoHTMLChar"/>
    <w:uiPriority w:val="99"/>
    <w:unhideWhenUsed/>
    <w:rsid w:val="00426E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Arial" w:hAnsi="Arial"/>
      <w:b/>
      <w:bCs/>
      <w:color w:val="000000"/>
      <w:lang w:val="x-none" w:eastAsia="x-none"/>
    </w:rPr>
  </w:style>
  <w:style w:type="character" w:customStyle="1" w:styleId="Pr-formataoHTMLChar">
    <w:name w:val="Pré-formatação HTML Char"/>
    <w:link w:val="Pr-formataoHTML"/>
    <w:uiPriority w:val="99"/>
    <w:rsid w:val="00426E1E"/>
    <w:rPr>
      <w:rFonts w:ascii="Arial" w:hAnsi="Arial" w:cs="Arial"/>
      <w:b/>
      <w:bCs/>
      <w:color w:val="000000"/>
    </w:rPr>
  </w:style>
  <w:style w:type="character" w:customStyle="1" w:styleId="CorpodetextoChar">
    <w:name w:val="Corpo de texto Char"/>
    <w:link w:val="Corpodetexto"/>
    <w:rsid w:val="005227A2"/>
    <w:rPr>
      <w:sz w:val="28"/>
    </w:rPr>
  </w:style>
  <w:style w:type="character" w:customStyle="1" w:styleId="RecuodecorpodetextoChar">
    <w:name w:val="Recuo de corpo de texto Char"/>
    <w:link w:val="Recuodecorpodetexto"/>
    <w:rsid w:val="005227A2"/>
    <w:rPr>
      <w:sz w:val="28"/>
    </w:rPr>
  </w:style>
  <w:style w:type="paragraph" w:styleId="Textodecomentrio">
    <w:name w:val="annotation text"/>
    <w:basedOn w:val="Normal"/>
    <w:semiHidden/>
    <w:rsid w:val="00E40C9A"/>
  </w:style>
  <w:style w:type="paragraph" w:styleId="NormalWeb">
    <w:name w:val="Normal (Web)"/>
    <w:basedOn w:val="Normal"/>
    <w:rsid w:val="00E40C9A"/>
    <w:pPr>
      <w:spacing w:before="100" w:after="100"/>
    </w:pPr>
    <w:rPr>
      <w:rFonts w:ascii="Arial Unicode MS" w:eastAsia="Arial Unicode MS" w:hAnsi="Arial Unicode MS"/>
      <w:sz w:val="24"/>
    </w:rPr>
  </w:style>
  <w:style w:type="character" w:customStyle="1" w:styleId="RodapChar">
    <w:name w:val="Rodapé Char"/>
    <w:basedOn w:val="Fontepargpadro"/>
    <w:link w:val="Rodap"/>
    <w:rsid w:val="00976171"/>
  </w:style>
  <w:style w:type="character" w:customStyle="1" w:styleId="TextodenotaderodapChar">
    <w:name w:val="Texto de nota de rodapé Char"/>
    <w:link w:val="Textodenotaderodap"/>
    <w:semiHidden/>
    <w:rsid w:val="00976171"/>
    <w:rPr>
      <w:rFonts w:ascii="Franklin Gothic Medium" w:hAnsi="Franklin Gothic Medium"/>
    </w:rPr>
  </w:style>
  <w:style w:type="paragraph" w:styleId="Recuodecorpodetexto2">
    <w:name w:val="Body Text Indent 2"/>
    <w:basedOn w:val="Normal"/>
    <w:link w:val="Recuodecorpodetexto2Char"/>
    <w:unhideWhenUsed/>
    <w:rsid w:val="00A00805"/>
    <w:pPr>
      <w:spacing w:after="120" w:line="480" w:lineRule="auto"/>
      <w:ind w:left="283"/>
    </w:pPr>
  </w:style>
  <w:style w:type="character" w:customStyle="1" w:styleId="Recuodecorpodetexto2Char">
    <w:name w:val="Recuo de corpo de texto 2 Char"/>
    <w:basedOn w:val="Fontepargpadro"/>
    <w:link w:val="Recuodecorpodetexto2"/>
    <w:rsid w:val="00A00805"/>
  </w:style>
  <w:style w:type="table" w:customStyle="1" w:styleId="Estilo1">
    <w:name w:val="Estilo1"/>
    <w:basedOn w:val="Tabelanormal"/>
    <w:rsid w:val="00CF725A"/>
    <w:pPr>
      <w:spacing w:before="100" w:beforeAutospacing="1" w:after="100" w:afterAutospacing="1"/>
      <w:ind w:left="57"/>
    </w:pPr>
    <w:rPr>
      <w:rFonts w:ascii="Calibri" w:hAnsi="Calibri"/>
      <w:sz w:val="24"/>
    </w:rPr>
    <w:tblPr>
      <w:tblBorders>
        <w:top w:val="single" w:sz="4" w:space="0" w:color="A6A6A6"/>
        <w:left w:val="single" w:sz="4" w:space="0" w:color="A6A6A6"/>
        <w:bottom w:val="single" w:sz="4" w:space="0" w:color="A6A6A6"/>
        <w:right w:val="single" w:sz="4" w:space="0" w:color="A6A6A6"/>
        <w:insideH w:val="single" w:sz="4" w:space="0" w:color="A6A6A6"/>
        <w:insideV w:val="single" w:sz="4" w:space="0" w:color="A6A6A6"/>
      </w:tblBorders>
    </w:tblPr>
    <w:tcPr>
      <w:shd w:val="clear" w:color="auto" w:fill="D9D9D9"/>
      <w:vAlign w:val="center"/>
    </w:tcPr>
  </w:style>
  <w:style w:type="character" w:customStyle="1" w:styleId="apple-converted-space">
    <w:name w:val="apple-converted-space"/>
    <w:rsid w:val="005835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83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36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26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9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76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3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38CF0F-52CF-498D-8534-9ABE6AC677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2630</Words>
  <Characters>14205</Characters>
  <Application>Microsoft Office Word</Application>
  <DocSecurity>0</DocSecurity>
  <Lines>118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EXMO(A)</vt:lpstr>
    </vt:vector>
  </TitlesOfParts>
  <Company/>
  <LinksUpToDate>false</LinksUpToDate>
  <CharactersWithSpaces>16802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EXMO(A)</dc:title>
  <dc:subject/>
  <dc:creator>Previdenciário</dc:creator>
  <cp:keywords/>
  <cp:lastModifiedBy>Anderson Chile</cp:lastModifiedBy>
  <cp:revision>3</cp:revision>
  <cp:lastPrinted>2013-07-26T16:54:00Z</cp:lastPrinted>
  <dcterms:created xsi:type="dcterms:W3CDTF">2023-11-07T01:37:00Z</dcterms:created>
  <dcterms:modified xsi:type="dcterms:W3CDTF">2023-11-07T01:58:00Z</dcterms:modified>
</cp:coreProperties>
</file>