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08739" w14:textId="77777777" w:rsidR="00411358" w:rsidRDefault="00411358">
      <w:r>
        <w:rPr>
          <w:b/>
          <w:bCs/>
        </w:rPr>
        <w:t>AÇÃO DE DEMARCAÇÃO DE TERRAS PARTICULARES (Art. 1.297 do NCC - Lei nº 10.406 de 10/01/2002)</w:t>
      </w:r>
      <w:r>
        <w:t xml:space="preserve"> </w:t>
      </w:r>
    </w:p>
    <w:p w14:paraId="07806E80" w14:textId="77777777" w:rsidR="00411358" w:rsidRDefault="00411358">
      <w:pPr>
        <w:pStyle w:val="NormalWeb"/>
        <w:spacing w:after="240" w:afterAutospacing="0"/>
        <w:rPr>
          <w:b/>
          <w:bCs/>
        </w:rPr>
      </w:pPr>
      <w:r>
        <w:rPr>
          <w:b/>
          <w:bCs/>
        </w:rPr>
        <w:t xml:space="preserve">MERITÍSSIMO JUIZ DE DIREITO DA ____ª VARA CÍVEL DA COMARCA DE (XXX) </w:t>
      </w:r>
      <w:r>
        <w:br/>
      </w:r>
      <w:r>
        <w:rPr>
          <w:b/>
          <w:bCs/>
        </w:rPr>
        <w:t xml:space="preserve">Autos Nº: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>NOME DO REQUERENTE</w:t>
      </w:r>
      <w:r>
        <w:t xml:space="preserve"> (ou Autor, Demandante, Suplicante), (Nacionalidade), (Profissão), (Estado Civil)</w:t>
      </w:r>
      <w:r>
        <w:rPr>
          <w:b/>
          <w:bCs/>
          <w:vertAlign w:val="superscript"/>
        </w:rPr>
        <w:t>1</w:t>
      </w:r>
      <w:r>
        <w:t xml:space="preserve">, portador da Carteira de Identidade nº (xxx), inscrito no CPF sob o nº (xxx), residente e domiciliado à Rua (xxx), nº (xxx), Bairro (xxx), Cidade (xxx), Cep. (xxx), no Estado de (xxx), por seu procurador infra-assinado, mandato anexo, vem a presença de V. Exa., propor </w:t>
      </w:r>
      <w:r>
        <w:rPr>
          <w:b/>
          <w:bCs/>
        </w:rPr>
        <w:br/>
      </w:r>
      <w:r>
        <w:rPr>
          <w:b/>
          <w:bCs/>
        </w:rPr>
        <w:br/>
      </w:r>
    </w:p>
    <w:p w14:paraId="651BE157" w14:textId="77777777" w:rsidR="00411358" w:rsidRDefault="00411358">
      <w:pPr>
        <w:jc w:val="center"/>
        <w:rPr>
          <w:b/>
          <w:bCs/>
        </w:rPr>
      </w:pPr>
      <w:r>
        <w:rPr>
          <w:b/>
          <w:bCs/>
        </w:rPr>
        <w:t>AÇÃO DE DEMARCAÇÃO DE TERRAS PARTICULARES</w:t>
      </w:r>
    </w:p>
    <w:p w14:paraId="79A0B353" w14:textId="77777777" w:rsidR="00411358" w:rsidRDefault="00411358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t>nos termos do art. 1.297, do Novo Código Civil, pelos motivos que passa a expor:</w:t>
      </w:r>
      <w:r>
        <w:br/>
      </w:r>
      <w:r>
        <w:br/>
      </w:r>
      <w:r>
        <w:br/>
      </w:r>
      <w:r>
        <w:rPr>
          <w:b/>
          <w:bCs/>
        </w:rPr>
        <w:t>1.</w:t>
      </w:r>
      <w:r>
        <w:t xml:space="preserve"> O </w:t>
      </w:r>
      <w:r>
        <w:rPr>
          <w:b/>
          <w:bCs/>
        </w:rPr>
        <w:t>Requerente</w:t>
      </w:r>
      <w:r>
        <w:t>, por escritura pública de (xxx), lavrada em notas do tabelião (xxx) adquiriu, mediante contrato de compra e venda, uma sorte de terras com (xxx) hectares, como prova o doc. n° 01</w:t>
      </w:r>
      <w:r>
        <w:br/>
      </w:r>
      <w:r>
        <w:br/>
      </w:r>
      <w:r>
        <w:br/>
      </w:r>
      <w:r>
        <w:rPr>
          <w:b/>
          <w:bCs/>
        </w:rPr>
        <w:t>2.</w:t>
      </w:r>
      <w:r>
        <w:t xml:space="preserve"> Há de se ressaltar que o imóvel, denominado (xxx), é situado no distrito de (xxx), neste Município.</w:t>
      </w:r>
      <w:r>
        <w:br/>
      </w:r>
      <w:r>
        <w:br/>
      </w:r>
      <w:r>
        <w:br/>
      </w:r>
      <w:r>
        <w:rPr>
          <w:b/>
          <w:bCs/>
        </w:rPr>
        <w:t>3.</w:t>
      </w:r>
      <w:r>
        <w:t xml:space="preserve"> Todos os confrontantes são residentes neste município, são eles:</w:t>
      </w:r>
      <w:r>
        <w:br/>
      </w:r>
      <w:r>
        <w:br/>
        <w:t>a) pelo lado norte (xxx)(qualificar proprietários ou indicar outros marcos, tais como rio, estrada, etc.);</w:t>
      </w:r>
      <w:r>
        <w:br/>
        <w:t>b) a oeste (xxx)(qualificar proprietários ou indicar outros marcos, tais como rio, estrada, etc.);</w:t>
      </w:r>
      <w:r>
        <w:br/>
        <w:t>c) ao sul (xxx)(qualificar proprietários ou indicar outros marcos, tais como rio, estrada, etc.).</w:t>
      </w:r>
      <w:r>
        <w:br/>
      </w:r>
      <w:r>
        <w:br/>
      </w:r>
      <w:r>
        <w:lastRenderedPageBreak/>
        <w:br/>
      </w:r>
      <w:r>
        <w:rPr>
          <w:b/>
          <w:bCs/>
        </w:rPr>
        <w:t>4.</w:t>
      </w:r>
      <w:r>
        <w:t xml:space="preserve"> 0 imóvel não tem marcos assinalando os seus limites. Desse modo podem surgir dúvidas futuras, que o </w:t>
      </w:r>
      <w:r>
        <w:rPr>
          <w:b/>
          <w:bCs/>
        </w:rPr>
        <w:t>Requerente</w:t>
      </w:r>
      <w:r>
        <w:t xml:space="preserve"> quer evitar, demarcando o imóvel de sua propriedade.</w:t>
      </w:r>
      <w:r>
        <w:br/>
      </w:r>
      <w:r>
        <w:br/>
      </w:r>
      <w:r>
        <w:br/>
      </w:r>
      <w:r>
        <w:rPr>
          <w:b/>
          <w:bCs/>
        </w:rPr>
        <w:t>5.</w:t>
      </w:r>
      <w:r>
        <w:t xml:space="preserve"> O artigo 1.297 do Novo Código Civil dispõe que:</w:t>
      </w:r>
      <w:r>
        <w:br/>
      </w:r>
      <w:r>
        <w:br/>
      </w:r>
      <w:r>
        <w:rPr>
          <w:i/>
          <w:iCs/>
        </w:rPr>
        <w:t>"Art. 1297. O proprietário tem direito a cercar, murar, valar ou tapar de qualquer modo o seu prédio, urbano ou rural, e pode constranger o seu confinante a proceder com ele à demarcação entre os dois prédios, a aviventar rumos apagados e a renovar marcos destruídos ou arruinados, repartindo-se proporcionalmente entre os interessados as respectivas despesas.</w:t>
      </w:r>
      <w:r>
        <w:rPr>
          <w:i/>
          <w:iCs/>
        </w:rPr>
        <w:br/>
      </w:r>
      <w:r>
        <w:br/>
      </w:r>
      <w:r>
        <w:rPr>
          <w:i/>
          <w:iCs/>
        </w:rPr>
        <w:t>§ 1º Os intervalos, muros, cercas e os tapumes divisórios, tais como sebes vivas, cercas de arame ou de madeira, valas ou banquetas, presumem-se, até prova em contrário, pertencer a ambos os proprietários confinantes, sendo estes obrigados, de conformidade com os costumes da localidade, a concorrer, em partes iguais, para as despesas de sua construção e conservação.</w:t>
      </w:r>
      <w:r>
        <w:rPr>
          <w:i/>
          <w:iCs/>
        </w:rPr>
        <w:br/>
      </w:r>
      <w:r>
        <w:br/>
      </w:r>
      <w:r>
        <w:rPr>
          <w:i/>
          <w:iCs/>
        </w:rPr>
        <w:t>§ 2º As sebes vivas, as árvores, ou plantas quaisquer, que servem de marco divisório, só podem ser cortadas, ou arrancadas, de comum acordo entre proprietários.</w:t>
      </w:r>
      <w:r>
        <w:rPr>
          <w:i/>
          <w:iCs/>
        </w:rPr>
        <w:br/>
      </w:r>
      <w:r>
        <w:br/>
      </w:r>
      <w:r>
        <w:rPr>
          <w:i/>
          <w:iCs/>
        </w:rPr>
        <w:t>§ 3º A construção de tapumes especiais para impedir a passagem de animais de pequeno porte, ou para outro fim, pode ser exigida de quem provocou a necessidade deles, pelo proprietário, que não está obrigado a concorrer para as despesas."</w:t>
      </w:r>
      <w:r>
        <w:br/>
      </w:r>
      <w:r>
        <w:br/>
        <w:t>De outro lado o artigo 946 do Código de Processo Civil regula a matéria da maneira seguinte:</w:t>
      </w:r>
      <w:r>
        <w:br/>
      </w:r>
      <w:r>
        <w:br/>
      </w:r>
      <w:r>
        <w:rPr>
          <w:i/>
          <w:iCs/>
        </w:rPr>
        <w:t>"Art. 946. Cabe:</w:t>
      </w:r>
      <w:r>
        <w:rPr>
          <w:i/>
          <w:iCs/>
        </w:rPr>
        <w:br/>
        <w:t>I - a ação de demarcação ao proprietário para obrigar o seu confinante a estremar os respectivos prédios, fixando-se novos limites entre eles ou aviventando-se os já apagados;</w:t>
      </w:r>
      <w:r>
        <w:rPr>
          <w:i/>
          <w:iCs/>
        </w:rPr>
        <w:br/>
        <w:t>II - a ação de divisão, ao condômino para obrigar os demais consortes, a partilhar a coisa comum."</w:t>
      </w:r>
      <w:r>
        <w:br/>
      </w:r>
      <w:r>
        <w:br/>
      </w:r>
      <w:r>
        <w:br/>
        <w:t xml:space="preserve">Pelo exposto, e provado o seu domínio sobre o imóvel com a escritura devidamente transcrita no Registro Imobiliário, </w:t>
      </w:r>
      <w:r>
        <w:rPr>
          <w:b/>
          <w:bCs/>
        </w:rPr>
        <w:t>requer</w:t>
      </w:r>
      <w:r>
        <w:t xml:space="preserve"> a V. Exa:</w:t>
      </w:r>
      <w:r>
        <w:br/>
      </w:r>
      <w:r>
        <w:br/>
      </w:r>
      <w:r>
        <w:br/>
        <w:t>Se digne de mandar citar os confrontantes, para, sob pena de revelia, contestar a ação.</w:t>
      </w:r>
      <w:r>
        <w:br/>
      </w:r>
      <w:r>
        <w:br/>
      </w:r>
      <w:r>
        <w:br/>
        <w:t>Que os citados confrontantes sejam, a final, condenados ao pagamento das despesas pro rata.</w:t>
      </w:r>
      <w:r>
        <w:br/>
      </w:r>
      <w:r>
        <w:br/>
      </w:r>
      <w:r>
        <w:br/>
      </w:r>
      <w:r>
        <w:lastRenderedPageBreak/>
        <w:t xml:space="preserve">Protesta o requerente por prova testemunhal e pelo depoimento pessoal dos </w:t>
      </w:r>
      <w:r>
        <w:rPr>
          <w:b/>
          <w:bCs/>
        </w:rPr>
        <w:t>Requeridos</w:t>
      </w:r>
      <w:r>
        <w:t>.</w:t>
      </w:r>
      <w:r>
        <w:br/>
      </w:r>
      <w:r>
        <w:br/>
      </w:r>
      <w:r>
        <w:br/>
        <w:t>Dá-se à causa o valor de (xxx)(valor expresso)</w:t>
      </w:r>
      <w:r>
        <w:br/>
      </w:r>
      <w:r>
        <w:br/>
      </w:r>
      <w:r>
        <w:br/>
        <w:t>Termos que,</w:t>
      </w:r>
      <w:r>
        <w:br/>
      </w:r>
      <w:r>
        <w:br/>
        <w:t>pede deferimento.</w:t>
      </w:r>
      <w:r>
        <w:br/>
      </w:r>
      <w:r>
        <w:br/>
        <w:t>(Local, data e ano).</w:t>
      </w:r>
      <w:r>
        <w:br/>
      </w:r>
      <w:r>
        <w:br/>
        <w:t>(Nome e assinatura do advogado).</w:t>
      </w:r>
    </w:p>
    <w:sectPr w:rsidR="004113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D6AD0" w14:textId="77777777" w:rsidR="00B04693" w:rsidRDefault="00B04693" w:rsidP="00B04693">
      <w:r>
        <w:separator/>
      </w:r>
    </w:p>
  </w:endnote>
  <w:endnote w:type="continuationSeparator" w:id="0">
    <w:p w14:paraId="05221BE1" w14:textId="77777777" w:rsidR="00B04693" w:rsidRDefault="00B04693" w:rsidP="00B04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E7B21" w14:textId="77777777" w:rsidR="00B04693" w:rsidRDefault="00B046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E8762" w14:textId="50CDE8EF" w:rsidR="00B04693" w:rsidRPr="00B04693" w:rsidRDefault="00B04693" w:rsidP="00B0469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16E1B" w14:textId="77777777" w:rsidR="00B04693" w:rsidRDefault="00B046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B4331" w14:textId="77777777" w:rsidR="00B04693" w:rsidRDefault="00B04693" w:rsidP="00B04693">
      <w:r>
        <w:separator/>
      </w:r>
    </w:p>
  </w:footnote>
  <w:footnote w:type="continuationSeparator" w:id="0">
    <w:p w14:paraId="29485EF4" w14:textId="77777777" w:rsidR="00B04693" w:rsidRDefault="00B04693" w:rsidP="00B04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8C779" w14:textId="77777777" w:rsidR="00B04693" w:rsidRDefault="00B046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83D8D" w14:textId="6C95FB13" w:rsidR="00B04693" w:rsidRPr="00B04693" w:rsidRDefault="00B04693" w:rsidP="00B0469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97822" w14:textId="77777777" w:rsidR="00B04693" w:rsidRDefault="00B0469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1358"/>
    <w:rsid w:val="00411358"/>
    <w:rsid w:val="00B0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C4ECFA"/>
  <w15:chartTrackingRefBased/>
  <w15:docId w15:val="{36052676-2C1F-4115-B8EB-15EDD3D8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B046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0469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046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0469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DEMARCAÇÃO DE TERRAS PARTICULARES (Art</vt:lpstr>
    </vt:vector>
  </TitlesOfParts>
  <Company>jorge</Company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DEMARCAÇÃO DE TERRAS PARTICULARES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