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6747D" w14:textId="77777777" w:rsidR="009477F4" w:rsidRDefault="009477F4">
      <w:pPr>
        <w:keepLines/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DESPEJO PARA A REALIZAÇÃO DE OBRAS VOLUNTÁRIAS</w:t>
      </w:r>
    </w:p>
    <w:p w14:paraId="02FF8B79" w14:textId="77777777" w:rsidR="009477F4" w:rsidRDefault="009477F4">
      <w:pPr>
        <w:keepLines/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(art. 47, IV; 58 e incisos; 60 e 61 da Lei 8.245/91)</w:t>
      </w:r>
    </w:p>
    <w:p w14:paraId="20964CF1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14:paraId="411284EE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7E8284F6" w14:textId="77777777" w:rsidR="009477F4" w:rsidRDefault="009477F4">
      <w:pPr>
        <w:keepLines/>
        <w:autoSpaceDE w:val="0"/>
        <w:autoSpaceDN w:val="0"/>
        <w:adjustRightInd w:val="0"/>
        <w:spacing w:before="100" w:after="10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EXCELENTÍSSIMO JUIZ DE DIREITO</w:t>
      </w:r>
    </w:p>
    <w:p w14:paraId="7033BDC9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C04C1EE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908F52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D6F7AF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(Deixar espaço de 15 linhas para o despacho)</w:t>
      </w:r>
    </w:p>
    <w:p w14:paraId="5AE8C592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EF05971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A41100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22D1BBF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78E33B1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620E2D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C6BE5F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FULANA DE TAL </w:t>
      </w:r>
      <w:r>
        <w:rPr>
          <w:color w:val="000000"/>
          <w:u w:val="single"/>
        </w:rPr>
        <w:t>(nome e qualificação, domicílio)</w:t>
      </w:r>
      <w:r>
        <w:rPr>
          <w:color w:val="000000"/>
        </w:rPr>
        <w:t xml:space="preserve">, por seu procurador abaixo assinado, conforme instrumento procuratório incluso, propõe a presente </w:t>
      </w:r>
      <w:r>
        <w:rPr>
          <w:b/>
          <w:bCs/>
          <w:color w:val="000000"/>
        </w:rPr>
        <w:t>AÇÃO DE DESPEJO PARA A REALIZAÇÃO DE OBRAS VOLUNTÁRIAS</w:t>
      </w:r>
      <w:r>
        <w:rPr>
          <w:color w:val="000000"/>
        </w:rPr>
        <w:t xml:space="preserve">, contra </w:t>
      </w:r>
      <w:r>
        <w:rPr>
          <w:b/>
          <w:bCs/>
          <w:color w:val="000000"/>
        </w:rPr>
        <w:t xml:space="preserve">CICLANO MENGANO </w:t>
      </w:r>
      <w:r>
        <w:rPr>
          <w:color w:val="000000"/>
          <w:u w:val="single"/>
        </w:rPr>
        <w:t>(nome e qualificação, domicílio)</w:t>
      </w:r>
      <w:r>
        <w:rPr>
          <w:color w:val="000000"/>
        </w:rPr>
        <w:t>, pelos fatos e fundamentos legais e jurídicos que seguem:</w:t>
      </w:r>
    </w:p>
    <w:p w14:paraId="3C821D2D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A618F1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requerente loca ao requerido, para fins residenciais, o imóvel de sua propriedade (Doc. 1) localizado </w:t>
      </w:r>
      <w:r>
        <w:rPr>
          <w:color w:val="000000"/>
          <w:u w:val="single"/>
        </w:rPr>
        <w:t>(localização do imóvel)</w:t>
      </w:r>
      <w:r>
        <w:rPr>
          <w:color w:val="000000"/>
        </w:rPr>
        <w:t>,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por meio de contrato de locação, incluso (especificar se verbal) (Doc. 2), mediante o pagamento de aluguel mensal de R$ (especificar valor), tendo como fiadores: </w:t>
      </w:r>
      <w:r>
        <w:rPr>
          <w:b/>
          <w:bCs/>
          <w:color w:val="000000"/>
        </w:rPr>
        <w:t>HERCULANO JORGE e HERCÍLIA JORGE</w:t>
      </w:r>
      <w:r>
        <w:rPr>
          <w:color w:val="000000"/>
        </w:rPr>
        <w:t xml:space="preserve">, brasileiros, casados entre si, ele agricultor, ela do lar, residentes e domiciliados nesta cidade, na rua 11 de agosto, 2000; e, </w:t>
      </w:r>
      <w:r>
        <w:rPr>
          <w:b/>
          <w:bCs/>
          <w:color w:val="000000"/>
        </w:rPr>
        <w:t>LORIVAL DONATO</w:t>
      </w:r>
      <w:r>
        <w:rPr>
          <w:color w:val="000000"/>
        </w:rPr>
        <w:t xml:space="preserve">, brasileiro, viúvo, aposentado, residente e domiciliado nesta cidade, na rua 8 de dezembro, 37. </w:t>
      </w:r>
    </w:p>
    <w:p w14:paraId="0D17CE57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538B96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 requerente necessita do imóvel para demolição, obra e edificação parcial, com aumento de área superior a 20%, conforme documentos em anexo (Doc. 3 a 7), planta baixa do no prédio, memorial descritivo, licenciamento da autoridade municipal competente, etc.</w:t>
      </w:r>
    </w:p>
    <w:p w14:paraId="511EEB3C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A332C4C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Neste sentido, e com base nos artigos </w:t>
      </w:r>
      <w:r>
        <w:rPr>
          <w:b/>
          <w:bCs/>
          <w:color w:val="000000"/>
        </w:rPr>
        <w:t>art. 47, IV; 58 e incisos; 60 e 61 da Lei 8.245/91</w:t>
      </w:r>
      <w:r>
        <w:rPr>
          <w:color w:val="000000"/>
        </w:rPr>
        <w:t>, requer:</w:t>
      </w:r>
    </w:p>
    <w:p w14:paraId="08372EBD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808B4F1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A expedição de mandado, para a citação pessoal do requerido, para responder aos termos da presente ação, ou, se quiser, optar pela faculdade prevista no artigo 61 da Lei 8.245/91, no prazo legal, sob pena de despejo. </w:t>
      </w:r>
    </w:p>
    <w:p w14:paraId="111268CE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 intimação dos fiadores precitados, para que estejam cientes dos termos da presente ação.</w:t>
      </w:r>
    </w:p>
    <w:p w14:paraId="0A4B65DB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O depoimento pessoal do requerido, sob pena de confessoa, e a utilização dos dispositivos legais de arrombamento e força policial, testemunhas e arbitramento, se necessários.</w:t>
      </w:r>
    </w:p>
    <w:p w14:paraId="098F2CD2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4. Seja julgada procedente a presente ação e condenado o requerido a desocupar o imóvel no prazo de 30 dias, estabelecido pelo art. 63, da Lei 8.245/91, ao pagamento de custas, honorários advocatícios e demais cominações legais.</w:t>
      </w:r>
    </w:p>
    <w:p w14:paraId="54B738D9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40CBE64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R$ 4.200,00. (valor de 1 locativo anual)</w:t>
      </w:r>
    </w:p>
    <w:p w14:paraId="47F0C8D6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B5590A8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14:paraId="1C9B71D9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data.</w:t>
      </w:r>
    </w:p>
    <w:p w14:paraId="126B4C34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</w:t>
      </w:r>
    </w:p>
    <w:p w14:paraId="39572D79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Nº da OAB</w:t>
      </w:r>
    </w:p>
    <w:p w14:paraId="607858D7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</w:t>
      </w:r>
    </w:p>
    <w:p w14:paraId="03F520CD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Observações:</w:t>
      </w:r>
    </w:p>
    <w:p w14:paraId="6DF81324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032E88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1.É importante observar que a demolição, edificação, reforma ou obra, devem de propiciar que a capacidade do imóvel seja aumentada nos limites mínimos estabelecidos no artigo 47, IV, i.e.: 20% para imóvel residencial, ou 50% caso o imóvel seja destinado a hotel ou pensão.</w:t>
      </w:r>
    </w:p>
    <w:p w14:paraId="521D0B52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F48228E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2.A ampliação deve de ser comprovada documentalmente, por meio de plantas, memorial descritivo, e, principalmente, a aprovação da obra pela autoridade municipal competente.</w:t>
      </w:r>
    </w:p>
    <w:p w14:paraId="4D626C4A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3.Esta ação cabe nos casos de contratos verbais e/ou celebrados por escrito com prazo inferior a 30 meses, que se encontrem prorrogados por prazo indeterminado. Nos contratos com prazo igual ou superior a 30 meses, é aconselhado ao requerente propor a ação de despejo por denúncia vazia, que não necessita a produção das provas acima elencadas. </w:t>
      </w:r>
    </w:p>
    <w:p w14:paraId="53E13064" w14:textId="77777777" w:rsidR="009477F4" w:rsidRDefault="009477F4">
      <w:pPr>
        <w:keepLines/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10A608C" w14:textId="77777777" w:rsidR="009477F4" w:rsidRDefault="009477F4"/>
    <w:sectPr w:rsidR="009477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EFCBC" w14:textId="77777777" w:rsidR="002312FA" w:rsidRDefault="002312FA" w:rsidP="002312FA">
      <w:r>
        <w:separator/>
      </w:r>
    </w:p>
  </w:endnote>
  <w:endnote w:type="continuationSeparator" w:id="0">
    <w:p w14:paraId="4C572BF6" w14:textId="77777777" w:rsidR="002312FA" w:rsidRDefault="002312FA" w:rsidP="00231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07B7A" w14:textId="77777777" w:rsidR="002312FA" w:rsidRDefault="002312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905E0" w14:textId="15F8FC5B" w:rsidR="002312FA" w:rsidRPr="002312FA" w:rsidRDefault="002312FA" w:rsidP="002312F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5E55" w14:textId="77777777" w:rsidR="002312FA" w:rsidRDefault="002312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A6E09" w14:textId="77777777" w:rsidR="002312FA" w:rsidRDefault="002312FA" w:rsidP="002312FA">
      <w:r>
        <w:separator/>
      </w:r>
    </w:p>
  </w:footnote>
  <w:footnote w:type="continuationSeparator" w:id="0">
    <w:p w14:paraId="0A47BEE7" w14:textId="77777777" w:rsidR="002312FA" w:rsidRDefault="002312FA" w:rsidP="00231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5B22F" w14:textId="77777777" w:rsidR="002312FA" w:rsidRDefault="002312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909C0" w14:textId="7BA577FC" w:rsidR="002312FA" w:rsidRPr="002312FA" w:rsidRDefault="002312FA" w:rsidP="002312F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6CA1F" w14:textId="77777777" w:rsidR="002312FA" w:rsidRDefault="002312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7F4"/>
    <w:rsid w:val="002312FA"/>
    <w:rsid w:val="0094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99FD27"/>
  <w15:chartTrackingRefBased/>
  <w15:docId w15:val="{D31875BD-63E3-4076-BBD9-C8A8778E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12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12F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312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12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