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C5523" w14:textId="77777777" w:rsidR="00266C15" w:rsidRDefault="00266C15" w:rsidP="00266C15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EXECUÇÃO HIPOTECÁRIA (Art. 1422 do NCC)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5A6ACD32" w14:textId="77777777" w:rsidR="00266C15" w:rsidRDefault="00266C15" w:rsidP="00266C15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na Rua (xxx), nº (xxx), Bairro (xxx), Cidade (xxx), Cep. (xxx), no Estado de (xxx), por seu procurador infra-assinado, mandato anexo (doc. 1), vem, respeitosamente, à presença de Vossa Excelência, propor       a seguinte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14:paraId="4E4EDAD1" w14:textId="77777777" w:rsidR="00266C15" w:rsidRDefault="00266C15" w:rsidP="00266C15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EXECUÇÃO HIPOTECÁRIA</w:t>
      </w:r>
    </w:p>
    <w:p w14:paraId="422D7418" w14:textId="77777777" w:rsidR="00266C15" w:rsidRDefault="00266C15" w:rsidP="00266C15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 xml:space="preserve">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na Rua (xxx), nº (xxx), Bairro (xxx), Cidade (xxx), Cep. (xxx), no Estado de (xxx), pelos motivos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Através de escritura pública lavrada, em consonância com o que dispõe o art. 1.424, do Novo Código Civil, no dia (xxx), em notas do tabelionato desta cidade, em fl. (xxx), do livro (xxx), sob nº (xxx), e averbada à margem da matrícula nº (xxx), do Registro de Imóveis,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emprestou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a quantia de R$ (xxx), mediante garantia em primeira e especial hipoteca que recaiu sobre o imóvel descrito e caracterizado como (xxx) (Descrever o imóvel), localizado à Rua (xxx), nº (xxx).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De acordo com a cláusula (xxx) do mencionado instrumento de hipoteca, a importância mutuada deveria ser paga em (xxx) parcelas mensais e consecutivas de R$ (xxx), cada uma, com vencimentos programados para (xxx), acrescidas de juros de (xxx)% ao ano e correção monetária, com a aplicação dos índices de variação do IGPM.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Entretanto, passando a data dos respectivos vencimentos, sem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efetuasse o pagamento,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o notificou, sem sucesso. Por estar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constituído em mora de pleno direito,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assiste o direito de promover a execução judicial da coisa hipotecada, com fundamento no art. 1.422 do Novo Código Civil, e outrossim, no Art. 580 c/c o Art.585 do Código de Processo Civil.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Assim, nos termos do Art. 1425, III, a dívida considera-se vencida, "se as prestações não forem pontualmente pagas, toda vez que deste modo se achar estipulado o pagamento..."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 -</w:t>
      </w:r>
      <w:r>
        <w:rPr>
          <w:rFonts w:ascii="Arial" w:hAnsi="Arial" w:cs="Arial"/>
          <w:color w:val="000000"/>
          <w:sz w:val="17"/>
          <w:szCs w:val="17"/>
        </w:rPr>
        <w:t xml:space="preserve"> Seja citado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para que, no prazo de 24 horas, pague o devido, acrescido de multa e dos juros contratuais e os moratórios, conforme disposição do art. 652 do Código de Processo Civil, sob pena de lhe ser penhorado o imóvel dado em garantia hipotecária, nos termos do art. 594 do mesmo diploma legal.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</w:t>
      </w:r>
      <w:r>
        <w:rPr>
          <w:rFonts w:ascii="Arial" w:hAnsi="Arial" w:cs="Arial"/>
          <w:color w:val="000000"/>
          <w:sz w:val="17"/>
          <w:szCs w:val="17"/>
        </w:rPr>
        <w:t xml:space="preserve"> - Feita a penhora, seja assegurado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o direito de opor embargos, caso queira, no prazo de 10 dias, consoante o disposto no art. 669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III -</w:t>
      </w:r>
      <w:r>
        <w:rPr>
          <w:rFonts w:ascii="Arial" w:hAnsi="Arial" w:cs="Arial"/>
          <w:color w:val="000000"/>
          <w:sz w:val="17"/>
          <w:szCs w:val="17"/>
        </w:rPr>
        <w:t xml:space="preserve"> Seja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condenado a pagar as despesas, custas e honorários advocatícios no montante de 20%.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Pretende provar o alegado por todos os meios de provas admitidos em direito, em especial a documental, testemunhal e o depoimento pessoal do Requerido, nos termos do art. 332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t xml:space="preserve">Dá-se a causa o valor de R$ (xxx) (valor expresso).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Termos que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Pede deferimento.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(Local data e ano).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sectPr w:rsidR="00266C1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028EE8" w14:textId="77777777" w:rsidR="00842571" w:rsidRDefault="00842571" w:rsidP="00842571">
      <w:r>
        <w:separator/>
      </w:r>
    </w:p>
  </w:endnote>
  <w:endnote w:type="continuationSeparator" w:id="0">
    <w:p w14:paraId="60BA5D4D" w14:textId="77777777" w:rsidR="00842571" w:rsidRDefault="00842571" w:rsidP="008425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0C8BB" w14:textId="77777777" w:rsidR="00842571" w:rsidRDefault="0084257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300BA" w14:textId="41414A2F" w:rsidR="00842571" w:rsidRPr="00842571" w:rsidRDefault="00842571" w:rsidP="0084257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90BCF" w14:textId="77777777" w:rsidR="00842571" w:rsidRDefault="0084257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7045F9" w14:textId="77777777" w:rsidR="00842571" w:rsidRDefault="00842571" w:rsidP="00842571">
      <w:r>
        <w:separator/>
      </w:r>
    </w:p>
  </w:footnote>
  <w:footnote w:type="continuationSeparator" w:id="0">
    <w:p w14:paraId="00BB98F7" w14:textId="77777777" w:rsidR="00842571" w:rsidRDefault="00842571" w:rsidP="008425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721C2" w14:textId="77777777" w:rsidR="00842571" w:rsidRDefault="0084257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502A8" w14:textId="4BDEE699" w:rsidR="00842571" w:rsidRPr="00842571" w:rsidRDefault="00842571" w:rsidP="0084257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99A8C" w14:textId="77777777" w:rsidR="00842571" w:rsidRDefault="0084257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6C15"/>
    <w:rsid w:val="0007272A"/>
    <w:rsid w:val="00266C15"/>
    <w:rsid w:val="00842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E0232E"/>
  <w15:chartTrackingRefBased/>
  <w15:docId w15:val="{363134C6-BC37-463E-8A0E-8516FA7A5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266C15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84257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842571"/>
    <w:rPr>
      <w:sz w:val="24"/>
      <w:szCs w:val="24"/>
    </w:rPr>
  </w:style>
  <w:style w:type="paragraph" w:styleId="Rodap">
    <w:name w:val="footer"/>
    <w:basedOn w:val="Normal"/>
    <w:link w:val="RodapChar"/>
    <w:rsid w:val="0084257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84257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5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6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503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EXECUÇÃO HIPOTECÁRIA (Art</vt:lpstr>
    </vt:vector>
  </TitlesOfParts>
  <Company>MicroHardware</Company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EXECUÇÃO HIPOTECÁRIA (Art</dc:title>
  <dc:subject/>
  <dc:creator>Jorge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2023-11-05T20:50:00Z</dcterms:modified>
</cp:coreProperties>
</file>