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DDFF1" w14:textId="77777777" w:rsidR="00D76E68" w:rsidRDefault="00D76E68" w:rsidP="00D76E68">
      <w:pPr>
        <w:rPr>
          <w:rFonts w:ascii="Arial" w:hAnsi="Arial" w:cs="Arial"/>
          <w:color w:val="000000"/>
          <w:sz w:val="17"/>
          <w:szCs w:val="17"/>
        </w:rPr>
      </w:pPr>
      <w:r>
        <w:rPr>
          <w:rFonts w:ascii="Arial" w:hAnsi="Arial" w:cs="Arial"/>
          <w:b/>
          <w:bCs/>
          <w:color w:val="000000"/>
          <w:sz w:val="17"/>
          <w:szCs w:val="17"/>
        </w:rPr>
        <w:t>AÇÃO DE EXTINÇÃO DE USUFRUTO POR EXTINÇÃO DA PESSOA JURÍDICA (Art. 1.112, VI, do CPC c/c Art. 1.410, III, do NCC)</w:t>
      </w:r>
      <w:r>
        <w:rPr>
          <w:rFonts w:ascii="Arial" w:hAnsi="Arial" w:cs="Arial"/>
          <w:color w:val="000000"/>
          <w:sz w:val="17"/>
          <w:szCs w:val="17"/>
        </w:rPr>
        <w:t xml:space="preserve"> </w:t>
      </w:r>
    </w:p>
    <w:p w14:paraId="3FD4EB8E" w14:textId="77777777" w:rsidR="00D76E68" w:rsidRDefault="00D76E68" w:rsidP="00D76E68">
      <w:pPr>
        <w:pStyle w:val="NormalWeb"/>
        <w:spacing w:after="240" w:afterAutospacing="0"/>
        <w:rPr>
          <w:rFonts w:ascii="Arial" w:hAnsi="Arial" w:cs="Arial"/>
          <w:b/>
          <w:bCs/>
          <w:color w:val="000000"/>
          <w:sz w:val="17"/>
          <w:szCs w:val="17"/>
        </w:rPr>
      </w:pPr>
      <w:r>
        <w:rPr>
          <w:rFonts w:ascii="Arial" w:hAnsi="Arial" w:cs="Arial"/>
          <w:b/>
          <w:bCs/>
          <w:color w:val="000000"/>
          <w:sz w:val="17"/>
          <w:szCs w:val="17"/>
        </w:rPr>
        <w:t>MERITÍSSIMO JUIZ DE DIREITO DA ____ª VARA CÍVEL DA COMARCA DE (XXX)</w:t>
      </w:r>
      <w:r>
        <w:rPr>
          <w:rFonts w:ascii="Arial" w:hAnsi="Arial" w:cs="Arial"/>
          <w:b/>
          <w:bCs/>
          <w:color w:val="000000"/>
          <w:sz w:val="17"/>
          <w:szCs w:val="17"/>
        </w:rPr>
        <w:br/>
      </w:r>
      <w:r>
        <w:rPr>
          <w:rFonts w:ascii="Arial" w:hAnsi="Arial" w:cs="Arial"/>
          <w:b/>
          <w:bCs/>
          <w:color w:val="000000"/>
          <w:sz w:val="17"/>
          <w:szCs w:val="17"/>
        </w:rPr>
        <w:br/>
        <w:t xml:space="preserve">Autos Nº: </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AUTOR</w:t>
      </w:r>
      <w:r>
        <w:rPr>
          <w:rFonts w:ascii="Arial" w:hAnsi="Arial" w:cs="Arial"/>
          <w:color w:val="000000"/>
          <w:sz w:val="17"/>
          <w:szCs w:val="17"/>
        </w:rPr>
        <w:t>, (Nacionalidade), (Profissão), (Estado Civil)</w:t>
      </w:r>
      <w:r>
        <w:rPr>
          <w:rFonts w:ascii="Arial" w:hAnsi="Arial" w:cs="Arial"/>
          <w:b/>
          <w:bCs/>
          <w:color w:val="000000"/>
          <w:sz w:val="17"/>
          <w:szCs w:val="17"/>
          <w:vertAlign w:val="superscript"/>
        </w:rPr>
        <w:t>1</w:t>
      </w:r>
      <w:r>
        <w:rPr>
          <w:rFonts w:ascii="Arial" w:hAnsi="Arial" w:cs="Arial"/>
          <w:color w:val="000000"/>
          <w:sz w:val="17"/>
          <w:szCs w:val="17"/>
        </w:rPr>
        <w:t xml:space="preserve">, Carteira de Identidade nº (xxx), inscrito no CPF sob o nº (xxx), residente e domiciliado à Rua (xxx), nº (xxx), Bairro (xxx), Cidade (xxx), Cep. (xxx), no Estado de (xxx), por seu procurador infra-assinado, mandato anexo (doc. 1), vem à presença de V. Exa., propor </w:t>
      </w:r>
      <w:r>
        <w:rPr>
          <w:rFonts w:ascii="Arial" w:hAnsi="Arial" w:cs="Arial"/>
          <w:color w:val="000000"/>
          <w:sz w:val="17"/>
          <w:szCs w:val="17"/>
        </w:rPr>
        <w:br/>
      </w:r>
      <w:r>
        <w:rPr>
          <w:rFonts w:ascii="Arial" w:hAnsi="Arial" w:cs="Arial"/>
          <w:color w:val="000000"/>
          <w:sz w:val="17"/>
          <w:szCs w:val="17"/>
        </w:rPr>
        <w:br/>
      </w:r>
    </w:p>
    <w:p w14:paraId="665D799B" w14:textId="77777777" w:rsidR="00D76E68" w:rsidRDefault="00D76E68" w:rsidP="00D76E68">
      <w:pPr>
        <w:jc w:val="center"/>
        <w:rPr>
          <w:rFonts w:ascii="Arial" w:hAnsi="Arial" w:cs="Arial"/>
          <w:b/>
          <w:bCs/>
          <w:color w:val="000000"/>
          <w:sz w:val="17"/>
          <w:szCs w:val="17"/>
        </w:rPr>
      </w:pPr>
      <w:r>
        <w:rPr>
          <w:rFonts w:ascii="Arial" w:hAnsi="Arial" w:cs="Arial"/>
          <w:b/>
          <w:bCs/>
          <w:color w:val="000000"/>
          <w:sz w:val="17"/>
          <w:szCs w:val="17"/>
        </w:rPr>
        <w:t>AÇÃO DE EXTINÇÃO DE USUFRUTO</w:t>
      </w:r>
    </w:p>
    <w:p w14:paraId="2B0F130A" w14:textId="77777777" w:rsidR="00D76E68" w:rsidRDefault="00D76E68" w:rsidP="00D76E68">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que onera a sala situada na Rua (xxx), nº (xxx), sala (xxx), bairro (xxx), Cidade (xxx), Cep. (xxx), no Estado de (xxx), composta de (xxx) benfeitorias, (Descrever o imóvel) nos termos do art. 1.112, VI, do Código de Processo Civil c/c Art. 1.410, III, do Novo Código Civil, pelos motivos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O </w:t>
      </w:r>
      <w:r>
        <w:rPr>
          <w:rFonts w:ascii="Arial" w:hAnsi="Arial" w:cs="Arial"/>
          <w:b/>
          <w:bCs/>
          <w:color w:val="000000"/>
          <w:sz w:val="17"/>
          <w:szCs w:val="17"/>
        </w:rPr>
        <w:t>AUTOR</w:t>
      </w:r>
      <w:r>
        <w:rPr>
          <w:rFonts w:ascii="Arial" w:hAnsi="Arial" w:cs="Arial"/>
          <w:color w:val="000000"/>
          <w:sz w:val="17"/>
          <w:szCs w:val="17"/>
        </w:rPr>
        <w:t xml:space="preserve"> instituiu o referido imóvel em usufruto para o </w:t>
      </w:r>
      <w:r>
        <w:rPr>
          <w:rFonts w:ascii="Arial" w:hAnsi="Arial" w:cs="Arial"/>
          <w:b/>
          <w:bCs/>
          <w:color w:val="000000"/>
          <w:sz w:val="17"/>
          <w:szCs w:val="17"/>
        </w:rPr>
        <w:t>USUFRUTUÁRIO</w:t>
      </w:r>
      <w:r>
        <w:rPr>
          <w:rFonts w:ascii="Arial" w:hAnsi="Arial" w:cs="Arial"/>
          <w:color w:val="000000"/>
          <w:sz w:val="17"/>
          <w:szCs w:val="17"/>
        </w:rPr>
        <w:t>, pessoa jurídica de direito privado atuante no ramo de (xxx).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O </w:t>
      </w:r>
      <w:r>
        <w:rPr>
          <w:rFonts w:ascii="Arial" w:hAnsi="Arial" w:cs="Arial"/>
          <w:b/>
          <w:bCs/>
          <w:color w:val="000000"/>
          <w:sz w:val="17"/>
          <w:szCs w:val="17"/>
        </w:rPr>
        <w:t>USUFRUTUÁRIO</w:t>
      </w:r>
      <w:r>
        <w:rPr>
          <w:rFonts w:ascii="Arial" w:hAnsi="Arial" w:cs="Arial"/>
          <w:color w:val="000000"/>
          <w:sz w:val="17"/>
          <w:szCs w:val="17"/>
        </w:rPr>
        <w:t xml:space="preserve"> encerrou suas atividades no dia (xxx), conforme prova documento anexo.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Destarte, o usufruto extingue-se de pleno direito pela extinção da pessoa jurídica. É o que dispõe o artigo 1.410, III, do Novo Código Civil verbis:</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1410. O usufruto extingue-se, cancelando-se o registro no Cartório de Registro de Imóveis:</w:t>
      </w:r>
      <w:r>
        <w:rPr>
          <w:rFonts w:ascii="Arial" w:hAnsi="Arial" w:cs="Arial"/>
          <w:i/>
          <w:iCs/>
          <w:color w:val="000000"/>
          <w:sz w:val="17"/>
          <w:szCs w:val="17"/>
        </w:rPr>
        <w:br/>
        <w:t>I - pela renúncia ou morte do usufrutuário;</w:t>
      </w:r>
      <w:r>
        <w:rPr>
          <w:rFonts w:ascii="Arial" w:hAnsi="Arial" w:cs="Arial"/>
          <w:i/>
          <w:iCs/>
          <w:color w:val="000000"/>
          <w:sz w:val="17"/>
          <w:szCs w:val="17"/>
        </w:rPr>
        <w:br/>
        <w:t>II - pelo termo de sua duração;</w:t>
      </w:r>
      <w:r>
        <w:rPr>
          <w:rFonts w:ascii="Arial" w:hAnsi="Arial" w:cs="Arial"/>
          <w:i/>
          <w:iCs/>
          <w:color w:val="000000"/>
          <w:sz w:val="17"/>
          <w:szCs w:val="17"/>
        </w:rPr>
        <w:br/>
        <w:t>III - pela extinção da pessoa jurídica, em favor de quem o usufruto foi constituído, ou, se ela perdurar, pelo decurso de trinta anos da data em que se começou a exercer;</w:t>
      </w:r>
      <w:r>
        <w:rPr>
          <w:rFonts w:ascii="Arial" w:hAnsi="Arial" w:cs="Arial"/>
          <w:i/>
          <w:iCs/>
          <w:color w:val="000000"/>
          <w:sz w:val="17"/>
          <w:szCs w:val="17"/>
        </w:rPr>
        <w:br/>
        <w:t>IV - pela cessação do motivo de que se origina;</w:t>
      </w:r>
      <w:r>
        <w:rPr>
          <w:rFonts w:ascii="Arial" w:hAnsi="Arial" w:cs="Arial"/>
          <w:i/>
          <w:iCs/>
          <w:color w:val="000000"/>
          <w:sz w:val="17"/>
          <w:szCs w:val="17"/>
        </w:rPr>
        <w:br/>
        <w:t>V - pela destruição da coisa, guardadas as disposições dos arts. 1.407, 1.408, 2ª parte, e 1.409;</w:t>
      </w:r>
      <w:r>
        <w:rPr>
          <w:rFonts w:ascii="Arial" w:hAnsi="Arial" w:cs="Arial"/>
          <w:i/>
          <w:iCs/>
          <w:color w:val="000000"/>
          <w:sz w:val="17"/>
          <w:szCs w:val="17"/>
        </w:rPr>
        <w:br/>
        <w:t>VI - pela consolidação;</w:t>
      </w:r>
      <w:r>
        <w:rPr>
          <w:rFonts w:ascii="Arial" w:hAnsi="Arial" w:cs="Arial"/>
          <w:i/>
          <w:iCs/>
          <w:color w:val="000000"/>
          <w:sz w:val="17"/>
          <w:szCs w:val="17"/>
        </w:rPr>
        <w:br/>
        <w:t>VII - por culpa do usufrutuário, quando aliena, deteriora, ou deixa arruinar os bens, não lhes acudindo com os reparos de conservação, ou quando, no usufruto de títulos de crédito, não dá às importâncias recebidas a aplicação prevista no parágrafo único do art. 1.395;</w:t>
      </w:r>
      <w:r>
        <w:rPr>
          <w:rFonts w:ascii="Arial" w:hAnsi="Arial" w:cs="Arial"/>
          <w:i/>
          <w:iCs/>
          <w:color w:val="000000"/>
          <w:sz w:val="17"/>
          <w:szCs w:val="17"/>
        </w:rPr>
        <w:br/>
        <w:t>VIII - Pelo não uso, ou não fruição, da coisa em que o usufruto recai (arts. 1.390 e 1.399)."</w:t>
      </w:r>
      <w:r>
        <w:rPr>
          <w:rFonts w:ascii="Arial" w:hAnsi="Arial" w:cs="Arial"/>
          <w:i/>
          <w:iCs/>
          <w:color w:val="000000"/>
          <w:sz w:val="17"/>
          <w:szCs w:val="17"/>
        </w:rPr>
        <w:br/>
      </w:r>
      <w:r>
        <w:rPr>
          <w:rFonts w:ascii="Arial" w:hAnsi="Arial" w:cs="Arial"/>
          <w:color w:val="000000"/>
          <w:sz w:val="17"/>
          <w:szCs w:val="17"/>
        </w:rPr>
        <w:br/>
      </w:r>
      <w:r>
        <w:rPr>
          <w:rFonts w:ascii="Arial" w:hAnsi="Arial" w:cs="Arial"/>
          <w:color w:val="000000"/>
          <w:sz w:val="17"/>
          <w:szCs w:val="17"/>
        </w:rPr>
        <w:br/>
        <w:t>Pelo exposto, REQUER: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Ouvidos os representantes do Ministério Público e da Fazenda Estadual, V. Exa se digne a extinguir o usufruto, com expedição de mandado para cancelamento do registro do imóvel.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r>
        <w:rPr>
          <w:rFonts w:ascii="Arial" w:hAnsi="Arial" w:cs="Arial"/>
          <w:color w:val="000000"/>
          <w:sz w:val="17"/>
          <w:szCs w:val="17"/>
        </w:rPr>
        <w:br/>
      </w:r>
    </w:p>
    <w:sectPr w:rsidR="00D76E68">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ADEFF" w14:textId="77777777" w:rsidR="009A029D" w:rsidRDefault="009A029D" w:rsidP="009A029D">
      <w:r>
        <w:separator/>
      </w:r>
    </w:p>
  </w:endnote>
  <w:endnote w:type="continuationSeparator" w:id="0">
    <w:p w14:paraId="1DB13EC5" w14:textId="77777777" w:rsidR="009A029D" w:rsidRDefault="009A029D" w:rsidP="009A0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BC03B" w14:textId="77777777" w:rsidR="009A029D" w:rsidRDefault="009A029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80B3C" w14:textId="74B6C03B" w:rsidR="009A029D" w:rsidRPr="009A029D" w:rsidRDefault="009A029D" w:rsidP="009A029D">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DA6C2" w14:textId="77777777" w:rsidR="009A029D" w:rsidRDefault="009A029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4A8BD" w14:textId="77777777" w:rsidR="009A029D" w:rsidRDefault="009A029D" w:rsidP="009A029D">
      <w:r>
        <w:separator/>
      </w:r>
    </w:p>
  </w:footnote>
  <w:footnote w:type="continuationSeparator" w:id="0">
    <w:p w14:paraId="60CA6B85" w14:textId="77777777" w:rsidR="009A029D" w:rsidRDefault="009A029D" w:rsidP="009A0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333D1" w14:textId="77777777" w:rsidR="009A029D" w:rsidRDefault="009A029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4298F" w14:textId="38000B1A" w:rsidR="009A029D" w:rsidRPr="009A029D" w:rsidRDefault="009A029D" w:rsidP="009A029D">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17A3E" w14:textId="77777777" w:rsidR="009A029D" w:rsidRDefault="009A029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6E68"/>
    <w:rsid w:val="009A029D"/>
    <w:rsid w:val="00B84D60"/>
    <w:rsid w:val="00D76E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0C6347"/>
  <w15:chartTrackingRefBased/>
  <w15:docId w15:val="{648035B4-FD3E-4D18-87C2-5717EE345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D76E68"/>
    <w:pPr>
      <w:spacing w:before="100" w:beforeAutospacing="1" w:after="100" w:afterAutospacing="1"/>
    </w:pPr>
  </w:style>
  <w:style w:type="paragraph" w:styleId="Cabealho">
    <w:name w:val="header"/>
    <w:basedOn w:val="Normal"/>
    <w:link w:val="CabealhoChar"/>
    <w:rsid w:val="009A029D"/>
    <w:pPr>
      <w:tabs>
        <w:tab w:val="center" w:pos="4252"/>
        <w:tab w:val="right" w:pos="8504"/>
      </w:tabs>
    </w:pPr>
  </w:style>
  <w:style w:type="character" w:customStyle="1" w:styleId="CabealhoChar">
    <w:name w:val="Cabeçalho Char"/>
    <w:basedOn w:val="Fontepargpadro"/>
    <w:link w:val="Cabealho"/>
    <w:rsid w:val="009A029D"/>
    <w:rPr>
      <w:sz w:val="24"/>
      <w:szCs w:val="24"/>
    </w:rPr>
  </w:style>
  <w:style w:type="paragraph" w:styleId="Rodap">
    <w:name w:val="footer"/>
    <w:basedOn w:val="Normal"/>
    <w:link w:val="RodapChar"/>
    <w:rsid w:val="009A029D"/>
    <w:pPr>
      <w:tabs>
        <w:tab w:val="center" w:pos="4252"/>
        <w:tab w:val="right" w:pos="8504"/>
      </w:tabs>
    </w:pPr>
  </w:style>
  <w:style w:type="character" w:customStyle="1" w:styleId="RodapChar">
    <w:name w:val="Rodapé Char"/>
    <w:basedOn w:val="Fontepargpadro"/>
    <w:link w:val="Rodap"/>
    <w:rsid w:val="009A029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948280">
      <w:bodyDiv w:val="1"/>
      <w:marLeft w:val="0"/>
      <w:marRight w:val="0"/>
      <w:marTop w:val="0"/>
      <w:marBottom w:val="0"/>
      <w:divBdr>
        <w:top w:val="none" w:sz="0" w:space="0" w:color="auto"/>
        <w:left w:val="none" w:sz="0" w:space="0" w:color="auto"/>
        <w:bottom w:val="none" w:sz="0" w:space="0" w:color="auto"/>
        <w:right w:val="none" w:sz="0" w:space="0" w:color="auto"/>
      </w:divBdr>
      <w:divsChild>
        <w:div w:id="211045006">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377</Words>
  <Characters>2036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AÇÃO DE EXTINÇÃO DE USUFRUTO POR EXTINÇÃO DA PESSOA JURÍDICA (Art</vt:lpstr>
    </vt:vector>
  </TitlesOfParts>
  <Company>MicroHardware</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EXTINÇÃO DE USUFRUTO POR EXTINÇÃO DA PESSOA JURÍDICA (Art</dc:title>
  <dc:subject/>
  <dc:creator>Jorge</dc:creator>
  <cp:keywords/>
  <dc:description/>
  <cp:lastModifiedBy>Anderson Chile</cp:lastModifiedBy>
  <cp:revision>3</cp:revision>
  <dcterms:created xsi:type="dcterms:W3CDTF">2023-11-05T16:17:00Z</dcterms:created>
  <dcterms:modified xsi:type="dcterms:W3CDTF">2023-11-05T20:50:00Z</dcterms:modified>
</cp:coreProperties>
</file>