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C1103" w14:textId="77777777" w:rsidR="00C53E6B" w:rsidRDefault="00C53E6B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REPARAÇÃO DE PERDAS E DANOS - FURTO DE AUTOMÓVEL EM ESTACIONAMENTO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2DD57FA0" w14:textId="77777777" w:rsidR="00C53E6B" w:rsidRDefault="00C53E6B">
      <w:pPr>
        <w:pStyle w:val="NormalWeb"/>
        <w:pBdr>
          <w:bottom w:val="single" w:sz="4" w:space="0" w:color="CCCCCC"/>
        </w:pBdr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MERITÍSSIMO JUIZ DE DIREITO DA ____ª VARA CÍVEL DA COMARCA DE (XXX)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Autos Nº: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REQUERENTE</w:t>
      </w:r>
      <w:r>
        <w:rPr>
          <w:rFonts w:ascii="Arial" w:hAnsi="Arial" w:cs="Arial"/>
          <w:color w:val="000000"/>
          <w:sz w:val="15"/>
          <w:szCs w:val="15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 propor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 xml:space="preserve">        </w:t>
      </w:r>
    </w:p>
    <w:p w14:paraId="728DE74D" w14:textId="77777777" w:rsidR="00C53E6B" w:rsidRDefault="00C53E6B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REPARAÇÃO DE PERDAS E DANOS</w:t>
      </w:r>
    </w:p>
    <w:p w14:paraId="48EF6E6E" w14:textId="77777777" w:rsidR="00C53E6B" w:rsidRDefault="00C53E6B"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t xml:space="preserve">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REQUERIDO</w:t>
      </w:r>
      <w:r>
        <w:rPr>
          <w:rFonts w:ascii="Arial" w:hAnsi="Arial" w:cs="Arial"/>
          <w:color w:val="000000"/>
          <w:sz w:val="15"/>
          <w:szCs w:val="15"/>
        </w:rPr>
        <w:t xml:space="preserve"> (ou Réu, Demandado, Suplicado), inscrito no CGC sob o nº (xxx), situado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como cotidianamente fazia, dirigiu-se no dia (xx/xx/xxxx)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>Supermercado-requerido</w:t>
      </w:r>
      <w:r>
        <w:rPr>
          <w:rFonts w:ascii="Arial" w:hAnsi="Arial" w:cs="Arial"/>
          <w:color w:val="000000"/>
          <w:sz w:val="15"/>
          <w:szCs w:val="15"/>
        </w:rPr>
        <w:t xml:space="preserve"> para fazer compras. Estacionou o automóvel, marca (xxx), placa (xxx), ano de fabricação (xxxx), cor (xxx), de sua propriedade (doc. 02), no local privativo do referido estabelecimento comercial.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Após as compras, encaminhou-se ao estacionamento e verificou então que o veículo fora subtraído. No exato momento, comunicou a ocorrência à Policia Civil (docs. 03/05).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O estacionamento onde fora deixado o automóvel é destinado a uso dos clientes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Supermercado-Requerido</w:t>
      </w:r>
      <w:r>
        <w:rPr>
          <w:rFonts w:ascii="Arial" w:hAnsi="Arial" w:cs="Arial"/>
          <w:color w:val="000000"/>
          <w:sz w:val="15"/>
          <w:szCs w:val="15"/>
        </w:rPr>
        <w:t>, conténdo vagas cobertas, demarcadas, placas de sinalização e pessoal de segurança. As compras são levadas aos automóveis estacionados no parque em carrinhos, que, depois de usados, são deixados no local e recolhidos pelos funcionários do estabelecimento comercial.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O lesado, ora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faz parte da freguesia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. A freguesia compõe-se, em sua maioria, de pessoas que optam pelo estabelecimento comercial do supermercado, dada a facilidade de estacionar seus veículos em local fechado, de aparente segurança.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5.</w:t>
      </w:r>
      <w:r>
        <w:rPr>
          <w:rFonts w:ascii="Arial" w:hAnsi="Arial" w:cs="Arial"/>
          <w:color w:val="000000"/>
          <w:sz w:val="15"/>
          <w:szCs w:val="15"/>
        </w:rPr>
        <w:t xml:space="preserve"> A suposta "gratuidade" dos serviços de estacionamento oferecidos pela demandada não a exonera de responsabilidade pelos danos sofridos por seus usuários, pois tal "gratuidade" existe meramente na aparência. Onerosidade existe, em verdade, no lucro da ofertante dos serviços com o incremento da freguesia atraída pela facilidade de estacionar. Claro que os custos de criação e manutenção dos serviços de estacionamento compõem a estrutura dos preços dos produtos adquiridos pelos usuários.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6.</w:t>
      </w:r>
      <w:r>
        <w:rPr>
          <w:rFonts w:ascii="Arial" w:hAnsi="Arial" w:cs="Arial"/>
          <w:color w:val="000000"/>
          <w:sz w:val="15"/>
          <w:szCs w:val="15"/>
        </w:rPr>
        <w:t xml:space="preserve"> O Tribunal de Justiça do Estado de (xxx), por suas (xxxª) e (xxxª) Câmaras Cíveis, sensível a essas observações, em vários acórdãos reconheceu a onerosidade, vislumbrando o lucro do estabelecimento. Ademais, doutrina e jurisprudência há muito defendem a reparação integral dos danos por esse meio causados aos usuários.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7.</w:t>
      </w:r>
      <w:r>
        <w:rPr>
          <w:rFonts w:ascii="Arial" w:hAnsi="Arial" w:cs="Arial"/>
          <w:color w:val="000000"/>
          <w:sz w:val="15"/>
          <w:szCs w:val="15"/>
        </w:rPr>
        <w:t xml:space="preserve"> Destarte, restando infrutíferas as tentativas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em composição amigável, resta-lhe, somente, as vias judiciais para obter a reparação das perdas e danos.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A citação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Supermercado-requerido</w:t>
      </w:r>
      <w:r>
        <w:rPr>
          <w:rFonts w:ascii="Arial" w:hAnsi="Arial" w:cs="Arial"/>
          <w:color w:val="000000"/>
          <w:sz w:val="15"/>
          <w:szCs w:val="15"/>
        </w:rPr>
        <w:t>, na pessoa de seu representante legal, para, querendo, responder aos termos da presente ação, sob pena de revelia.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A condenação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a pagar indenização equivalente ao preço de mercado do veículo, além do prejuízo decorrente da indisponibilidade do automóvel durante todo o tempo da demanda, e da depreciação do seu valor - apurando-se o quanto em liquidação da sentença -, além das custas processuais e honorários advocatícios.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Provar o alegado pela produção de todos os gêneros de prova admitidos em direito, especialmente documental, oral e pericial.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Dá-se a causa 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Termos que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Pede deferimento.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(Local, data e ano).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C53E6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B15A0" w14:textId="77777777" w:rsidR="00FA49EF" w:rsidRDefault="00FA49EF" w:rsidP="00FA49EF">
      <w:r>
        <w:separator/>
      </w:r>
    </w:p>
  </w:endnote>
  <w:endnote w:type="continuationSeparator" w:id="0">
    <w:p w14:paraId="1FF470F6" w14:textId="77777777" w:rsidR="00FA49EF" w:rsidRDefault="00FA49EF" w:rsidP="00FA4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52F34" w14:textId="77777777" w:rsidR="00FA49EF" w:rsidRDefault="00FA49E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F9D45" w14:textId="4FCDBF8F" w:rsidR="00FA49EF" w:rsidRPr="00FA49EF" w:rsidRDefault="00FA49EF" w:rsidP="00FA49E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FBCCE" w14:textId="77777777" w:rsidR="00FA49EF" w:rsidRDefault="00FA49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BF261" w14:textId="77777777" w:rsidR="00FA49EF" w:rsidRDefault="00FA49EF" w:rsidP="00FA49EF">
      <w:r>
        <w:separator/>
      </w:r>
    </w:p>
  </w:footnote>
  <w:footnote w:type="continuationSeparator" w:id="0">
    <w:p w14:paraId="0C1E393C" w14:textId="77777777" w:rsidR="00FA49EF" w:rsidRDefault="00FA49EF" w:rsidP="00FA49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E1D42" w14:textId="77777777" w:rsidR="00FA49EF" w:rsidRDefault="00FA49E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AFD7F" w14:textId="34B646FA" w:rsidR="00FA49EF" w:rsidRPr="00FA49EF" w:rsidRDefault="00FA49EF" w:rsidP="00FA49E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B9BB5" w14:textId="77777777" w:rsidR="00FA49EF" w:rsidRDefault="00FA49E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3E6B"/>
    <w:rsid w:val="00C53E6B"/>
    <w:rsid w:val="00FA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2E6BEA"/>
  <w15:chartTrackingRefBased/>
  <w15:docId w15:val="{3F16D771-CC16-4488-BC51-9988FC3FD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FA49E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49EF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A49E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49E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663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REPARAÇÃO DE PERDAS E DANOS - FURTO DE AUTOMÓVEL EM ESTACIONAMENTO </vt:lpstr>
    </vt:vector>
  </TitlesOfParts>
  <Company>jorge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REPARAÇÃO DE PERDAS E DANOS - FURTO DE AUTOMÓVEL EM ESTACIONAMENTO </dc:title>
  <dc:subject/>
  <dc:creator>jorge 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2023-11-05T20:52:00Z</dcterms:modified>
</cp:coreProperties>
</file>