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6C103" w14:textId="77777777" w:rsidR="00E31F94" w:rsidRDefault="00E31F94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RESCISÓRIA - SENTENÇA QUE VIOLA LITERAL DISPOSIÇÃO DE LEI (Art. 485, V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49478D5F" w14:textId="77777777" w:rsidR="00E31F94" w:rsidRDefault="00E31F94">
      <w:pPr>
        <w:pStyle w:val="NormalWeb"/>
        <w:pBdr>
          <w:bottom w:val="single" w:sz="4" w:space="0" w:color="CCCCCC"/>
        </w:pBdr>
        <w:rPr>
          <w:rStyle w:val="Forte"/>
        </w:rPr>
      </w:pPr>
      <w:r>
        <w:rPr>
          <w:rStyle w:val="Forte"/>
          <w:rFonts w:ascii="Arial" w:hAnsi="Arial" w:cs="Arial"/>
          <w:color w:val="000000"/>
          <w:sz w:val="15"/>
          <w:szCs w:val="15"/>
        </w:rPr>
        <w:t>Exmo. Sr. Dr. Juiz Presidente do Egrégio Tribunal de Justiça (Alçada, Regional Federal, Outros) do Estado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Autos nº: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Style w:val="Forte"/>
          <w:rFonts w:ascii="Arial" w:hAnsi="Arial" w:cs="Arial"/>
          <w:color w:val="000000"/>
          <w:sz w:val="15"/>
          <w:szCs w:val="15"/>
        </w:rPr>
        <w:t>NOME DO REQUERENTE</w:t>
      </w:r>
      <w:r>
        <w:rPr>
          <w:rFonts w:ascii="Arial" w:hAnsi="Arial" w:cs="Arial"/>
          <w:color w:val="000000"/>
          <w:sz w:val="15"/>
          <w:szCs w:val="15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(xxx), por seu procurador infra-assinado, mandato anexo (doc.1), vem à presença de V. Exa., propor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 </w:t>
      </w:r>
    </w:p>
    <w:p w14:paraId="590743F6" w14:textId="77777777" w:rsidR="00E31F94" w:rsidRDefault="00E31F94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RESCISÓRIA</w:t>
      </w:r>
    </w:p>
    <w:p w14:paraId="06C71507" w14:textId="77777777" w:rsidR="00E31F94" w:rsidRDefault="00E31F94"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nos termos do art. 485, V, do Código de Processo Civil, da sentença definitiva e transitada em julgado na (xxxª) Vara Cível da Comarca de (xxx), conforme cópia autenticada em anexo (doc. 2 e 3), de natureza condenatória (ou Declaratória, Constitutiva), nos autos da Ação (XXX), distribuída sob o nº (xxx), que lhe moveu </w:t>
      </w:r>
      <w:r>
        <w:rPr>
          <w:rStyle w:val="Forte"/>
          <w:rFonts w:ascii="Arial" w:hAnsi="Arial" w:cs="Arial"/>
          <w:color w:val="000000"/>
          <w:sz w:val="15"/>
          <w:szCs w:val="15"/>
        </w:rPr>
        <w:t>NOME DO REQUERIDO</w:t>
      </w:r>
      <w:r>
        <w:rPr>
          <w:rFonts w:ascii="Arial" w:hAnsi="Arial" w:cs="Arial"/>
          <w:color w:val="000000"/>
          <w:sz w:val="15"/>
          <w:szCs w:val="15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(xxx), pelos fundamentos expostos: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Verifica-se que a intimação da r. sentença de mérito, cujo julgou procedente o pedido do Autor, ora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ocorreu em (xx/xx/xxxx), portanto transitada em julgado, conforme alude o art. 485 do Código de Processo Civil. Destarte, verificar-se-á, ainda, que a proposição da presente ação rescisória é tempestiva, visto que não decorreu o prazo estipulado pelo art. 495 do mesmo Diploma Legal.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Ressalta-se ainda, que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figurava no pólo passivo dos autos nº (xxx), resultante na r. sentença ora rescindenda. Com efeito, legitimado está para propor a presente ação, conforme alude o art. 487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obteve a procedência do pedido, conforme cópia devidamente autenticada da sentença. Ocorre que, o referido processo tramitou à revelia do Réu, ora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conforme cópia da certidão anexa (doc. 4). Porém, verifica-se que a citação não ocorreu na pessoa do Réu, pois a exordial não forneceu seu correto endereço.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Transcorridos (xxx) meses da data da intimação da sentença, cujo julgou procedente o pedido do </w:t>
      </w:r>
      <w:r>
        <w:rPr>
          <w:rStyle w:val="Forte"/>
          <w:rFonts w:ascii="Arial" w:hAnsi="Arial" w:cs="Arial"/>
          <w:color w:val="000000"/>
          <w:sz w:val="15"/>
          <w:szCs w:val="15"/>
        </w:rPr>
        <w:t>Autor/Requerido</w:t>
      </w:r>
      <w:r>
        <w:rPr>
          <w:rFonts w:ascii="Arial" w:hAnsi="Arial" w:cs="Arial"/>
          <w:color w:val="000000"/>
          <w:sz w:val="15"/>
          <w:szCs w:val="15"/>
        </w:rPr>
        <w:t xml:space="preserve">,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tomou conhecimento de sua existência. Sendo assim, não há outra alternativa senão valer-se da presente ação para rescindir a r. sentença de 1º grau proferida pelo Juízo da (xxxª) Vara Cível da Comarca de (xxx) nos autos do processo nº (xxx) cujo violou literais dispositivos de lei, quais sejam: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t>Art. 214. Para validade do processo, é indispensável a citação inicial do réu.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Art. 215. Far-se-á a citação pessoalmente ao réu, ao seu representante legal ou ao procurador legalmente autorizado.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Art. 216. A citação efetuar-se-á em qualquer lugar em que se encontre o réu.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 5.</w:t>
      </w:r>
      <w:r>
        <w:rPr>
          <w:rFonts w:ascii="Arial" w:hAnsi="Arial" w:cs="Arial"/>
          <w:color w:val="000000"/>
          <w:sz w:val="15"/>
          <w:szCs w:val="15"/>
        </w:rPr>
        <w:t xml:space="preserve"> Com efeito, as normas supra mencionadas impõem para a validade do processo seja citado o Réu, na forma de sua pessoa, onde quer que este se encontre. Contudo, não ocorrendo a citação pessoal verifica-se que o processo e a conseqüente sentença são nulos de pleno direito.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Seja ordenada a distribuição do feito a uma das Colendas Câmaras deste Eg. Tribunal, formalizando todos os atos necessários.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A juntada do comprovante de depósito na importância de 5% (cinco por cento) sobre o valor da causa, conforme alude o art. 488, II,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A citação do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para, querendo, apresente defesa nos termos do art. 285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Seja julgado procedente o pedido, qual seja, rescindir a r. sentença de 1º grau proferida pelo juízo da (xxxª) Vara Cível da Comarca de (xxx) nos autos do processo nº (xxx), nos termos do art. 485, V do Código de Processo Civil, declarando a nulidade de todos os atos praticados após a citação.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Seja condenado o Réu a pagar as despesas, custas e honorários advocatícios no montante de 20%.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Provar o alegado por todos os meios de provas admitidos em direito, ainda que não especificados pelo Código de Processo Civil, conforme art. 332 do mesmo Diploma Legal, notadamente a testemunhal, a documental, pericial e inspeção judicial, bem como o depoimento pessoal do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Dá-se à causa o valor de R$ (xxx) (valor expresso).</w:t>
      </w:r>
      <w:r>
        <w:rPr>
          <w:rStyle w:val="Forte"/>
          <w:rFonts w:ascii="Arial" w:hAnsi="Arial" w:cs="Arial"/>
          <w:color w:val="000000"/>
          <w:sz w:val="15"/>
          <w:szCs w:val="15"/>
          <w:vertAlign w:val="superscript"/>
        </w:rPr>
        <w:t>1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Termos que,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cumpridas as formalidades legais,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Pede deferimento.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(Local, data e ano).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(Nome e assinatura do advogado)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E31F9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83DC6" w14:textId="77777777" w:rsidR="002F31F7" w:rsidRDefault="002F31F7" w:rsidP="002F31F7">
      <w:r>
        <w:separator/>
      </w:r>
    </w:p>
  </w:endnote>
  <w:endnote w:type="continuationSeparator" w:id="0">
    <w:p w14:paraId="0C89E9CD" w14:textId="77777777" w:rsidR="002F31F7" w:rsidRDefault="002F31F7" w:rsidP="002F3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28C13" w14:textId="77777777" w:rsidR="002F31F7" w:rsidRDefault="002F31F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154AE" w14:textId="5CEB5F80" w:rsidR="002F31F7" w:rsidRPr="002F31F7" w:rsidRDefault="002F31F7" w:rsidP="002F31F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FC67" w14:textId="77777777" w:rsidR="002F31F7" w:rsidRDefault="002F31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B3AB4" w14:textId="77777777" w:rsidR="002F31F7" w:rsidRDefault="002F31F7" w:rsidP="002F31F7">
      <w:r>
        <w:separator/>
      </w:r>
    </w:p>
  </w:footnote>
  <w:footnote w:type="continuationSeparator" w:id="0">
    <w:p w14:paraId="2CE35A9F" w14:textId="77777777" w:rsidR="002F31F7" w:rsidRDefault="002F31F7" w:rsidP="002F3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9B911" w14:textId="77777777" w:rsidR="002F31F7" w:rsidRDefault="002F31F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12606" w14:textId="7B509184" w:rsidR="002F31F7" w:rsidRPr="002F31F7" w:rsidRDefault="002F31F7" w:rsidP="002F31F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C83E1" w14:textId="77777777" w:rsidR="002F31F7" w:rsidRDefault="002F31F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1F94"/>
    <w:rsid w:val="002F31F7"/>
    <w:rsid w:val="00E3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2E7989"/>
  <w15:chartTrackingRefBased/>
  <w15:docId w15:val="{93CFE77A-A9F7-482C-8207-34D413F87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character" w:styleId="Forte">
    <w:name w:val="Strong"/>
    <w:basedOn w:val="Fontepargpadro"/>
    <w:qFormat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2F31F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31F7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F31F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31F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779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RESCISÓRIA - SENTENÇA QUE VIOLA LITERAL DISPOSIÇÃO DE LEI (Art</vt:lpstr>
    </vt:vector>
  </TitlesOfParts>
  <Company>jorge</Company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RESCISÓRIA - SENTENÇA QUE VIOLA LITERAL DISPOSIÇÃO DE LEI (Art</dc:title>
  <dc:subject/>
  <dc:creator>jorge 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2023-11-05T20:57:00Z</dcterms:modified>
</cp:coreProperties>
</file>