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250A" w14:textId="77777777" w:rsidR="00D776DC" w:rsidRDefault="00D776DC">
      <w:pPr>
        <w:widowControl/>
        <w:rPr>
          <w:lang w:val="en-US"/>
        </w:rPr>
      </w:pPr>
    </w:p>
    <w:p w14:paraId="3B9CEAB1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ACOLHIMENTO DOS EMBARGOS DE DECLARAÇÃO - COMPLEMENTAÇÃO - NOVO CPC</w:t>
      </w:r>
    </w:p>
    <w:p w14:paraId="0DE45E19" w14:textId="77777777" w:rsidR="00D776DC" w:rsidRDefault="00D776DC">
      <w:pPr>
        <w:widowControl/>
        <w:rPr>
          <w:lang w:val="en-US"/>
        </w:rPr>
      </w:pPr>
    </w:p>
    <w:p w14:paraId="0CFA97BD" w14:textId="77777777" w:rsidR="00D776DC" w:rsidRDefault="00D776DC">
      <w:pPr>
        <w:widowControl/>
        <w:rPr>
          <w:lang w:val="en-US"/>
        </w:rPr>
      </w:pPr>
    </w:p>
    <w:p w14:paraId="049BD90C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14:paraId="69E25B5A" w14:textId="77777777" w:rsidR="00D776DC" w:rsidRDefault="00D776DC">
      <w:pPr>
        <w:widowControl/>
        <w:rPr>
          <w:lang w:val="en-US"/>
        </w:rPr>
      </w:pPr>
    </w:p>
    <w:p w14:paraId="2BD77C2A" w14:textId="77777777" w:rsidR="00D776DC" w:rsidRDefault="00D776DC">
      <w:pPr>
        <w:widowControl/>
        <w:rPr>
          <w:lang w:val="en-US"/>
        </w:rPr>
      </w:pPr>
    </w:p>
    <w:p w14:paraId="04C32364" w14:textId="77777777" w:rsidR="00D776DC" w:rsidRDefault="00D776DC">
      <w:pPr>
        <w:widowControl/>
        <w:rPr>
          <w:lang w:val="en-US"/>
        </w:rPr>
      </w:pPr>
    </w:p>
    <w:p w14:paraId="4D31556C" w14:textId="77777777" w:rsidR="00D776DC" w:rsidRDefault="00D776DC">
      <w:pPr>
        <w:widowControl/>
        <w:rPr>
          <w:lang w:val="en-US"/>
        </w:rPr>
      </w:pPr>
    </w:p>
    <w:p w14:paraId="78A6DC82" w14:textId="77777777" w:rsidR="00D776DC" w:rsidRDefault="00D776DC">
      <w:pPr>
        <w:widowControl/>
        <w:rPr>
          <w:lang w:val="en-US"/>
        </w:rPr>
      </w:pPr>
    </w:p>
    <w:p w14:paraId="346663FC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1.024, § 4º, do CPC/2015, COMPLEMENTAR as razões apresentadas na demanda acima mencionada, pelo motivo dos Embargos de Declaração interpostos por __________ foram acolhidos, alegando o seguinte:</w:t>
      </w:r>
    </w:p>
    <w:p w14:paraId="57167EA8" w14:textId="77777777" w:rsidR="00D776DC" w:rsidRDefault="00D776DC">
      <w:pPr>
        <w:widowControl/>
        <w:rPr>
          <w:lang w:val="en-US"/>
        </w:rPr>
      </w:pPr>
    </w:p>
    <w:p w14:paraId="1505D125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(complementar as razões já apresentadas).</w:t>
      </w:r>
    </w:p>
    <w:p w14:paraId="1B353151" w14:textId="77777777" w:rsidR="00D776DC" w:rsidRDefault="00D776DC">
      <w:pPr>
        <w:widowControl/>
        <w:rPr>
          <w:lang w:val="en-US"/>
        </w:rPr>
      </w:pPr>
    </w:p>
    <w:p w14:paraId="62B19EBB" w14:textId="77777777" w:rsidR="00D776DC" w:rsidRDefault="00D776DC">
      <w:pPr>
        <w:widowControl/>
        <w:rPr>
          <w:lang w:val="en-US"/>
        </w:rPr>
      </w:pPr>
    </w:p>
    <w:p w14:paraId="53234F83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CAE3DCB" w14:textId="77777777" w:rsidR="00D776DC" w:rsidRDefault="00D776DC">
      <w:pPr>
        <w:widowControl/>
        <w:rPr>
          <w:lang w:val="en-US"/>
        </w:rPr>
      </w:pPr>
    </w:p>
    <w:p w14:paraId="13854920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B5302D3" w14:textId="77777777" w:rsidR="00D776DC" w:rsidRDefault="00D776DC">
      <w:pPr>
        <w:widowControl/>
        <w:rPr>
          <w:lang w:val="en-US"/>
        </w:rPr>
      </w:pPr>
    </w:p>
    <w:p w14:paraId="3AA04D51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2C2EF39" w14:textId="77777777" w:rsidR="00D776DC" w:rsidRDefault="00D776DC">
      <w:pPr>
        <w:widowControl/>
        <w:rPr>
          <w:lang w:val="en-US"/>
        </w:rPr>
      </w:pPr>
    </w:p>
    <w:p w14:paraId="7B602C87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3993A8B" w14:textId="77777777" w:rsidR="00D776DC" w:rsidRDefault="00D776DC">
      <w:pPr>
        <w:widowControl/>
        <w:rPr>
          <w:lang w:val="en-US"/>
        </w:rPr>
      </w:pPr>
    </w:p>
    <w:p w14:paraId="1867B7F2" w14:textId="77777777" w:rsidR="00D776DC" w:rsidRDefault="00D776DC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E088366" w14:textId="77777777" w:rsidR="00D776DC" w:rsidRDefault="00D776DC">
      <w:pPr>
        <w:widowControl/>
        <w:rPr>
          <w:lang w:val="en-US"/>
        </w:rPr>
      </w:pPr>
    </w:p>
    <w:sectPr w:rsidR="00D776D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A21FE" w14:textId="77777777" w:rsidR="00687A52" w:rsidRDefault="00687A52" w:rsidP="00687A52">
      <w:r>
        <w:separator/>
      </w:r>
    </w:p>
  </w:endnote>
  <w:endnote w:type="continuationSeparator" w:id="0">
    <w:p w14:paraId="26BC25AD" w14:textId="77777777" w:rsidR="00687A52" w:rsidRDefault="00687A52" w:rsidP="00687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3B4F0" w14:textId="77777777" w:rsidR="00687A52" w:rsidRDefault="00687A5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97B69" w14:textId="11C9BA84" w:rsidR="00687A52" w:rsidRPr="00687A52" w:rsidRDefault="00687A52" w:rsidP="00687A5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836E1" w14:textId="77777777" w:rsidR="00687A52" w:rsidRDefault="00687A5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1116E" w14:textId="77777777" w:rsidR="00687A52" w:rsidRDefault="00687A52" w:rsidP="00687A52">
      <w:r>
        <w:separator/>
      </w:r>
    </w:p>
  </w:footnote>
  <w:footnote w:type="continuationSeparator" w:id="0">
    <w:p w14:paraId="3BBAE71E" w14:textId="77777777" w:rsidR="00687A52" w:rsidRDefault="00687A52" w:rsidP="00687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3A6DD" w14:textId="77777777" w:rsidR="00687A52" w:rsidRDefault="00687A5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238E1" w14:textId="7B589E9C" w:rsidR="00687A52" w:rsidRPr="00687A52" w:rsidRDefault="00687A52" w:rsidP="00687A5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97089" w14:textId="77777777" w:rsidR="00687A52" w:rsidRDefault="00687A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776DC"/>
    <w:rsid w:val="00687A52"/>
    <w:rsid w:val="00D7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6169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87A5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87A5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87A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87A5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560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2023-11-05T20:38:00Z</dcterms:modified>
</cp:coreProperties>
</file>