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3404" w14:textId="77777777" w:rsidR="003A7306" w:rsidRDefault="003A7306" w:rsidP="003A730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AGRAVO EM EXECUÇÃO (Art. 197 da Lei nº 7210/94)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98F575F" w14:textId="77777777" w:rsidR="003A7306" w:rsidRDefault="003A7306" w:rsidP="003A7306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EXCELENTÍSSIMO SENHOR DESEMBARGADOR DO EGRÉGIO TRIBUNAL DE JUSTIÇA (ALÇADA, REGIONAL FEDERAL, OUTROS)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AGRAVANTE</w:t>
      </w:r>
      <w:r>
        <w:rPr>
          <w:rFonts w:ascii="Arial" w:hAnsi="Arial" w:cs="Arial"/>
          <w:color w:val="000000"/>
          <w:sz w:val="17"/>
          <w:szCs w:val="17"/>
        </w:rPr>
        <w:t>, já devidamente qualificado nos autos do Processo-Crime nº (xxx), que tramitou perante a (xxx)ª Vara Criminal desta comarca, em cumprimento de pena privativa da liberdade, encontrando-se recluso no estabelecimento (xxx) e à disposição da Justiça Pública, vem, respeitosamente, à presença de V. Exa., por seu advogado e bastante procurador que esta subscreve, com fundamento no artigo 197 da Lei nº 7210/94, interpor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5B1789CA" w14:textId="77777777" w:rsidR="003A7306" w:rsidRDefault="003A7306" w:rsidP="003A730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AGRAVO EM EXECUÇÃO</w:t>
      </w:r>
    </w:p>
    <w:p w14:paraId="310DDFA7" w14:textId="77777777" w:rsidR="003A7306" w:rsidRDefault="003A7306" w:rsidP="003A7306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pelas razões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Na data de (xxx) foi requerida junto ao juízo da execução a progressão de regime prisional, tendo sido, entretanto, indeferido o pedido, sob os argumentos de que fora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condenado por crime hediondo.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Trata-se, porém, de condenação por atentado violento ao pudor com violência presumida (art. 214 c/c 224 do CPP), sendo que não resultou em lesão corporal grave ou morte, hipótese em que o crime assumiria a natureza hedionda, conforme disciplina o artigo 1º, VI, da Lei 8072/90: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1º. São considerados hediondos os seguintes crimes, todos tipificados no Decreto-Lei nº 2848, de 7 de dezembro de 1940 Código Penal, consumados ou tentados: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(...)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 - atentado violento ao pudor (art.214 e sua combinação com o art.223, "caput" e parágrafo único);...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Diante disso o Requerente tem direito à progressão do regime de cumprimento da pena, tendo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preenchido os requisitos objetivos e subjetivos necessários para este benefício conforme os artigos 112 e 113 da Lei de Execução Penal nº 7210/94: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"Art. </w:t>
      </w:r>
      <w:smartTag w:uri="urn:schemas-microsoft-com:office:smarttags" w:element="metricconverter">
        <w:smartTagPr>
          <w:attr w:name="ProductID" w:val="112.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112.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pena privativa de liberdade será executada em forma progressiva, com a transferência para regime menos rigoroso, a ser determinada pelo juiz, quando o preso tiver cumprido ao menos um sexto da pena no regime anterior e seu mérito indicar a progressão.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A decisão será motivada e precedida de parecer da Comissão Técnica de Classificação e do exame criminológico, quando necessário."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"Art. </w:t>
      </w:r>
      <w:smartTag w:uri="urn:schemas-microsoft-com:office:smarttags" w:element="metricconverter">
        <w:smartTagPr>
          <w:attr w:name="ProductID" w:val="123.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123.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autorização será concedida por ato motivado do juiz da execução, ouvidos o Ministério Público e a administração penitenciária, e dependerá da satisfação dos seguintes requisitos: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comportamento adequado;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cumprimento mínimo de um sexto da pena, se o condenado for primário, e um quarto, se reincidente;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compatibilidade do benefício com os objetivos da pena."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Que seja conhecido e provido o agravo, reformando-se a decisão do juízo de execuções, concedendo-se via de conseqüência a progressão de regime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>(Nome e assinatura do advogado).</w:t>
      </w:r>
    </w:p>
    <w:sectPr w:rsidR="003A73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A1C7" w14:textId="77777777" w:rsidR="007837E0" w:rsidRDefault="007837E0" w:rsidP="007837E0">
      <w:r>
        <w:separator/>
      </w:r>
    </w:p>
  </w:endnote>
  <w:endnote w:type="continuationSeparator" w:id="0">
    <w:p w14:paraId="794DCED4" w14:textId="77777777" w:rsidR="007837E0" w:rsidRDefault="007837E0" w:rsidP="0078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93F84" w14:textId="77777777" w:rsidR="007837E0" w:rsidRDefault="007837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D0C40" w14:textId="224E4F50" w:rsidR="007837E0" w:rsidRPr="007837E0" w:rsidRDefault="007837E0" w:rsidP="007837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2F53B" w14:textId="77777777" w:rsidR="007837E0" w:rsidRDefault="007837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48C7" w14:textId="77777777" w:rsidR="007837E0" w:rsidRDefault="007837E0" w:rsidP="007837E0">
      <w:r>
        <w:separator/>
      </w:r>
    </w:p>
  </w:footnote>
  <w:footnote w:type="continuationSeparator" w:id="0">
    <w:p w14:paraId="0502BA1D" w14:textId="77777777" w:rsidR="007837E0" w:rsidRDefault="007837E0" w:rsidP="00783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F9C" w14:textId="77777777" w:rsidR="007837E0" w:rsidRDefault="007837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E5033" w14:textId="09587A09" w:rsidR="007837E0" w:rsidRPr="007837E0" w:rsidRDefault="007837E0" w:rsidP="007837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E0FDA" w14:textId="77777777" w:rsidR="007837E0" w:rsidRDefault="007837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306"/>
    <w:rsid w:val="000B2A42"/>
    <w:rsid w:val="003A7306"/>
    <w:rsid w:val="0078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7FA974C"/>
  <w15:chartTrackingRefBased/>
  <w15:docId w15:val="{21F21485-2C69-47C0-ADF8-E94AB410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A730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837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837E0"/>
    <w:rPr>
      <w:sz w:val="24"/>
      <w:szCs w:val="24"/>
    </w:rPr>
  </w:style>
  <w:style w:type="paragraph" w:styleId="Rodap">
    <w:name w:val="footer"/>
    <w:basedOn w:val="Normal"/>
    <w:link w:val="RodapChar"/>
    <w:rsid w:val="007837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837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AGRAVO EM EXECUÇÃO (Art</vt:lpstr>
    </vt:vector>
  </TitlesOfParts>
  <Company>MicroHardware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AGRAVO EM EXECUÇÃO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