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D8575" w14:textId="77777777" w:rsidR="00DD0187" w:rsidRDefault="00DD0187">
      <w:pPr>
        <w:widowControl/>
        <w:rPr>
          <w:lang w:val="en-US"/>
        </w:rPr>
      </w:pPr>
    </w:p>
    <w:p w14:paraId="04F5B140" w14:textId="77777777" w:rsidR="00DD0187" w:rsidRDefault="00DD0187">
      <w:pPr>
        <w:widowControl/>
        <w:rPr>
          <w:lang w:val="en-US"/>
        </w:rPr>
      </w:pPr>
      <w:r>
        <w:rPr>
          <w:lang w:val="en-US"/>
        </w:rPr>
        <w:t>ARRECADAÇÃO DE BENS ADQUIRIDOS POR INSOLVENTE - NOVO CPC</w:t>
      </w:r>
    </w:p>
    <w:p w14:paraId="609D8C43" w14:textId="77777777" w:rsidR="00DD0187" w:rsidRDefault="00DD0187">
      <w:pPr>
        <w:widowControl/>
        <w:rPr>
          <w:lang w:val="en-US"/>
        </w:rPr>
      </w:pPr>
    </w:p>
    <w:p w14:paraId="171AC008" w14:textId="77777777" w:rsidR="00DD0187" w:rsidRDefault="00DD0187">
      <w:pPr>
        <w:widowControl/>
        <w:rPr>
          <w:lang w:val="en-US"/>
        </w:rPr>
      </w:pPr>
    </w:p>
    <w:p w14:paraId="7845B6A3" w14:textId="77777777" w:rsidR="00DD0187" w:rsidRDefault="00DD018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57C9336" w14:textId="77777777" w:rsidR="00DD0187" w:rsidRDefault="00DD0187">
      <w:pPr>
        <w:widowControl/>
        <w:rPr>
          <w:lang w:val="en-US"/>
        </w:rPr>
      </w:pPr>
    </w:p>
    <w:p w14:paraId="37284C2B" w14:textId="77777777" w:rsidR="00DD0187" w:rsidRDefault="00DD0187">
      <w:pPr>
        <w:widowControl/>
        <w:rPr>
          <w:lang w:val="en-US"/>
        </w:rPr>
      </w:pPr>
    </w:p>
    <w:p w14:paraId="1FFEE763" w14:textId="77777777" w:rsidR="00DD0187" w:rsidRDefault="00DD0187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0FF8BAC" w14:textId="77777777" w:rsidR="00DD0187" w:rsidRDefault="00DD0187">
      <w:pPr>
        <w:widowControl/>
        <w:rPr>
          <w:lang w:val="en-US"/>
        </w:rPr>
      </w:pPr>
    </w:p>
    <w:p w14:paraId="369DFCA2" w14:textId="77777777" w:rsidR="00DD0187" w:rsidRDefault="00DD0187">
      <w:pPr>
        <w:widowControl/>
        <w:rPr>
          <w:lang w:val="en-US"/>
        </w:rPr>
      </w:pPr>
    </w:p>
    <w:p w14:paraId="65F1A0B3" w14:textId="77777777" w:rsidR="00DD0187" w:rsidRDefault="00DD0187">
      <w:pPr>
        <w:widowControl/>
        <w:rPr>
          <w:lang w:val="en-US"/>
        </w:rPr>
      </w:pPr>
      <w:r>
        <w:rPr>
          <w:lang w:val="en-US"/>
        </w:rPr>
        <w:t>__________, já qualificado nos autos processo de Insolvência Civil nº __________, que move contra __________, vem, por meio de seu advogado, perante Vossa Excelência, com fulcro nos arts. 775 e 776 do CPC/1973 c/c art. 1.052 do CPC/2015, requerer a arrecadação dos bens do devedor em anexo (docs. 1 a 14), que foram adquiridos durante a extinção das suas obrigações, sendo, portanto, sujeitos a serem incluídos no quadro geral que o art. 769 do CPC/1973 se refere, procedendo-se a alienação e distribuição dos respectivos bens aos credores, na proporção dos saldos de cada um.</w:t>
      </w:r>
    </w:p>
    <w:p w14:paraId="01AEE8AB" w14:textId="77777777" w:rsidR="00DD0187" w:rsidRDefault="00DD0187">
      <w:pPr>
        <w:widowControl/>
        <w:rPr>
          <w:lang w:val="en-US"/>
        </w:rPr>
      </w:pPr>
    </w:p>
    <w:p w14:paraId="2E20A258" w14:textId="77777777" w:rsidR="00DD0187" w:rsidRDefault="00DD0187">
      <w:pPr>
        <w:widowControl/>
        <w:rPr>
          <w:lang w:val="en-US"/>
        </w:rPr>
      </w:pPr>
    </w:p>
    <w:p w14:paraId="3500C29E" w14:textId="77777777" w:rsidR="00DD0187" w:rsidRDefault="00DD0187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936FE2A" w14:textId="77777777" w:rsidR="00DD0187" w:rsidRDefault="00DD0187">
      <w:pPr>
        <w:widowControl/>
        <w:rPr>
          <w:lang w:val="en-US"/>
        </w:rPr>
      </w:pPr>
    </w:p>
    <w:p w14:paraId="4DC17822" w14:textId="77777777" w:rsidR="00DD0187" w:rsidRDefault="00DD0187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22A9954" w14:textId="77777777" w:rsidR="00DD0187" w:rsidRDefault="00DD0187">
      <w:pPr>
        <w:widowControl/>
        <w:rPr>
          <w:lang w:val="en-US"/>
        </w:rPr>
      </w:pPr>
    </w:p>
    <w:p w14:paraId="0748F15A" w14:textId="77777777" w:rsidR="00DD0187" w:rsidRDefault="00DD0187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45FC843" w14:textId="77777777" w:rsidR="00DD0187" w:rsidRDefault="00DD0187">
      <w:pPr>
        <w:widowControl/>
        <w:rPr>
          <w:lang w:val="en-US"/>
        </w:rPr>
      </w:pPr>
    </w:p>
    <w:p w14:paraId="39927F84" w14:textId="77777777" w:rsidR="00DD0187" w:rsidRDefault="00DD018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432C83D" w14:textId="77777777" w:rsidR="00DD0187" w:rsidRDefault="00DD0187">
      <w:pPr>
        <w:widowControl/>
        <w:rPr>
          <w:lang w:val="en-US"/>
        </w:rPr>
      </w:pPr>
    </w:p>
    <w:p w14:paraId="6B38AB77" w14:textId="77777777" w:rsidR="00DD0187" w:rsidRDefault="00DD018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816F63A" w14:textId="77777777" w:rsidR="00DD0187" w:rsidRDefault="00DD0187">
      <w:pPr>
        <w:widowControl/>
        <w:rPr>
          <w:lang w:val="en-US"/>
        </w:rPr>
      </w:pPr>
    </w:p>
    <w:sectPr w:rsidR="00DD018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F5552" w14:textId="77777777" w:rsidR="002E04EC" w:rsidRDefault="002E04EC" w:rsidP="002E04EC">
      <w:r>
        <w:separator/>
      </w:r>
    </w:p>
  </w:endnote>
  <w:endnote w:type="continuationSeparator" w:id="0">
    <w:p w14:paraId="3B0608F1" w14:textId="77777777" w:rsidR="002E04EC" w:rsidRDefault="002E04EC" w:rsidP="002E0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28EE8" w14:textId="77777777" w:rsidR="002E04EC" w:rsidRDefault="002E04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0B540" w14:textId="783300BA" w:rsidR="002E04EC" w:rsidRPr="002E04EC" w:rsidRDefault="002E04EC" w:rsidP="002E04E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721C2" w14:textId="77777777" w:rsidR="002E04EC" w:rsidRDefault="002E04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C5523" w14:textId="77777777" w:rsidR="002E04EC" w:rsidRDefault="002E04EC" w:rsidP="002E04EC">
      <w:r>
        <w:separator/>
      </w:r>
    </w:p>
  </w:footnote>
  <w:footnote w:type="continuationSeparator" w:id="0">
    <w:p w14:paraId="64CB9355" w14:textId="77777777" w:rsidR="002E04EC" w:rsidRDefault="002E04EC" w:rsidP="002E0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B98F7" w14:textId="77777777" w:rsidR="002E04EC" w:rsidRDefault="002E04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EC9C5" w14:textId="2F916741" w:rsidR="002E04EC" w:rsidRPr="002E04EC" w:rsidRDefault="002E04EC" w:rsidP="002E04E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A5D4D" w14:textId="77777777" w:rsidR="002E04EC" w:rsidRDefault="002E04E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D0187"/>
    <w:rsid w:val="002E04EC"/>
    <w:rsid w:val="00DD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BE3858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E04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E04E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E04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E04E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728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