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62CB4" w14:textId="77777777" w:rsidR="00A158CD" w:rsidRDefault="00A158CD" w:rsidP="00A158CD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CONCORDÂNCIA COM O CÁLCULO DO INVENTÁRIO (Art. 1.013,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65FDD3B9" w14:textId="77777777" w:rsidR="00A158CD" w:rsidRDefault="00A158CD" w:rsidP="00A158CD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REQUERENTE</w:t>
      </w:r>
      <w:r>
        <w:rPr>
          <w:rFonts w:ascii="Arial" w:hAnsi="Arial" w:cs="Arial"/>
          <w:color w:val="000000"/>
          <w:sz w:val="17"/>
          <w:szCs w:val="17"/>
        </w:rPr>
        <w:t>, já devidamente qualificado, por seu procurador, inventariante no espólio de (xxx), vem à presença de Vossa Excelência, com fulcro no Art. 1.013 do Código de Processo Civil, declarar que concorda com o cálculo presente às fls. (xxx), devendo o inventário seguir na forma da lei.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14:paraId="55B05458" w14:textId="77777777" w:rsidR="00A158CD" w:rsidRDefault="00A158CD"/>
    <w:sectPr w:rsidR="00A158C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F4C14" w14:textId="77777777" w:rsidR="00983AAA" w:rsidRDefault="00983AAA" w:rsidP="00983AAA">
      <w:r>
        <w:separator/>
      </w:r>
    </w:p>
  </w:endnote>
  <w:endnote w:type="continuationSeparator" w:id="0">
    <w:p w14:paraId="1EEF3A5E" w14:textId="77777777" w:rsidR="00983AAA" w:rsidRDefault="00983AAA" w:rsidP="00983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61C5C" w14:textId="77777777" w:rsidR="00983AAA" w:rsidRDefault="00983AA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E049C" w14:textId="5A33ECFF" w:rsidR="00983AAA" w:rsidRPr="00983AAA" w:rsidRDefault="00983AAA" w:rsidP="00983AA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764A7" w14:textId="77777777" w:rsidR="00983AAA" w:rsidRDefault="00983AA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1ECC58" w14:textId="77777777" w:rsidR="00983AAA" w:rsidRDefault="00983AAA" w:rsidP="00983AAA">
      <w:r>
        <w:separator/>
      </w:r>
    </w:p>
  </w:footnote>
  <w:footnote w:type="continuationSeparator" w:id="0">
    <w:p w14:paraId="469FCC2F" w14:textId="77777777" w:rsidR="00983AAA" w:rsidRDefault="00983AAA" w:rsidP="00983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EF434" w14:textId="77777777" w:rsidR="00983AAA" w:rsidRDefault="00983AA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08010" w14:textId="7168BD52" w:rsidR="00983AAA" w:rsidRPr="00983AAA" w:rsidRDefault="00983AAA" w:rsidP="00983AA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04E0C" w14:textId="77777777" w:rsidR="00983AAA" w:rsidRDefault="00983AA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58CD"/>
    <w:rsid w:val="006A4338"/>
    <w:rsid w:val="00983AAA"/>
    <w:rsid w:val="00A15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8C2BEA"/>
  <w15:chartTrackingRefBased/>
  <w15:docId w15:val="{4B3D5AFA-B827-4203-B4E9-8AF445E95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A158CD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983AA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983AAA"/>
    <w:rPr>
      <w:sz w:val="24"/>
      <w:szCs w:val="24"/>
    </w:rPr>
  </w:style>
  <w:style w:type="paragraph" w:styleId="Rodap">
    <w:name w:val="footer"/>
    <w:basedOn w:val="Normal"/>
    <w:link w:val="RodapChar"/>
    <w:rsid w:val="00983AA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983AA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9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8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CONCORDÂNCIA COM O CÁLCULO DO INVENTÁRIO (Art</vt:lpstr>
    </vt:vector>
  </TitlesOfParts>
  <Company>MicroHardware</Company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CONCORDÂNCIA COM O CÁLCULO DO INVENTÁRIO (Art</dc:title>
  <dc:subject/>
  <dc:creator>Jorge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2023-11-05T21:01:00Z</dcterms:modified>
</cp:coreProperties>
</file>