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5F5B4" w14:textId="77777777" w:rsidR="00526638" w:rsidRDefault="00526638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REIVINDICATÓRIA (Art. 923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01FD6DA" w14:textId="77777777" w:rsidR="00526638" w:rsidRDefault="00526638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já qualificado nos autos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REIVENDICATÓRIA</w:t>
      </w:r>
      <w:r>
        <w:rPr>
          <w:rFonts w:ascii="Arial" w:hAnsi="Arial" w:cs="Arial"/>
          <w:color w:val="000000"/>
          <w:sz w:val="15"/>
          <w:szCs w:val="15"/>
        </w:rPr>
        <w:t xml:space="preserve">, 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por seu advogado abaixo assinado, vem à presença de V. Exa. propor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70824894" w14:textId="77777777" w:rsidR="00526638" w:rsidRDefault="00526638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REIVINDICATÓRIA</w:t>
      </w:r>
    </w:p>
    <w:p w14:paraId="5127385F" w14:textId="77777777" w:rsidR="00526638" w:rsidRDefault="00526638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Tramita neste juízo ação possessória sob nº (xxx), em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demanda seja declarado seu direito de posse sobre a área em litígio, por tê-la ocupado mansa e pacificamente há mais de 6 anos. Necessário constar-se, que a lide não discute direito de propriedade.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Improcede, portanto, a presente ação reivindicatória estando pendente discussão possessória, conforme dispõe o artigo 923 do Código de Processo Civil, existindo, ainda, pacificidade na jurisprudência nesse sentido.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a inicial indeferida, com posterior arquivamento dos autos.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A condenação do ora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nas custas processuais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 comprovar os fatos alegados através de provas testemunhais e documentais e demais provas admitidas em Direito, em conformidade com 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5266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C1CDB" w14:textId="77777777" w:rsidR="007A1181" w:rsidRDefault="007A1181" w:rsidP="007A1181">
      <w:r>
        <w:separator/>
      </w:r>
    </w:p>
  </w:endnote>
  <w:endnote w:type="continuationSeparator" w:id="0">
    <w:p w14:paraId="43DE6229" w14:textId="77777777" w:rsidR="007A1181" w:rsidRDefault="007A1181" w:rsidP="007A1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72EA2" w14:textId="77777777" w:rsidR="007A1181" w:rsidRDefault="007A11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B3944" w14:textId="17274C37" w:rsidR="007A1181" w:rsidRPr="007A1181" w:rsidRDefault="007A1181" w:rsidP="007A118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277D7" w14:textId="77777777" w:rsidR="007A1181" w:rsidRDefault="007A11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E4254" w14:textId="77777777" w:rsidR="007A1181" w:rsidRDefault="007A1181" w:rsidP="007A1181">
      <w:r>
        <w:separator/>
      </w:r>
    </w:p>
  </w:footnote>
  <w:footnote w:type="continuationSeparator" w:id="0">
    <w:p w14:paraId="47CCB3CB" w14:textId="77777777" w:rsidR="007A1181" w:rsidRDefault="007A1181" w:rsidP="007A1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B83DC" w14:textId="77777777" w:rsidR="007A1181" w:rsidRDefault="007A118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C9FD2" w14:textId="6AD20C1B" w:rsidR="007A1181" w:rsidRPr="007A1181" w:rsidRDefault="007A1181" w:rsidP="007A118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4213" w14:textId="77777777" w:rsidR="007A1181" w:rsidRDefault="007A118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638"/>
    <w:rsid w:val="00526638"/>
    <w:rsid w:val="007A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91C1C7"/>
  <w15:chartTrackingRefBased/>
  <w15:docId w15:val="{FF926351-B7F6-4A3C-84A9-54D71BD1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7A118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1181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A118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118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REIVINDICATÓRIA (Art</vt:lpstr>
    </vt:vector>
  </TitlesOfParts>
  <Company>jorge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REIVINDICATÓRIA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