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FAA7B" w14:textId="77777777" w:rsidR="007F1139" w:rsidRDefault="007F1139">
      <w:pPr>
        <w:widowControl/>
        <w:rPr>
          <w:lang w:val="en-US"/>
        </w:rPr>
      </w:pPr>
    </w:p>
    <w:p w14:paraId="65AC1D8D" w14:textId="77777777" w:rsidR="007F1139" w:rsidRDefault="007F1139">
      <w:pPr>
        <w:widowControl/>
        <w:rPr>
          <w:lang w:val="en-US"/>
        </w:rPr>
      </w:pPr>
      <w:r>
        <w:rPr>
          <w:lang w:val="en-US"/>
        </w:rPr>
        <w:t>DECLARATÓRIA - ART. 19, I - NOVO CPC</w:t>
      </w:r>
    </w:p>
    <w:p w14:paraId="16F6A781" w14:textId="77777777" w:rsidR="007F1139" w:rsidRDefault="007F1139">
      <w:pPr>
        <w:widowControl/>
        <w:rPr>
          <w:lang w:val="en-US"/>
        </w:rPr>
      </w:pPr>
    </w:p>
    <w:p w14:paraId="0F84CE51" w14:textId="77777777" w:rsidR="007F1139" w:rsidRDefault="007F1139">
      <w:pPr>
        <w:widowControl/>
        <w:rPr>
          <w:lang w:val="en-US"/>
        </w:rPr>
      </w:pPr>
    </w:p>
    <w:p w14:paraId="74EBB3B8" w14:textId="77777777" w:rsidR="007F1139" w:rsidRDefault="007F1139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15A7FD3" w14:textId="77777777" w:rsidR="007F1139" w:rsidRDefault="007F1139">
      <w:pPr>
        <w:widowControl/>
        <w:rPr>
          <w:lang w:val="en-US"/>
        </w:rPr>
      </w:pPr>
    </w:p>
    <w:p w14:paraId="57E67D5E" w14:textId="77777777" w:rsidR="007F1139" w:rsidRDefault="007F1139">
      <w:pPr>
        <w:widowControl/>
        <w:rPr>
          <w:lang w:val="en-US"/>
        </w:rPr>
      </w:pPr>
    </w:p>
    <w:p w14:paraId="4064766F" w14:textId="77777777" w:rsidR="007F1139" w:rsidRDefault="007F1139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692060C1" w14:textId="77777777" w:rsidR="007F1139" w:rsidRDefault="007F1139">
      <w:pPr>
        <w:widowControl/>
        <w:rPr>
          <w:lang w:val="en-US"/>
        </w:rPr>
      </w:pPr>
    </w:p>
    <w:p w14:paraId="1A2CC38D" w14:textId="77777777" w:rsidR="007F1139" w:rsidRDefault="007F1139">
      <w:pPr>
        <w:widowControl/>
        <w:rPr>
          <w:lang w:val="en-US"/>
        </w:rPr>
      </w:pPr>
    </w:p>
    <w:p w14:paraId="4256C03B" w14:textId="77777777" w:rsidR="007F1139" w:rsidRDefault="007F1139">
      <w:pPr>
        <w:widowControl/>
        <w:rPr>
          <w:lang w:val="en-US"/>
        </w:rPr>
      </w:pPr>
    </w:p>
    <w:p w14:paraId="15196044" w14:textId="77777777" w:rsidR="007F1139" w:rsidRDefault="007F1139">
      <w:pPr>
        <w:widowControl/>
        <w:rPr>
          <w:lang w:val="en-US"/>
        </w:rPr>
      </w:pPr>
      <w:r>
        <w:rPr>
          <w:lang w:val="en-US"/>
        </w:rPr>
        <w:t>____________, brasileiro, casado, comerciante, residente e domiciliado a Av. ____________, nº ____, Bairro __________, CEP ___, nesta cidade, portador do CPF nº ____________, por intermédio seu advogado ao final assinado (doc. Anexo), com escritório situado à Rua _________, nº___, Bairro ____, também nesta cidade, onde recebe intimações, vem, respeitosamente, à presença de V. Exª, propor, com fulcro no art. 19, inciso I, do CPC/2015, a presente AÇÃO DECLARATÓRIA contra _____________, brasileiro, casado, vendedor, residente e domiciliado à Rua ____________, nº ____, Bairro __________, CEP ___, igualmente morador desta cidade, em vista das seguintes razões de fato e de direito:</w:t>
      </w:r>
    </w:p>
    <w:p w14:paraId="098ED976" w14:textId="77777777" w:rsidR="007F1139" w:rsidRDefault="007F1139">
      <w:pPr>
        <w:widowControl/>
        <w:rPr>
          <w:lang w:val="en-US"/>
        </w:rPr>
      </w:pPr>
      <w:r>
        <w:rPr>
          <w:lang w:val="en-US"/>
        </w:rPr>
        <w:t>I) Na data de __/__/__, o autor firmou com o réu um contrato de compra e venda de um terreno urbano situado nesta cidade, à Rua _______, no Bairro _________, conforme cópia do contrato incluso, Doc. 02.</w:t>
      </w:r>
    </w:p>
    <w:p w14:paraId="483945A7" w14:textId="77777777" w:rsidR="007F1139" w:rsidRDefault="007F1139">
      <w:pPr>
        <w:widowControl/>
        <w:rPr>
          <w:lang w:val="en-US"/>
        </w:rPr>
      </w:pPr>
      <w:r>
        <w:rPr>
          <w:lang w:val="en-US"/>
        </w:rPr>
        <w:t>II) Este imóvel possui as seguintes confrontações e limites, localizado na Rua ______, lado ímpar, com a área de 553,00m2 (quinhentos e cinquenta e três metros quadrados), confrontações ao Norte, com 39,50m com terras de _________, ao Sul 39,50m com terras de _________, ao Leste com 14,00 com terras do _________ e ao Oeste, com 14,00m com testada para a Rua _________. Em anexo, certidão de registro de imóveis, descrição do lote e planta de situação e localização, Docs. 03/04.</w:t>
      </w:r>
    </w:p>
    <w:p w14:paraId="583203F0" w14:textId="77777777" w:rsidR="007F1139" w:rsidRDefault="007F1139">
      <w:pPr>
        <w:widowControl/>
        <w:rPr>
          <w:lang w:val="en-US"/>
        </w:rPr>
      </w:pPr>
      <w:r>
        <w:rPr>
          <w:lang w:val="en-US"/>
        </w:rPr>
        <w:t>III) Na cláusula nº 3 do supracitado contrato, estabeleceu-se que caberia ao vendedor, ora réu, as despesas cartorárias e de registro do imóvel, porém na cláusula nº 7 menciona-se que a situação encontra-se definitivamente resolvida entre as partes com o pagamento da última parcela, o que ocorreu em __/__/__, portanto, não foi estipulado um prazo para a transferência de propriedade e seu respectivo registro, que deve ser pago pelo vendedor. Isso suscitou uma dúvida de quando seria a época correta para o registro do novo proprietário. E o autor entende que isso deveria se proceder imediatamente após o pagamento da última parcela. O autor procurou por várias vezes o réu, que esquivou-se de sua obrigação alegando falta de tempo e dizendo que como não há prazo estipulado para realizar a transferência, este poderia fazê-la a qualquer tempo, dependendo de seu alvedrio a regularização da situação.</w:t>
      </w:r>
    </w:p>
    <w:p w14:paraId="11CDFA16" w14:textId="77777777" w:rsidR="007F1139" w:rsidRDefault="007F1139">
      <w:pPr>
        <w:widowControl/>
        <w:rPr>
          <w:lang w:val="en-US"/>
        </w:rPr>
      </w:pPr>
      <w:r>
        <w:rPr>
          <w:lang w:val="en-US"/>
        </w:rPr>
        <w:t>IV) O autor tem seu direito baseado na lei e também na força sumular do STJ:</w:t>
      </w:r>
    </w:p>
    <w:p w14:paraId="25FFE70D" w14:textId="77777777" w:rsidR="007F1139" w:rsidRDefault="007F1139">
      <w:pPr>
        <w:widowControl/>
        <w:rPr>
          <w:lang w:val="en-US"/>
        </w:rPr>
      </w:pPr>
      <w:r>
        <w:rPr>
          <w:lang w:val="en-US"/>
        </w:rPr>
        <w:t>Súmula nº 181 do Superior Tribunal de Justiça: "É admissível ação declaratória, visando a obter certeza quanto à exata interpretação de cláusula contratual".</w:t>
      </w:r>
    </w:p>
    <w:p w14:paraId="654F9505" w14:textId="77777777" w:rsidR="007F1139" w:rsidRDefault="007F1139">
      <w:pPr>
        <w:widowControl/>
        <w:rPr>
          <w:lang w:val="en-US"/>
        </w:rPr>
      </w:pPr>
      <w:r>
        <w:rPr>
          <w:lang w:val="en-US"/>
        </w:rPr>
        <w:t>V) Pela dúvida demonstrada, encontra-se o autor impossibilitado de ver concluída a relação contratual com o réu, havendo motivo suficiente para a propositura da presente ação declaratória, e tendo como norte a sentença declaratória com a interpretação das cláusulas obscuras acima referidas, o autor espera deslindar esse contrato e ter seu direito satisfeito.</w:t>
      </w:r>
    </w:p>
    <w:p w14:paraId="3914BC9B" w14:textId="77777777" w:rsidR="007F1139" w:rsidRDefault="007F1139">
      <w:pPr>
        <w:widowControl/>
        <w:rPr>
          <w:lang w:val="en-US"/>
        </w:rPr>
      </w:pPr>
      <w:r>
        <w:rPr>
          <w:lang w:val="en-US"/>
        </w:rPr>
        <w:t>Ex Positis, requer:</w:t>
      </w:r>
    </w:p>
    <w:p w14:paraId="6B944D57" w14:textId="77777777" w:rsidR="007F1139" w:rsidRDefault="007F1139">
      <w:pPr>
        <w:widowControl/>
        <w:rPr>
          <w:lang w:val="en-US"/>
        </w:rPr>
      </w:pPr>
      <w:r>
        <w:rPr>
          <w:lang w:val="en-US"/>
        </w:rPr>
        <w:t>a) seja designada audiência de tentativa de conciliação/mediação, nos termos do artigo 334 do CPC/2015;</w:t>
      </w:r>
    </w:p>
    <w:p w14:paraId="3367E3F0" w14:textId="77777777" w:rsidR="007F1139" w:rsidRDefault="007F1139">
      <w:pPr>
        <w:widowControl/>
        <w:rPr>
          <w:lang w:val="en-US"/>
        </w:rPr>
      </w:pPr>
      <w:r>
        <w:rPr>
          <w:lang w:val="en-US"/>
        </w:rPr>
        <w:lastRenderedPageBreak/>
        <w:t>b) a citação da Ré para contestar a presente ação, no prazo de quinze (15) dias, contados da realização da audiência de conciliação, sob pena de revelia e confissão quanto à matéria de fato;</w:t>
      </w:r>
    </w:p>
    <w:p w14:paraId="33A0463B" w14:textId="77777777" w:rsidR="007F1139" w:rsidRDefault="007F1139">
      <w:pPr>
        <w:widowControl/>
        <w:rPr>
          <w:lang w:val="en-US"/>
        </w:rPr>
      </w:pPr>
      <w:r>
        <w:rPr>
          <w:lang w:val="en-US"/>
        </w:rPr>
        <w:t>c) noutro entendimento, acaso V. Exª entenda por desnecessária a realização da audiência, seja a ré citada para apresentar contestação, no prazo de 15 dias, na forma do artigo 335, inciso II, do CPC/2015;</w:t>
      </w:r>
    </w:p>
    <w:p w14:paraId="26B30952" w14:textId="77777777" w:rsidR="007F1139" w:rsidRDefault="007F1139">
      <w:pPr>
        <w:widowControl/>
        <w:rPr>
          <w:lang w:val="en-US"/>
        </w:rPr>
      </w:pPr>
      <w:r>
        <w:rPr>
          <w:lang w:val="en-US"/>
        </w:rPr>
        <w:t>d) Requer-se ainda, a declaração da interpretação das cláusulas 3ª e 7ª do acima citado contrato de compra e venda, condenando-se o réu nos efeitos sucumbenciais.</w:t>
      </w:r>
    </w:p>
    <w:p w14:paraId="3D7957FF" w14:textId="77777777" w:rsidR="007F1139" w:rsidRDefault="007F1139">
      <w:pPr>
        <w:widowControl/>
        <w:rPr>
          <w:lang w:val="en-US"/>
        </w:rPr>
      </w:pPr>
    </w:p>
    <w:p w14:paraId="733196DE" w14:textId="77777777" w:rsidR="007F1139" w:rsidRDefault="007F1139">
      <w:pPr>
        <w:widowControl/>
        <w:rPr>
          <w:lang w:val="en-US"/>
        </w:rPr>
      </w:pPr>
      <w:r>
        <w:rPr>
          <w:lang w:val="en-US"/>
        </w:rPr>
        <w:t>Dá-se como valor da causa, apenas para fins de alçada, R$ _______</w:t>
      </w:r>
    </w:p>
    <w:p w14:paraId="5075BC8E" w14:textId="77777777" w:rsidR="007F1139" w:rsidRDefault="007F1139">
      <w:pPr>
        <w:widowControl/>
        <w:rPr>
          <w:lang w:val="en-US"/>
        </w:rPr>
      </w:pPr>
    </w:p>
    <w:p w14:paraId="4FCF81CE" w14:textId="77777777" w:rsidR="007F1139" w:rsidRDefault="007F1139">
      <w:pPr>
        <w:widowControl/>
        <w:rPr>
          <w:lang w:val="en-US"/>
        </w:rPr>
      </w:pPr>
      <w:r>
        <w:rPr>
          <w:lang w:val="en-US"/>
        </w:rPr>
        <w:t>Termos em que,</w:t>
      </w:r>
    </w:p>
    <w:p w14:paraId="66B39D17" w14:textId="77777777" w:rsidR="007F1139" w:rsidRDefault="007F1139">
      <w:pPr>
        <w:widowControl/>
        <w:rPr>
          <w:lang w:val="en-US"/>
        </w:rPr>
      </w:pPr>
      <w:r>
        <w:rPr>
          <w:lang w:val="en-US"/>
        </w:rPr>
        <w:t>P. E. Deferimento</w:t>
      </w:r>
    </w:p>
    <w:p w14:paraId="139E72B8" w14:textId="77777777" w:rsidR="007F1139" w:rsidRDefault="007F1139">
      <w:pPr>
        <w:widowControl/>
        <w:rPr>
          <w:lang w:val="en-US"/>
        </w:rPr>
      </w:pPr>
    </w:p>
    <w:p w14:paraId="40A3BDE2" w14:textId="77777777" w:rsidR="007F1139" w:rsidRDefault="007F1139">
      <w:pPr>
        <w:widowControl/>
        <w:rPr>
          <w:lang w:val="en-US"/>
        </w:rPr>
      </w:pPr>
      <w:r>
        <w:rPr>
          <w:lang w:val="en-US"/>
        </w:rPr>
        <w:t>___________, __ de ___________ de 20_.</w:t>
      </w:r>
    </w:p>
    <w:p w14:paraId="64B8540D" w14:textId="77777777" w:rsidR="007F1139" w:rsidRDefault="007F1139">
      <w:pPr>
        <w:widowControl/>
        <w:rPr>
          <w:lang w:val="en-US"/>
        </w:rPr>
      </w:pPr>
    </w:p>
    <w:p w14:paraId="0E7D6578" w14:textId="77777777" w:rsidR="007F1139" w:rsidRDefault="007F1139">
      <w:pPr>
        <w:widowControl/>
        <w:rPr>
          <w:lang w:val="en-US"/>
        </w:rPr>
      </w:pPr>
      <w:r>
        <w:rPr>
          <w:lang w:val="en-US"/>
        </w:rPr>
        <w:t>______________</w:t>
      </w:r>
    </w:p>
    <w:p w14:paraId="7BAA71E6" w14:textId="77777777" w:rsidR="007F1139" w:rsidRDefault="007F1139">
      <w:pPr>
        <w:widowControl/>
        <w:rPr>
          <w:lang w:val="en-US"/>
        </w:rPr>
      </w:pPr>
      <w:r>
        <w:rPr>
          <w:lang w:val="en-US"/>
        </w:rPr>
        <w:t>Advogado</w:t>
      </w:r>
    </w:p>
    <w:p w14:paraId="54E0856E" w14:textId="77777777" w:rsidR="007F1139" w:rsidRDefault="007F1139">
      <w:pPr>
        <w:widowControl/>
        <w:rPr>
          <w:lang w:val="en-US"/>
        </w:rPr>
      </w:pPr>
    </w:p>
    <w:p w14:paraId="446BB6FC" w14:textId="77777777" w:rsidR="007F1139" w:rsidRDefault="007F1139">
      <w:pPr>
        <w:widowControl/>
        <w:rPr>
          <w:lang w:val="en-US"/>
        </w:rPr>
      </w:pPr>
      <w:r>
        <w:rPr>
          <w:lang w:val="en-US"/>
        </w:rPr>
        <w:t>OAB - __ nº____.</w:t>
      </w:r>
    </w:p>
    <w:p w14:paraId="7357BC35" w14:textId="77777777" w:rsidR="007F1139" w:rsidRDefault="007F1139">
      <w:pPr>
        <w:widowControl/>
        <w:rPr>
          <w:lang w:val="en-US"/>
        </w:rPr>
      </w:pPr>
    </w:p>
    <w:sectPr w:rsidR="007F113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65E9D9" w14:textId="77777777" w:rsidR="00BC371C" w:rsidRDefault="00BC371C" w:rsidP="00BC371C">
      <w:r>
        <w:separator/>
      </w:r>
    </w:p>
  </w:endnote>
  <w:endnote w:type="continuationSeparator" w:id="0">
    <w:p w14:paraId="02F1A292" w14:textId="77777777" w:rsidR="00BC371C" w:rsidRDefault="00BC371C" w:rsidP="00BC3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DC361" w14:textId="77777777" w:rsidR="00BC371C" w:rsidRDefault="00BC371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D7443" w14:textId="14EA914A" w:rsidR="00BC371C" w:rsidRPr="00BC371C" w:rsidRDefault="00BC371C" w:rsidP="00BC371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A8FA7" w14:textId="77777777" w:rsidR="00BC371C" w:rsidRDefault="00BC37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88CA96" w14:textId="77777777" w:rsidR="00BC371C" w:rsidRDefault="00BC371C" w:rsidP="00BC371C">
      <w:r>
        <w:separator/>
      </w:r>
    </w:p>
  </w:footnote>
  <w:footnote w:type="continuationSeparator" w:id="0">
    <w:p w14:paraId="7ED88683" w14:textId="77777777" w:rsidR="00BC371C" w:rsidRDefault="00BC371C" w:rsidP="00BC37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2BD44" w14:textId="77777777" w:rsidR="00BC371C" w:rsidRDefault="00BC371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71D4B" w14:textId="736C183B" w:rsidR="00BC371C" w:rsidRPr="00BC371C" w:rsidRDefault="00BC371C" w:rsidP="00BC371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EB745" w14:textId="77777777" w:rsidR="00BC371C" w:rsidRDefault="00BC371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F1139"/>
    <w:rsid w:val="007F1139"/>
    <w:rsid w:val="00BC3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F2517A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BC371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C371C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C371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C371C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606</Words>
  <Characters>3277</Characters>
  <Application>Microsoft Office Word</Application>
  <DocSecurity>0</DocSecurity>
  <Lines>27</Lines>
  <Paragraphs>7</Paragraphs>
  <ScaleCrop>false</ScaleCrop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2023-11-05T21:07:00Z</dcterms:modified>
</cp:coreProperties>
</file>