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75AE5" w14:textId="77777777" w:rsidR="00055229" w:rsidRDefault="00055229">
      <w:pPr>
        <w:widowControl/>
        <w:rPr>
          <w:lang w:val="en-US"/>
        </w:rPr>
      </w:pPr>
    </w:p>
    <w:p w14:paraId="2E86DC95" w14:textId="77777777" w:rsidR="00055229" w:rsidRDefault="00055229">
      <w:pPr>
        <w:widowControl/>
        <w:rPr>
          <w:lang w:val="en-US"/>
        </w:rPr>
      </w:pPr>
      <w:r>
        <w:rPr>
          <w:lang w:val="en-US"/>
        </w:rPr>
        <w:t>EMENDA DA INICIAL PARA SUBSTITUIR O RÉU EM RAZÃO DE ALEGAÇÃO DE ILEGITIMIDADE EM CONTESTAÇÃO - NOVO CPC</w:t>
      </w:r>
    </w:p>
    <w:p w14:paraId="06C90E5C" w14:textId="77777777" w:rsidR="00055229" w:rsidRDefault="00055229">
      <w:pPr>
        <w:widowControl/>
        <w:rPr>
          <w:lang w:val="en-US"/>
        </w:rPr>
      </w:pPr>
    </w:p>
    <w:p w14:paraId="6A3884CF" w14:textId="77777777" w:rsidR="00055229" w:rsidRDefault="00055229">
      <w:pPr>
        <w:widowControl/>
        <w:rPr>
          <w:lang w:val="en-US"/>
        </w:rPr>
      </w:pPr>
    </w:p>
    <w:p w14:paraId="154BEB8B" w14:textId="77777777" w:rsidR="00055229" w:rsidRDefault="0005522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C97EE05" w14:textId="77777777" w:rsidR="00055229" w:rsidRDefault="00055229">
      <w:pPr>
        <w:widowControl/>
        <w:rPr>
          <w:lang w:val="en-US"/>
        </w:rPr>
      </w:pPr>
    </w:p>
    <w:p w14:paraId="0B92E3FA" w14:textId="77777777" w:rsidR="00055229" w:rsidRDefault="00055229">
      <w:pPr>
        <w:widowControl/>
        <w:rPr>
          <w:lang w:val="en-US"/>
        </w:rPr>
      </w:pPr>
    </w:p>
    <w:p w14:paraId="1D409D1A" w14:textId="77777777" w:rsidR="00055229" w:rsidRDefault="00055229">
      <w:pPr>
        <w:widowControl/>
        <w:rPr>
          <w:lang w:val="en-US"/>
        </w:rPr>
      </w:pPr>
    </w:p>
    <w:p w14:paraId="52D7B986" w14:textId="77777777" w:rsidR="00055229" w:rsidRDefault="00055229">
      <w:pPr>
        <w:widowControl/>
        <w:rPr>
          <w:lang w:val="en-US"/>
        </w:rPr>
      </w:pPr>
    </w:p>
    <w:p w14:paraId="38F523AB" w14:textId="77777777" w:rsidR="00055229" w:rsidRDefault="00055229">
      <w:pPr>
        <w:widowControl/>
        <w:rPr>
          <w:lang w:val="en-US"/>
        </w:rPr>
      </w:pPr>
      <w:r>
        <w:rPr>
          <w:lang w:val="en-US"/>
        </w:rPr>
        <w:t xml:space="preserve">(...), vem, respeitosamente, perante Vossa Excelência, na ação (...) que propôs em face de (...), nos termos do art. 338 do CPC, requerer o quanto segue. </w:t>
      </w:r>
    </w:p>
    <w:p w14:paraId="2F6636BB" w14:textId="77777777" w:rsidR="00055229" w:rsidRDefault="00055229">
      <w:pPr>
        <w:widowControl/>
        <w:rPr>
          <w:lang w:val="en-US"/>
        </w:rPr>
      </w:pPr>
      <w:r>
        <w:rPr>
          <w:lang w:val="en-US"/>
        </w:rPr>
        <w:t>Tendo em vista a alegação do réu na contestação e revendo seus arquivos, de fato houve cessão anuída do contrato cuja resolução se requer.</w:t>
      </w:r>
    </w:p>
    <w:p w14:paraId="7F4E7514" w14:textId="77777777" w:rsidR="00055229" w:rsidRDefault="00055229">
      <w:pPr>
        <w:widowControl/>
        <w:rPr>
          <w:lang w:val="en-US"/>
        </w:rPr>
      </w:pPr>
      <w:r>
        <w:rPr>
          <w:lang w:val="en-US"/>
        </w:rPr>
        <w:t>Posta assim a questão, com fundamento no art. 338 do Código de Processo Civil, requer-se a substituição do réu pelo indicado na contestação, Sr. (...).</w:t>
      </w:r>
    </w:p>
    <w:p w14:paraId="7FEE759A" w14:textId="77777777" w:rsidR="00055229" w:rsidRDefault="00055229">
      <w:pPr>
        <w:widowControl/>
        <w:rPr>
          <w:lang w:val="en-US"/>
        </w:rPr>
      </w:pPr>
      <w:r>
        <w:rPr>
          <w:lang w:val="en-US"/>
        </w:rPr>
        <w:t>Em consonância com o acatado, requer-se a fixação do reembolso de custas e honorários devidos ao réu original, ora substituído no mínimo legal de 3% do valor atribuído à causa determinado no parágrafo único do art. 338 do Código de Processo Civil, requerendo, outrossim, a juntada da petição inicial alterada que segue anexa e, bem assim, a citação do novo réu.</w:t>
      </w:r>
    </w:p>
    <w:p w14:paraId="7A22802A" w14:textId="77777777" w:rsidR="00055229" w:rsidRDefault="00055229">
      <w:pPr>
        <w:widowControl/>
        <w:rPr>
          <w:lang w:val="en-US"/>
        </w:rPr>
      </w:pPr>
      <w:r>
        <w:rPr>
          <w:lang w:val="en-US"/>
        </w:rPr>
        <w:t>Termos em que, juntando as custas para a citação,</w:t>
      </w:r>
    </w:p>
    <w:p w14:paraId="189BC8C4" w14:textId="77777777" w:rsidR="00055229" w:rsidRDefault="00055229">
      <w:pPr>
        <w:widowControl/>
        <w:rPr>
          <w:lang w:val="en-US"/>
        </w:rPr>
      </w:pPr>
    </w:p>
    <w:p w14:paraId="2B71C445" w14:textId="77777777" w:rsidR="00055229" w:rsidRDefault="00055229">
      <w:pPr>
        <w:widowControl/>
        <w:rPr>
          <w:lang w:val="en-US"/>
        </w:rPr>
      </w:pPr>
    </w:p>
    <w:p w14:paraId="46836654" w14:textId="77777777" w:rsidR="00055229" w:rsidRDefault="00055229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9F9877F" w14:textId="77777777" w:rsidR="00055229" w:rsidRDefault="00055229">
      <w:pPr>
        <w:widowControl/>
        <w:rPr>
          <w:lang w:val="en-US"/>
        </w:rPr>
      </w:pPr>
    </w:p>
    <w:p w14:paraId="34CFEAF4" w14:textId="77777777" w:rsidR="00055229" w:rsidRDefault="00055229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77567FC" w14:textId="77777777" w:rsidR="00055229" w:rsidRDefault="00055229">
      <w:pPr>
        <w:widowControl/>
        <w:rPr>
          <w:lang w:val="en-US"/>
        </w:rPr>
      </w:pPr>
    </w:p>
    <w:p w14:paraId="5E23041D" w14:textId="77777777" w:rsidR="00055229" w:rsidRDefault="00055229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061B703" w14:textId="77777777" w:rsidR="00055229" w:rsidRDefault="00055229">
      <w:pPr>
        <w:widowControl/>
        <w:rPr>
          <w:lang w:val="en-US"/>
        </w:rPr>
      </w:pPr>
    </w:p>
    <w:p w14:paraId="3FB6A5D6" w14:textId="77777777" w:rsidR="00055229" w:rsidRDefault="0005522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D04E1FA" w14:textId="77777777" w:rsidR="00055229" w:rsidRDefault="00055229">
      <w:pPr>
        <w:widowControl/>
        <w:rPr>
          <w:lang w:val="en-US"/>
        </w:rPr>
      </w:pPr>
    </w:p>
    <w:p w14:paraId="1F5E16E1" w14:textId="77777777" w:rsidR="00055229" w:rsidRDefault="0005522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7A06E28" w14:textId="77777777" w:rsidR="00055229" w:rsidRDefault="00055229">
      <w:pPr>
        <w:widowControl/>
        <w:rPr>
          <w:lang w:val="en-US"/>
        </w:rPr>
      </w:pPr>
    </w:p>
    <w:sectPr w:rsidR="000552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AD909" w14:textId="77777777" w:rsidR="00B262F4" w:rsidRDefault="00B262F4" w:rsidP="00B262F4">
      <w:r>
        <w:separator/>
      </w:r>
    </w:p>
  </w:endnote>
  <w:endnote w:type="continuationSeparator" w:id="0">
    <w:p w14:paraId="4A948908" w14:textId="77777777" w:rsidR="00B262F4" w:rsidRDefault="00B262F4" w:rsidP="00B26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3DC1C" w14:textId="77777777" w:rsidR="00B262F4" w:rsidRDefault="00B262F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B4F85" w14:textId="2AA8A529" w:rsidR="00B262F4" w:rsidRPr="00B262F4" w:rsidRDefault="00B262F4" w:rsidP="00B262F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82EAF" w14:textId="77777777" w:rsidR="00B262F4" w:rsidRDefault="00B262F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B5CD7" w14:textId="77777777" w:rsidR="00B262F4" w:rsidRDefault="00B262F4" w:rsidP="00B262F4">
      <w:r>
        <w:separator/>
      </w:r>
    </w:p>
  </w:footnote>
  <w:footnote w:type="continuationSeparator" w:id="0">
    <w:p w14:paraId="1C898E22" w14:textId="77777777" w:rsidR="00B262F4" w:rsidRDefault="00B262F4" w:rsidP="00B26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8D228" w14:textId="77777777" w:rsidR="00B262F4" w:rsidRDefault="00B262F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55F0F" w14:textId="6BF17F2C" w:rsidR="00B262F4" w:rsidRPr="00B262F4" w:rsidRDefault="00B262F4" w:rsidP="00B262F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7369D" w14:textId="77777777" w:rsidR="00B262F4" w:rsidRDefault="00B262F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55229"/>
    <w:rsid w:val="00055229"/>
    <w:rsid w:val="00B2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A510D8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262F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2F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262F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2F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