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D6B90" w:rsidRDefault="003D6B90">
      <w:pPr>
        <w:widowControl/>
        <w:rPr>
          <w:lang w:val="en-US"/>
        </w:rPr>
      </w:pPr>
    </w:p>
    <w:p w:rsidR="003D6B90" w:rsidRDefault="003D6B90">
      <w:pPr>
        <w:widowControl/>
        <w:rPr>
          <w:lang w:val="en-US"/>
        </w:rPr>
      </w:pPr>
      <w:r>
        <w:rPr>
          <w:lang w:val="en-US"/>
        </w:rPr>
        <w:t>IMPEDIMENTO DO PERITO JUDICIAL - NOVO CPC</w:t>
      </w:r>
    </w:p>
    <w:p w:rsidR="003D6B90" w:rsidRDefault="003D6B90">
      <w:pPr>
        <w:widowControl/>
        <w:rPr>
          <w:lang w:val="en-US"/>
        </w:rPr>
      </w:pPr>
    </w:p>
    <w:p w:rsidR="003D6B90" w:rsidRDefault="003D6B90">
      <w:pPr>
        <w:widowControl/>
        <w:rPr>
          <w:lang w:val="en-US"/>
        </w:rPr>
      </w:pPr>
    </w:p>
    <w:p w:rsidR="003D6B90" w:rsidRDefault="003D6B90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3D6B90" w:rsidRDefault="003D6B90">
      <w:pPr>
        <w:widowControl/>
        <w:rPr>
          <w:lang w:val="en-US"/>
        </w:rPr>
      </w:pPr>
    </w:p>
    <w:p w:rsidR="003D6B90" w:rsidRDefault="003D6B90">
      <w:pPr>
        <w:widowControl/>
        <w:rPr>
          <w:lang w:val="en-US"/>
        </w:rPr>
      </w:pPr>
    </w:p>
    <w:p w:rsidR="003D6B90" w:rsidRDefault="003D6B90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3D6B90" w:rsidRDefault="003D6B90">
      <w:pPr>
        <w:widowControl/>
        <w:rPr>
          <w:lang w:val="en-US"/>
        </w:rPr>
      </w:pPr>
    </w:p>
    <w:p w:rsidR="003D6B90" w:rsidRDefault="003D6B90">
      <w:pPr>
        <w:widowControl/>
        <w:rPr>
          <w:lang w:val="en-US"/>
        </w:rPr>
      </w:pPr>
    </w:p>
    <w:p w:rsidR="003D6B90" w:rsidRDefault="003D6B90">
      <w:pPr>
        <w:widowControl/>
        <w:rPr>
          <w:lang w:val="en-US"/>
        </w:rPr>
      </w:pPr>
      <w:r>
        <w:rPr>
          <w:lang w:val="en-US"/>
        </w:rPr>
        <w:t>____________ brasileiro, casado, profissão ____________, inscrito no CPF sob nº _________, e RG _________, residente e domiciliado na Rua ____________, na Cidade de _________ - UF, por seu advogado infra-assinado (doc. 01), com escritório situado nesta cidade, à Rua ________, nº___, Bairro ____, onde recebe intimações e avisos, vem, à presença de V. Exª, com fulcro no art. 148, inciso III, do CPC/2015, arguir:</w:t>
      </w:r>
    </w:p>
    <w:p w:rsidR="003D6B90" w:rsidRDefault="003D6B90">
      <w:pPr>
        <w:widowControl/>
        <w:rPr>
          <w:lang w:val="en-US"/>
        </w:rPr>
      </w:pPr>
      <w:r>
        <w:rPr>
          <w:lang w:val="en-US"/>
        </w:rPr>
        <w:t xml:space="preserve"> INCIDENTE DE IMPEDIMENTO DE PERITO, </w:t>
      </w:r>
    </w:p>
    <w:p w:rsidR="003D6B90" w:rsidRDefault="003D6B90">
      <w:pPr>
        <w:widowControl/>
        <w:rPr>
          <w:lang w:val="en-US"/>
        </w:rPr>
      </w:pPr>
      <w:r>
        <w:rPr>
          <w:lang w:val="en-US"/>
        </w:rPr>
        <w:t xml:space="preserve"> Em face de _________________________ brasileiro, casado, profissão perito, inscrito no CPF sob nº _________, e RG _________, residente e domiciliado na Rua ____________, na Cidade de _________ - UF, em vista das seguintes razões de fato e direito:</w:t>
      </w:r>
    </w:p>
    <w:p w:rsidR="003D6B90" w:rsidRDefault="003D6B90">
      <w:pPr>
        <w:widowControl/>
        <w:rPr>
          <w:lang w:val="en-US"/>
        </w:rPr>
      </w:pPr>
      <w:r>
        <w:rPr>
          <w:lang w:val="en-US"/>
        </w:rPr>
        <w:t>I - O requerente figura como réu na ação de Cautelar de arresto, que lhe move ______________;</w:t>
      </w:r>
    </w:p>
    <w:p w:rsidR="003D6B90" w:rsidRDefault="003D6B90">
      <w:pPr>
        <w:widowControl/>
        <w:rPr>
          <w:lang w:val="en-US"/>
        </w:rPr>
      </w:pPr>
      <w:r>
        <w:rPr>
          <w:lang w:val="en-US"/>
        </w:rPr>
        <w:t>II - Com a devida vênia, o perito designado por V. Exª, o Sr. ___________, encontra-se impedido de funcionar no respectivo processo, devido ao fato que o advogado da parte contrária é seu parente consanguíneo (tio) conforme documentos em anexo, incidindo na hipótese da regra prevista no art. 144,  inciso III, do Código de Processo Civil de 2015 c/c no art. 148 do mesmo código.</w:t>
      </w:r>
    </w:p>
    <w:p w:rsidR="003D6B90" w:rsidRDefault="003D6B90">
      <w:pPr>
        <w:widowControl/>
        <w:rPr>
          <w:lang w:val="en-US"/>
        </w:rPr>
      </w:pPr>
      <w:r>
        <w:rPr>
          <w:lang w:val="en-US"/>
        </w:rPr>
        <w:t>III - Levando-se em conta tal impedimento, evitando-se quaisquer nulidades processuais, requer-se:</w:t>
      </w:r>
    </w:p>
    <w:p w:rsidR="003D6B90" w:rsidRDefault="003D6B90">
      <w:pPr>
        <w:widowControl/>
        <w:rPr>
          <w:lang w:val="en-US"/>
        </w:rPr>
      </w:pPr>
      <w:r>
        <w:rPr>
          <w:lang w:val="en-US"/>
        </w:rPr>
        <w:t>a) O acolhimento do presente pedido para que seja substituído o perito judicial no processo supracitado, o que se pede como medida de Direito e de Justiça.</w:t>
      </w:r>
    </w:p>
    <w:p w:rsidR="003D6B90" w:rsidRDefault="003D6B90">
      <w:pPr>
        <w:widowControl/>
        <w:rPr>
          <w:lang w:val="en-US"/>
        </w:rPr>
      </w:pPr>
      <w:r>
        <w:rPr>
          <w:lang w:val="en-US"/>
        </w:rPr>
        <w:t>B) Caso V. Ex[ não entenda dessa maneira, de acolher liminarmente o presente pedido, o requerente propugna pela produção de prova documental, testemunhal, pericial e inspeção judicial e de todos os meios probantes em direito admitidos, desde que moralmente legítimos e obtidos de forma lícita.</w:t>
      </w:r>
    </w:p>
    <w:p w:rsidR="003D6B90" w:rsidRDefault="003D6B90">
      <w:pPr>
        <w:widowControl/>
        <w:rPr>
          <w:lang w:val="en-US"/>
        </w:rPr>
      </w:pPr>
    </w:p>
    <w:p w:rsidR="003D6B90" w:rsidRDefault="003D6B90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3D6B90" w:rsidRDefault="003D6B90">
      <w:pPr>
        <w:widowControl/>
        <w:rPr>
          <w:lang w:val="en-US"/>
        </w:rPr>
      </w:pPr>
    </w:p>
    <w:p w:rsidR="003D6B90" w:rsidRDefault="003D6B90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3D6B90" w:rsidRDefault="003D6B90">
      <w:pPr>
        <w:widowControl/>
        <w:rPr>
          <w:lang w:val="en-US"/>
        </w:rPr>
      </w:pPr>
    </w:p>
    <w:p w:rsidR="003D6B90" w:rsidRDefault="003D6B90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3D6B90" w:rsidRDefault="003D6B90">
      <w:pPr>
        <w:widowControl/>
        <w:rPr>
          <w:lang w:val="en-US"/>
        </w:rPr>
      </w:pPr>
    </w:p>
    <w:p w:rsidR="003D6B90" w:rsidRDefault="003D6B90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3D6B90" w:rsidRDefault="003D6B90">
      <w:pPr>
        <w:widowControl/>
        <w:rPr>
          <w:lang w:val="en-US"/>
        </w:rPr>
      </w:pPr>
    </w:p>
    <w:p w:rsidR="003D6B90" w:rsidRDefault="003D6B90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3D6B90" w:rsidRDefault="003D6B90">
      <w:pPr>
        <w:widowControl/>
        <w:rPr>
          <w:lang w:val="en-US"/>
        </w:rPr>
      </w:pPr>
    </w:p>
    <w:sectPr w:rsidR="003D6B9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06052" w:rsidRDefault="00C06052" w:rsidP="00C06052">
      <w:r>
        <w:separator/>
      </w:r>
    </w:p>
  </w:endnote>
  <w:endnote w:type="continuationSeparator" w:id="0">
    <w:p w:rsidR="00C06052" w:rsidRDefault="00C06052" w:rsidP="00C060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06052" w:rsidRDefault="00C0605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06052" w:rsidRPr="00C06052" w:rsidRDefault="00C06052" w:rsidP="00C06052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06052" w:rsidRDefault="00C0605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06052" w:rsidRDefault="00C06052" w:rsidP="00C06052">
      <w:r>
        <w:separator/>
      </w:r>
    </w:p>
  </w:footnote>
  <w:footnote w:type="continuationSeparator" w:id="0">
    <w:p w:rsidR="00C06052" w:rsidRDefault="00C06052" w:rsidP="00C060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06052" w:rsidRDefault="00C0605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06052" w:rsidRPr="00C06052" w:rsidRDefault="00C06052" w:rsidP="00C06052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06052" w:rsidRDefault="00C0605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D6B90"/>
    <w:rsid w:val="003D6B90"/>
    <w:rsid w:val="00C06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C0605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06052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0605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06052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311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2023-11-05T21:14:00Z</dcterms:modified>
</cp:coreProperties>
</file>