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IMPUGNAÇÃO AO CUMPRIMENTO DE SENTENÇA – OUTRAS CAUSAS - NOVO CPC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Processo nº (...)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(...), por seus advogados, nos autos da ação (...), que lhe move (...), processo em epígrafe, em trâmite perante esse e. Juízo, vem, respeitosamente, à presença de Vossa Excelência, oferecer impugnação (CPC, art. 525), pelas razões de fato e de direito a seguir aduzidas: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Por força de sentença, requerente tornou-se devedor da quantia de R$ (...), conforme consta de fls...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Nada obstante, o exequente não foi citado na fase de conhecimento e o processo correu à revelia (ou: alegar e justificar uma das demais causas do § 1º do art. 525).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Posta assim a questão, o impugnante não pode, à toda evidência, sofrer a presente execução.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Ex positis, e na forma do art. 525, do Código de Processo Civil, requer: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 xml:space="preserve">a) a concessão de efeito suspensivo eis que deposita o valor incontroverso de R$ (...) (ou: oferece como garantia do juízo o seguinte bem ...), a teor do § 6º do art. 525 do Código de Processo Civil. (ou: a concessão de efeito suspensivo, excepcionalmente sem caução tendo em vista os fundamentos desta impugnação) 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 xml:space="preserve">b) ao final, o acolhimento integral desta impugnação com a anulação dos atos praticados e o recebimento da contestação anexa, posto que comparece espontaneamente nos termos do art. 239, § 1º, do Código de Processo Civil. 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416CD2" w:rsidRDefault="00416CD2">
      <w:pPr>
        <w:widowControl/>
        <w:rPr>
          <w:lang w:val="en-US"/>
        </w:rPr>
      </w:pP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416CD2" w:rsidRDefault="00416CD2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416CD2" w:rsidRDefault="00416CD2">
      <w:pPr>
        <w:widowControl/>
        <w:rPr>
          <w:lang w:val="en-US"/>
        </w:rPr>
      </w:pPr>
    </w:p>
    <w:sectPr w:rsidR="00416C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549F" w:rsidRDefault="004C549F" w:rsidP="004C549F">
      <w:r>
        <w:separator/>
      </w:r>
    </w:p>
  </w:endnote>
  <w:endnote w:type="continuationSeparator" w:id="0">
    <w:p w:rsidR="004C549F" w:rsidRDefault="004C549F" w:rsidP="004C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Default="004C54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Pr="004C549F" w:rsidRDefault="004C549F" w:rsidP="004C54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Default="004C54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549F" w:rsidRDefault="004C549F" w:rsidP="004C549F">
      <w:r>
        <w:separator/>
      </w:r>
    </w:p>
  </w:footnote>
  <w:footnote w:type="continuationSeparator" w:id="0">
    <w:p w:rsidR="004C549F" w:rsidRDefault="004C549F" w:rsidP="004C5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Default="004C54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Pr="004C549F" w:rsidRDefault="004C549F" w:rsidP="004C54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549F" w:rsidRDefault="004C54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6CD2"/>
    <w:rsid w:val="00416CD2"/>
    <w:rsid w:val="004C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C54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54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C54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54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