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  <w:r>
        <w:rPr>
          <w:lang w:val="en-US"/>
        </w:rPr>
        <w:t>PEDIDO - REQUISIÇÃO - PROCESSO ADMINISTRATIVO - NOVO CPC</w:t>
      </w: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438, II, do CPC/2015, requerer que seja requisitado o processo Administrativo nº _________, junto ao _________, tendo em vista que ___________, para se extrair, no prazo máximo e improrrogável de 1 (um) mês, certidões ou reproduções fotográficas das peças.</w:t>
      </w: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574FD" w:rsidRDefault="006574FD">
      <w:pPr>
        <w:widowControl/>
        <w:rPr>
          <w:lang w:val="en-US"/>
        </w:rPr>
      </w:pPr>
    </w:p>
    <w:p w:rsidR="006574FD" w:rsidRDefault="006574F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574FD" w:rsidRDefault="006574FD">
      <w:pPr>
        <w:widowControl/>
        <w:rPr>
          <w:lang w:val="en-US"/>
        </w:rPr>
      </w:pPr>
    </w:p>
    <w:sectPr w:rsidR="006574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5E04" w:rsidRDefault="00E95E04" w:rsidP="00E95E04">
      <w:r>
        <w:separator/>
      </w:r>
    </w:p>
  </w:endnote>
  <w:endnote w:type="continuationSeparator" w:id="0">
    <w:p w:rsidR="00E95E04" w:rsidRDefault="00E95E04" w:rsidP="00E95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5E04" w:rsidRDefault="00E95E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5E04" w:rsidRPr="00E95E04" w:rsidRDefault="00E95E04" w:rsidP="00E95E0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5E04" w:rsidRDefault="00E95E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5E04" w:rsidRDefault="00E95E04" w:rsidP="00E95E04">
      <w:r>
        <w:separator/>
      </w:r>
    </w:p>
  </w:footnote>
  <w:footnote w:type="continuationSeparator" w:id="0">
    <w:p w:rsidR="00E95E04" w:rsidRDefault="00E95E04" w:rsidP="00E95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5E04" w:rsidRDefault="00E95E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5E04" w:rsidRPr="00E95E04" w:rsidRDefault="00E95E04" w:rsidP="00E95E0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5E04" w:rsidRDefault="00E95E0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574FD"/>
    <w:rsid w:val="006574FD"/>
    <w:rsid w:val="00E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95E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5E0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95E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5E0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574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