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37AE" w:rsidRDefault="00A437AE">
      <w:pPr>
        <w:widowControl/>
        <w:rPr>
          <w:lang w:val="en-US"/>
        </w:rPr>
      </w:pPr>
    </w:p>
    <w:p w:rsidR="00A437AE" w:rsidRDefault="00A437AE">
      <w:pPr>
        <w:widowControl/>
        <w:rPr>
          <w:lang w:val="en-US"/>
        </w:rPr>
      </w:pPr>
      <w:r>
        <w:rPr>
          <w:lang w:val="en-US"/>
        </w:rPr>
        <w:t>PEDIDO - RESOLUÇÃO DA ARREMATAÇÃO - NOVO CPC</w:t>
      </w:r>
    </w:p>
    <w:p w:rsidR="00A437AE" w:rsidRDefault="00A437AE">
      <w:pPr>
        <w:widowControl/>
        <w:rPr>
          <w:lang w:val="en-US"/>
        </w:rPr>
      </w:pPr>
    </w:p>
    <w:p w:rsidR="00A437AE" w:rsidRDefault="00A437AE">
      <w:pPr>
        <w:widowControl/>
        <w:rPr>
          <w:lang w:val="en-US"/>
        </w:rPr>
      </w:pPr>
    </w:p>
    <w:p w:rsidR="00A437AE" w:rsidRDefault="00A437A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A437AE" w:rsidRDefault="00A437AE">
      <w:pPr>
        <w:widowControl/>
        <w:rPr>
          <w:lang w:val="en-US"/>
        </w:rPr>
      </w:pPr>
    </w:p>
    <w:p w:rsidR="00A437AE" w:rsidRDefault="00A437AE">
      <w:pPr>
        <w:widowControl/>
        <w:rPr>
          <w:lang w:val="en-US"/>
        </w:rPr>
      </w:pPr>
    </w:p>
    <w:p w:rsidR="00A437AE" w:rsidRDefault="00A437AE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A437AE" w:rsidRDefault="00A437AE">
      <w:pPr>
        <w:widowControl/>
        <w:rPr>
          <w:lang w:val="en-US"/>
        </w:rPr>
      </w:pPr>
    </w:p>
    <w:p w:rsidR="00A437AE" w:rsidRDefault="00A437AE">
      <w:pPr>
        <w:widowControl/>
        <w:rPr>
          <w:lang w:val="en-US"/>
        </w:rPr>
      </w:pPr>
    </w:p>
    <w:p w:rsidR="00A437AE" w:rsidRDefault="00A437AE">
      <w:pPr>
        <w:widowControl/>
        <w:rPr>
          <w:lang w:val="en-US"/>
        </w:rPr>
      </w:pPr>
    </w:p>
    <w:p w:rsidR="00A437AE" w:rsidRDefault="00A437AE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895, § 5º, do CPC/2015, requerer a RESOLUÇÃO DA ARREMATAÇÃO, expor e requerer o seguinte:</w:t>
      </w:r>
    </w:p>
    <w:p w:rsidR="00A437AE" w:rsidRDefault="00A437AE">
      <w:pPr>
        <w:widowControl/>
        <w:rPr>
          <w:lang w:val="en-US"/>
        </w:rPr>
      </w:pPr>
    </w:p>
    <w:p w:rsidR="00A437AE" w:rsidRDefault="00A437AE">
      <w:pPr>
        <w:widowControl/>
        <w:rPr>
          <w:lang w:val="en-US"/>
        </w:rPr>
      </w:pPr>
      <w:r>
        <w:rPr>
          <w:lang w:val="en-US"/>
        </w:rPr>
        <w:t>O Sr. __________ adquiriu os bens penhorados de fls. __, obrigando-se a efetuar o pagamento de 50% (cinquenta por cento) do valor à vista (R$ _____,__) e o restante em __ parcelas de R$ ______,__. Ocorre que foi adimplida somente a entrada, restando as demais parcelas em atraso.</w:t>
      </w:r>
    </w:p>
    <w:p w:rsidR="00A437AE" w:rsidRDefault="00A437AE">
      <w:pPr>
        <w:widowControl/>
        <w:rPr>
          <w:lang w:val="en-US"/>
        </w:rPr>
      </w:pPr>
    </w:p>
    <w:p w:rsidR="00A437AE" w:rsidRDefault="00A437AE">
      <w:pPr>
        <w:widowControl/>
        <w:rPr>
          <w:lang w:val="en-US"/>
        </w:rPr>
      </w:pPr>
      <w:r>
        <w:rPr>
          <w:lang w:val="en-US"/>
        </w:rPr>
        <w:t>ANTE O EXPOSTO, requer-se, com fulcro no artigo acima mencionado, e tendo em vista que a faculdade da escolha cabe ao Exequente, a resolução da arrematação.</w:t>
      </w:r>
    </w:p>
    <w:p w:rsidR="00A437AE" w:rsidRDefault="00A437AE">
      <w:pPr>
        <w:widowControl/>
        <w:rPr>
          <w:lang w:val="en-US"/>
        </w:rPr>
      </w:pPr>
    </w:p>
    <w:p w:rsidR="00A437AE" w:rsidRDefault="00A437AE">
      <w:pPr>
        <w:widowControl/>
        <w:rPr>
          <w:lang w:val="en-US"/>
        </w:rPr>
      </w:pPr>
    </w:p>
    <w:p w:rsidR="00A437AE" w:rsidRDefault="00A437AE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A437AE" w:rsidRDefault="00A437AE">
      <w:pPr>
        <w:widowControl/>
        <w:rPr>
          <w:lang w:val="en-US"/>
        </w:rPr>
      </w:pPr>
    </w:p>
    <w:p w:rsidR="00A437AE" w:rsidRDefault="00A437AE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A437AE" w:rsidRDefault="00A437AE">
      <w:pPr>
        <w:widowControl/>
        <w:rPr>
          <w:lang w:val="en-US"/>
        </w:rPr>
      </w:pPr>
    </w:p>
    <w:p w:rsidR="00A437AE" w:rsidRDefault="00A437AE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A437AE" w:rsidRDefault="00A437AE">
      <w:pPr>
        <w:widowControl/>
        <w:rPr>
          <w:lang w:val="en-US"/>
        </w:rPr>
      </w:pPr>
    </w:p>
    <w:p w:rsidR="00A437AE" w:rsidRDefault="00A437A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A437AE" w:rsidRDefault="00A437AE">
      <w:pPr>
        <w:widowControl/>
        <w:rPr>
          <w:lang w:val="en-US"/>
        </w:rPr>
      </w:pPr>
    </w:p>
    <w:p w:rsidR="00A437AE" w:rsidRDefault="00A437A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A437AE" w:rsidRDefault="00A437AE">
      <w:pPr>
        <w:widowControl/>
        <w:rPr>
          <w:lang w:val="en-US"/>
        </w:rPr>
      </w:pPr>
    </w:p>
    <w:sectPr w:rsidR="00A437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26986" w:rsidRDefault="00B26986" w:rsidP="00B26986">
      <w:r>
        <w:separator/>
      </w:r>
    </w:p>
  </w:endnote>
  <w:endnote w:type="continuationSeparator" w:id="0">
    <w:p w:rsidR="00B26986" w:rsidRDefault="00B26986" w:rsidP="00B26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986" w:rsidRDefault="00B2698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986" w:rsidRPr="00B26986" w:rsidRDefault="00B26986" w:rsidP="00B2698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986" w:rsidRDefault="00B2698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26986" w:rsidRDefault="00B26986" w:rsidP="00B26986">
      <w:r>
        <w:separator/>
      </w:r>
    </w:p>
  </w:footnote>
  <w:footnote w:type="continuationSeparator" w:id="0">
    <w:p w:rsidR="00B26986" w:rsidRDefault="00B26986" w:rsidP="00B269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986" w:rsidRDefault="00B2698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986" w:rsidRPr="00B26986" w:rsidRDefault="00B26986" w:rsidP="00B2698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986" w:rsidRDefault="00B2698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437AE"/>
    <w:rsid w:val="00A437AE"/>
    <w:rsid w:val="00B2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2698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98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2698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98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794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