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19A3" w:rsidRDefault="003A19A3" w:rsidP="003A19A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INTIMAÇÃO DA FAZENDA PÚBLICA PARA MANIFESTAR-SE SOBRE O VALOR DOS BENS INVENTARIADOS (Art. 1.007,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3A19A3" w:rsidRDefault="003A19A3" w:rsidP="003A19A3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já devidamente qualificado, por seu procurador, inventariante no espólio de (xxx), vem à presença de Vossa Excelência, com fulcro no Art. 1.007 do Código de Processo Civil, requerer a intimação do representante da Fazenda Pública para, tempestivamente, manifestar-se sobre o valor atribuído, nas primeiras declarações, aos bens do espólio.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:rsidR="003A19A3" w:rsidRDefault="003A19A3"/>
    <w:sectPr w:rsidR="003A19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43DC" w:rsidRDefault="006C43DC" w:rsidP="006C43DC">
      <w:r>
        <w:separator/>
      </w:r>
    </w:p>
  </w:endnote>
  <w:endnote w:type="continuationSeparator" w:id="0">
    <w:p w:rsidR="006C43DC" w:rsidRDefault="006C43DC" w:rsidP="006C4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43DC" w:rsidRDefault="006C43D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43DC" w:rsidRPr="006C43DC" w:rsidRDefault="006C43DC" w:rsidP="006C43D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43DC" w:rsidRDefault="006C43D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43DC" w:rsidRDefault="006C43DC" w:rsidP="006C43DC">
      <w:r>
        <w:separator/>
      </w:r>
    </w:p>
  </w:footnote>
  <w:footnote w:type="continuationSeparator" w:id="0">
    <w:p w:rsidR="006C43DC" w:rsidRDefault="006C43DC" w:rsidP="006C43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43DC" w:rsidRDefault="006C43D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43DC" w:rsidRPr="006C43DC" w:rsidRDefault="006C43DC" w:rsidP="006C43D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43DC" w:rsidRDefault="006C43D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19A3"/>
    <w:rsid w:val="0020630A"/>
    <w:rsid w:val="003A19A3"/>
    <w:rsid w:val="006C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1298FC-724C-449A-BF8C-4401B2973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3A19A3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6C43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C43DC"/>
    <w:rPr>
      <w:sz w:val="24"/>
      <w:szCs w:val="24"/>
    </w:rPr>
  </w:style>
  <w:style w:type="paragraph" w:styleId="Rodap">
    <w:name w:val="footer"/>
    <w:basedOn w:val="Normal"/>
    <w:link w:val="RodapChar"/>
    <w:rsid w:val="006C43D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C43D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0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INTIMAÇÃO DA FAZENDA PÚBLICA PARA MANIFESTAR-SE SOBRE O VALOR DOS BENS INVENTARIADOS (Art</vt:lpstr>
    </vt:vector>
  </TitlesOfParts>
  <Company>MicroHardware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INTIMAÇÃO DA FAZENDA PÚBLICA PARA MANIFESTAR-SE SOBRE O VALOR DOS BENS INVENTARIADOS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