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0991" w:rsidRDefault="00830991" w:rsidP="0083099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NOMEAÇÃO DE DEPOSITÁRIO INDICADO PELAS PARTES (Art. 824, 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830991" w:rsidRDefault="00830991" w:rsidP="00830991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Autos nº 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NOME DO REQUERENTE - AUTOR</w:t>
      </w:r>
      <w:r>
        <w:rPr>
          <w:rFonts w:ascii="Arial" w:hAnsi="Arial" w:cs="Arial"/>
          <w:color w:val="000000"/>
          <w:sz w:val="17"/>
          <w:szCs w:val="17"/>
        </w:rPr>
        <w:t xml:space="preserve"> 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REQUERENTE - RÉU</w:t>
      </w:r>
      <w:r>
        <w:rPr>
          <w:rFonts w:ascii="Arial" w:hAnsi="Arial" w:cs="Arial"/>
          <w:color w:val="000000"/>
          <w:sz w:val="17"/>
          <w:szCs w:val="17"/>
        </w:rPr>
        <w:t xml:space="preserve">, ambos já qualificados nos autos da AÇÃO (XXX) em epígrafe, por seus procuradores, vêm à presença de V. Exa., com fundamento no artigo 824, inciso I do CPC, requerer seja nomeado o Sr. </w:t>
      </w:r>
      <w:r>
        <w:rPr>
          <w:rFonts w:ascii="Arial" w:hAnsi="Arial" w:cs="Arial"/>
          <w:i/>
          <w:iCs/>
          <w:color w:val="000000"/>
          <w:sz w:val="17"/>
          <w:szCs w:val="17"/>
        </w:rPr>
        <w:t>NOME DO DEPOSITÁRIO</w:t>
      </w:r>
      <w:r>
        <w:rPr>
          <w:rFonts w:ascii="Arial" w:hAnsi="Arial" w:cs="Arial"/>
          <w:color w:val="000000"/>
          <w:sz w:val="17"/>
          <w:szCs w:val="17"/>
        </w:rPr>
        <w:t>, como depositário dos bens sequestrados, o qual aceita o encargo, consoante declaração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Nesses termos,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pedem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 do Autor).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 do Réu).</w:t>
      </w:r>
    </w:p>
    <w:p w:rsidR="00830991" w:rsidRDefault="00830991" w:rsidP="00830991"/>
    <w:sectPr w:rsidR="0083099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5FD4" w:rsidRDefault="00AB5FD4" w:rsidP="00AB5FD4">
      <w:r>
        <w:separator/>
      </w:r>
    </w:p>
  </w:endnote>
  <w:endnote w:type="continuationSeparator" w:id="0">
    <w:p w:rsidR="00AB5FD4" w:rsidRDefault="00AB5FD4" w:rsidP="00AB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5FD4" w:rsidRDefault="00AB5F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5FD4" w:rsidRPr="00AB5FD4" w:rsidRDefault="00AB5FD4" w:rsidP="00AB5FD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5FD4" w:rsidRDefault="00AB5F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5FD4" w:rsidRDefault="00AB5FD4" w:rsidP="00AB5FD4">
      <w:r>
        <w:separator/>
      </w:r>
    </w:p>
  </w:footnote>
  <w:footnote w:type="continuationSeparator" w:id="0">
    <w:p w:rsidR="00AB5FD4" w:rsidRDefault="00AB5FD4" w:rsidP="00AB5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5FD4" w:rsidRDefault="00AB5F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5FD4" w:rsidRPr="00AB5FD4" w:rsidRDefault="00AB5FD4" w:rsidP="00AB5FD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5FD4" w:rsidRDefault="00AB5FD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0991"/>
    <w:rsid w:val="00830991"/>
    <w:rsid w:val="008F6909"/>
    <w:rsid w:val="00AB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5B38B1-1066-4FE3-9A0D-9D815309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30991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830991"/>
    <w:rPr>
      <w:b/>
      <w:bCs/>
    </w:rPr>
  </w:style>
  <w:style w:type="paragraph" w:styleId="Cabealho">
    <w:name w:val="header"/>
    <w:basedOn w:val="Normal"/>
    <w:link w:val="CabealhoChar"/>
    <w:rsid w:val="00AB5FD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B5FD4"/>
    <w:rPr>
      <w:sz w:val="24"/>
      <w:szCs w:val="24"/>
    </w:rPr>
  </w:style>
  <w:style w:type="paragraph" w:styleId="Rodap">
    <w:name w:val="footer"/>
    <w:basedOn w:val="Normal"/>
    <w:link w:val="RodapChar"/>
    <w:rsid w:val="00AB5FD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B5F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3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  <w:div w:id="6887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NOMEAÇÃO DE DEPOSITÁRIO INDICADO PELAS PARTES (Art</vt:lpstr>
    </vt:vector>
  </TitlesOfParts>
  <Company>MicroHardware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NOMEAÇÃO DE DEPOSITÁRIO INDICADO PELAS PARTES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