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A2428" w:rsidRDefault="00FA2428" w:rsidP="00FA2428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REGISTRO E APROVAÇÃO DE TESTAMENTO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FA2428" w:rsidRDefault="00FA2428" w:rsidP="00FA2428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à Rua (xxx), nº (xxx), Bairro (xxx), Cidade (xxx), Cep. (xxx), no Estado de (xxx), por seu procurador infra-assinado, vem à presença de Vossa Excelência, apresentar o testamento de (xxx), (Nacionalidade), (Profissão), (Estado Civil), portador da Carteira de Identidade nº (xxx), inscrito no CPF sob o nº (xxx), falecido no dia (xxx), na Cidade de (xxx), conforme certidão de óbito anexa.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Cumpridas as formalidades, requer seja o testamento aprovado, registrado e cumprido, e nomeado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como testamenteiro.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</w:p>
    <w:p w:rsidR="00FA2428" w:rsidRDefault="00FA2428"/>
    <w:sectPr w:rsidR="00FA242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502CE" w:rsidRDefault="006502CE" w:rsidP="006502CE">
      <w:r>
        <w:separator/>
      </w:r>
    </w:p>
  </w:endnote>
  <w:endnote w:type="continuationSeparator" w:id="0">
    <w:p w:rsidR="006502CE" w:rsidRDefault="006502CE" w:rsidP="00650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02CE" w:rsidRDefault="006502C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02CE" w:rsidRPr="006502CE" w:rsidRDefault="006502CE" w:rsidP="006502C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02CE" w:rsidRDefault="006502C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502CE" w:rsidRDefault="006502CE" w:rsidP="006502CE">
      <w:r>
        <w:separator/>
      </w:r>
    </w:p>
  </w:footnote>
  <w:footnote w:type="continuationSeparator" w:id="0">
    <w:p w:rsidR="006502CE" w:rsidRDefault="006502CE" w:rsidP="006502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02CE" w:rsidRDefault="006502C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02CE" w:rsidRPr="006502CE" w:rsidRDefault="006502CE" w:rsidP="006502C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02CE" w:rsidRDefault="006502C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2428"/>
    <w:rsid w:val="004D29A4"/>
    <w:rsid w:val="006502CE"/>
    <w:rsid w:val="00FA2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D1B3F0-79B9-49AE-BF82-13DCF44E8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FA2428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6502C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6502CE"/>
    <w:rPr>
      <w:sz w:val="24"/>
      <w:szCs w:val="24"/>
    </w:rPr>
  </w:style>
  <w:style w:type="paragraph" w:styleId="Rodap">
    <w:name w:val="footer"/>
    <w:basedOn w:val="Normal"/>
    <w:link w:val="RodapChar"/>
    <w:rsid w:val="006502C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6502C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3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2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REGISTRO E APROVAÇÃO DE TESTAMENTO </vt:lpstr>
    </vt:vector>
  </TitlesOfParts>
  <Company>MicroHardware</Company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REGISTRO E APROVAÇÃO DE TESTAMENTO 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2023-11-05T21:22:00Z</dcterms:modified>
</cp:coreProperties>
</file>