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PEDIDO DE RESTITUIÇÃO DE PRAZO - NOVO CPC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Ação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Processo nº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Autor: especificar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Réu:especificar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Nome do Postulante, já qualificado nos autos em epígrafe, por seu advogado infra-assinado, vem, respeitosamente, perante Vossa Excelência, com fulcro no artigo 223 da Novo Código de Processo Civil, requerer o que se segue.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As partes foram instadas, por seus patronos, a se manifestarem acerca de especificar, consoante fi. Nº.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Ocorre que, o advogado do Réu, ao atender aludido ato processual, dentro do prazo apropriado (artigo 224, caput c/c artigo 218, § 3º, do CPC/2015), não obteve êxito em seu intento, uma vez que a parte adversa, indevidamente, fizera carga dos autos no dia de mês do corrente ano, consoante certidão narrativa anexa (doc. Nº).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Na verdade, sendo esse um prazo comum às partes, era defeso ao advogado do Autor fazer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carga dos autos. Com efeito, narra o Novo Código de Processo Civil no artigo 107: “§ 2o Sendo o prazo comum às partes, os procuradores poderão retirar os autos somente em conjunto ou mediante prévio ajuste, por petição nos autos”.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Nota-se que não foi a hipótese de “carga rápida” para extração de cópias.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O prazo, portanto, deve ser suspenso e restituído a parte Postulante, pelo período processual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que lhe resta. Nesse sentido, estabelece o Novo Código de Processo Civil no artigo 221: “Suspende-se o curso do prazo por obstáculo criado em detrimento da parte ou ocorrendo qualquer das hipóteses do art. 313, devendo o prazo ser restituído por tempo igual ao que faltava para sua complementação”.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 xml:space="preserve">Destarte, houve um fato alheio à vontade do Réu, que o impediu, desse modo, de praticar o ato processual em evidência. Nessa linha, estatui o artigo 223 do NCPC: “Decorrido o prazo, extingue-se o direito de praticar ou de emendar o ato processual, independentemente de </w:t>
      </w:r>
      <w:r>
        <w:rPr>
          <w:lang w:val="en-US"/>
        </w:rPr>
        <w:lastRenderedPageBreak/>
        <w:t>declaração judicial, ficando assegurado, porém, à parte provar que não o realizou por justa causa. § 1º - Considera-se justa causa o evento alheio à vontade da parte e que a impediu de praticar o ato por si ou por mandatário”.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Isto posto, com fulcro no artigo 223 do Novo Código de Processo Civil , requer de Vossa Excelência seja restituído o prazo para realização do ato processual em debate.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52624C" w:rsidRDefault="0052624C">
      <w:pPr>
        <w:widowControl/>
        <w:rPr>
          <w:lang w:val="en-US"/>
        </w:rPr>
      </w:pPr>
    </w:p>
    <w:p w:rsidR="0052624C" w:rsidRDefault="0052624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52624C" w:rsidRDefault="0052624C">
      <w:pPr>
        <w:widowControl/>
        <w:rPr>
          <w:lang w:val="en-US"/>
        </w:rPr>
      </w:pPr>
    </w:p>
    <w:sectPr w:rsidR="005262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5556" w:rsidRDefault="00305556" w:rsidP="00305556">
      <w:r>
        <w:separator/>
      </w:r>
    </w:p>
  </w:endnote>
  <w:endnote w:type="continuationSeparator" w:id="0">
    <w:p w:rsidR="00305556" w:rsidRDefault="00305556" w:rsidP="00305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5556" w:rsidRDefault="003055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5556" w:rsidRPr="00305556" w:rsidRDefault="00305556" w:rsidP="0030555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5556" w:rsidRDefault="003055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5556" w:rsidRDefault="00305556" w:rsidP="00305556">
      <w:r>
        <w:separator/>
      </w:r>
    </w:p>
  </w:footnote>
  <w:footnote w:type="continuationSeparator" w:id="0">
    <w:p w:rsidR="00305556" w:rsidRDefault="00305556" w:rsidP="00305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5556" w:rsidRDefault="003055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5556" w:rsidRPr="00305556" w:rsidRDefault="00305556" w:rsidP="0030555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5556" w:rsidRDefault="003055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2624C"/>
    <w:rsid w:val="00305556"/>
    <w:rsid w:val="0052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055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555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055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555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