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4272" w:rsidRDefault="00964272" w:rsidP="0096427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SEQUESTRO DE QUANTIA CONTRA A FAZENDA PÚBLICA (Art. 731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964272" w:rsidRDefault="00964272" w:rsidP="0096427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FAZENDA PÚBLICA DA COMARCA DE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na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POR QUANTIA CERTA</w:t>
      </w:r>
      <w:r>
        <w:rPr>
          <w:rFonts w:ascii="Arial" w:hAnsi="Arial" w:cs="Arial"/>
          <w:color w:val="000000"/>
          <w:sz w:val="17"/>
          <w:szCs w:val="17"/>
        </w:rPr>
        <w:t>, que move em face da Fazenda Pública do Estado de (xxx), com fundamento no artigo 731 do Código de Processo Civil, vem à presença de V. Exa. expor que teve seu direito de preferência preterido, referentemente à ordem dos precatórios expedidos para pagamento. Diante do exposto, requer seja decretado o seqüestro da quantia de R$ (xxx) (Valor expresso) necessária ao pagamento do seu crédito.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964272" w:rsidRDefault="00964272"/>
    <w:sectPr w:rsidR="009642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41FA" w:rsidRDefault="001D41FA" w:rsidP="001D41FA">
      <w:r>
        <w:separator/>
      </w:r>
    </w:p>
  </w:endnote>
  <w:endnote w:type="continuationSeparator" w:id="0">
    <w:p w:rsidR="001D41FA" w:rsidRDefault="001D41FA" w:rsidP="001D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Default="001D41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Pr="001D41FA" w:rsidRDefault="001D41FA" w:rsidP="001D41F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Default="001D41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41FA" w:rsidRDefault="001D41FA" w:rsidP="001D41FA">
      <w:r>
        <w:separator/>
      </w:r>
    </w:p>
  </w:footnote>
  <w:footnote w:type="continuationSeparator" w:id="0">
    <w:p w:rsidR="001D41FA" w:rsidRDefault="001D41FA" w:rsidP="001D4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Default="001D41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Pr="001D41FA" w:rsidRDefault="001D41FA" w:rsidP="001D41F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41FA" w:rsidRDefault="001D41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272"/>
    <w:rsid w:val="00135E64"/>
    <w:rsid w:val="001D41FA"/>
    <w:rsid w:val="0096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E2530-6B11-4C0E-8195-5E403AF3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6427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D41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D41FA"/>
    <w:rPr>
      <w:sz w:val="24"/>
      <w:szCs w:val="24"/>
    </w:rPr>
  </w:style>
  <w:style w:type="paragraph" w:styleId="Rodap">
    <w:name w:val="footer"/>
    <w:basedOn w:val="Normal"/>
    <w:link w:val="RodapChar"/>
    <w:rsid w:val="001D41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D41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1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SEQUESTRO DE QUANTIA CONTRA A FAZENDA PÚBLICA (Art</vt:lpstr>
    </vt:vector>
  </TitlesOfParts>
  <Company>MicroHardware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SEQUESTRO DE QUANTIA CONTRA A FAZENDA PÚBLICA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