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7751" w:rsidRDefault="00A07751" w:rsidP="008C26E7">
      <w:pPr>
        <w:pStyle w:val="Corpodetexto"/>
        <w:spacing w:line="360" w:lineRule="auto"/>
        <w:jc w:val="center"/>
        <w:rPr>
          <w:rFonts w:ascii="Arial Narrow" w:hAnsi="Arial Narrow"/>
          <w:shadow/>
          <w:color w:val="000000"/>
          <w:szCs w:val="32"/>
        </w:rPr>
      </w:pPr>
    </w:p>
    <w:p w:rsidR="001201A2" w:rsidRPr="00663AD1" w:rsidRDefault="001201A2" w:rsidP="008C26E7">
      <w:pPr>
        <w:pStyle w:val="Corpodetexto"/>
        <w:spacing w:line="360" w:lineRule="auto"/>
        <w:jc w:val="center"/>
        <w:rPr>
          <w:rFonts w:ascii="Arial Narrow" w:hAnsi="Arial Narrow"/>
          <w:shadow/>
          <w:color w:val="000000"/>
          <w:szCs w:val="32"/>
        </w:rPr>
      </w:pPr>
      <w:r w:rsidRPr="00663AD1">
        <w:rPr>
          <w:rFonts w:ascii="Arial Narrow" w:hAnsi="Arial Narrow"/>
          <w:shadow/>
          <w:color w:val="000000"/>
          <w:szCs w:val="32"/>
        </w:rPr>
        <w:t xml:space="preserve">EXCELENTÍSSIMO SENHOR </w:t>
      </w:r>
      <w:r w:rsidR="008C26E7" w:rsidRPr="00663AD1">
        <w:rPr>
          <w:rFonts w:ascii="Arial Narrow" w:hAnsi="Arial Narrow"/>
          <w:shadow/>
          <w:color w:val="000000"/>
          <w:szCs w:val="32"/>
          <w:u w:val="words"/>
        </w:rPr>
        <w:t>CORREGEDOR NACIONAL DE JUSTIÇA</w:t>
      </w:r>
    </w:p>
    <w:p w:rsidR="008C26E7" w:rsidRPr="00B90D04" w:rsidRDefault="008C26E7" w:rsidP="008C26E7">
      <w:pPr>
        <w:pStyle w:val="Corpodetexto"/>
        <w:spacing w:line="360" w:lineRule="auto"/>
        <w:jc w:val="center"/>
        <w:rPr>
          <w:rFonts w:ascii="Arial Narrow" w:hAnsi="Arial Narrow"/>
          <w:b w:val="0"/>
          <w:i/>
          <w:shadow/>
          <w:color w:val="000000"/>
          <w:sz w:val="28"/>
          <w:szCs w:val="32"/>
        </w:rPr>
      </w:pPr>
      <w:r w:rsidRPr="00B90D04">
        <w:rPr>
          <w:rFonts w:ascii="Arial Narrow" w:hAnsi="Arial Narrow"/>
          <w:b w:val="0"/>
          <w:i/>
          <w:shadow/>
          <w:color w:val="000000"/>
          <w:sz w:val="28"/>
          <w:szCs w:val="32"/>
        </w:rPr>
        <w:t xml:space="preserve">( </w:t>
      </w:r>
      <w:r w:rsidR="00B90D04" w:rsidRPr="00B90D04">
        <w:rPr>
          <w:rFonts w:ascii="Arial Narrow" w:hAnsi="Arial Narrow"/>
          <w:b w:val="0"/>
          <w:i/>
          <w:shadow/>
          <w:color w:val="000000"/>
          <w:sz w:val="28"/>
          <w:szCs w:val="32"/>
        </w:rPr>
        <w:t>Regimental Interno CNJ – art. 67, § 1º)</w:t>
      </w:r>
    </w:p>
    <w:p w:rsidR="008C26E7" w:rsidRDefault="008C26E7" w:rsidP="008C26E7">
      <w:pPr>
        <w:pStyle w:val="Corpodetexto"/>
        <w:spacing w:line="360" w:lineRule="auto"/>
        <w:jc w:val="center"/>
        <w:rPr>
          <w:rFonts w:ascii="Arial Narrow" w:hAnsi="Arial Narrow"/>
          <w:b w:val="0"/>
          <w:shadow/>
          <w:color w:val="000000"/>
          <w:sz w:val="28"/>
          <w:szCs w:val="32"/>
        </w:rPr>
      </w:pPr>
    </w:p>
    <w:p w:rsidR="008C26E7" w:rsidRPr="00781FF5" w:rsidRDefault="008C26E7" w:rsidP="008C26E7">
      <w:pPr>
        <w:pStyle w:val="Corpodetexto"/>
        <w:spacing w:line="360" w:lineRule="auto"/>
        <w:jc w:val="center"/>
        <w:rPr>
          <w:rFonts w:ascii="Arial Narrow" w:hAnsi="Arial Narrow"/>
          <w:b w:val="0"/>
          <w:shadow/>
          <w:color w:val="000000"/>
          <w:sz w:val="28"/>
          <w:szCs w:val="32"/>
        </w:rPr>
      </w:pPr>
    </w:p>
    <w:p w:rsidR="001201A2" w:rsidRPr="00BA780F" w:rsidRDefault="001201A2" w:rsidP="001201A2">
      <w:pPr>
        <w:spacing w:line="360" w:lineRule="auto"/>
        <w:jc w:val="both"/>
        <w:rPr>
          <w:rFonts w:ascii="Arial Narrow" w:hAnsi="Arial Narrow"/>
          <w:sz w:val="32"/>
          <w:szCs w:val="32"/>
        </w:rPr>
      </w:pPr>
    </w:p>
    <w:p w:rsidR="001201A2" w:rsidRPr="00BA780F" w:rsidRDefault="001201A2" w:rsidP="001201A2">
      <w:pPr>
        <w:spacing w:line="360" w:lineRule="auto"/>
        <w:jc w:val="both"/>
        <w:rPr>
          <w:rFonts w:ascii="Arial Narrow" w:hAnsi="Arial Narrow"/>
          <w:sz w:val="32"/>
          <w:szCs w:val="32"/>
        </w:rPr>
      </w:pPr>
    </w:p>
    <w:p w:rsidR="001201A2" w:rsidRDefault="001201A2" w:rsidP="001201A2">
      <w:pPr>
        <w:jc w:val="both"/>
        <w:rPr>
          <w:rFonts w:ascii="Century Schoolbook" w:hAnsi="Century Schoolbook"/>
          <w:sz w:val="28"/>
        </w:rPr>
      </w:pPr>
    </w:p>
    <w:p w:rsidR="00B90D04" w:rsidRDefault="00B90D04" w:rsidP="001201A2">
      <w:pPr>
        <w:jc w:val="both"/>
        <w:rPr>
          <w:rFonts w:ascii="Century Schoolbook" w:hAnsi="Century Schoolbook"/>
          <w:sz w:val="28"/>
        </w:rPr>
      </w:pPr>
    </w:p>
    <w:p w:rsidR="00663AD1" w:rsidRDefault="00663AD1" w:rsidP="001201A2">
      <w:pPr>
        <w:jc w:val="both"/>
        <w:rPr>
          <w:rFonts w:ascii="Century Schoolbook" w:hAnsi="Century Schoolbook"/>
          <w:sz w:val="28"/>
        </w:rPr>
      </w:pPr>
    </w:p>
    <w:p w:rsidR="00663AD1" w:rsidRDefault="00663AD1" w:rsidP="001201A2">
      <w:pPr>
        <w:jc w:val="both"/>
        <w:rPr>
          <w:rFonts w:ascii="Century Schoolbook" w:hAnsi="Century Schoolbook"/>
          <w:sz w:val="28"/>
        </w:rPr>
      </w:pPr>
    </w:p>
    <w:p w:rsidR="009C2087" w:rsidRDefault="009C2087" w:rsidP="001201A2">
      <w:pPr>
        <w:jc w:val="both"/>
        <w:rPr>
          <w:rFonts w:ascii="Century Schoolbook" w:hAnsi="Century Schoolbook"/>
          <w:sz w:val="28"/>
        </w:rPr>
      </w:pPr>
    </w:p>
    <w:p w:rsidR="009C2087" w:rsidRDefault="009C2087" w:rsidP="001201A2">
      <w:pPr>
        <w:jc w:val="both"/>
        <w:rPr>
          <w:rFonts w:ascii="Century Schoolbook" w:hAnsi="Century Schoolbook"/>
          <w:sz w:val="28"/>
        </w:rPr>
      </w:pPr>
    </w:p>
    <w:p w:rsidR="00E35766" w:rsidRPr="009C2087" w:rsidRDefault="00B90D04" w:rsidP="009C2087">
      <w:pPr>
        <w:pBdr>
          <w:top w:val="single" w:sz="4" w:space="1" w:color="auto"/>
          <w:bottom w:val="single" w:sz="4" w:space="1" w:color="auto"/>
        </w:pBdr>
        <w:spacing w:line="360" w:lineRule="auto"/>
        <w:ind w:left="1416"/>
        <w:jc w:val="both"/>
        <w:rPr>
          <w:rFonts w:ascii="Calibri" w:hAnsi="Calibri"/>
          <w:sz w:val="28"/>
        </w:rPr>
      </w:pPr>
      <w:r w:rsidRPr="009C2087">
        <w:rPr>
          <w:rFonts w:ascii="Calibri" w:hAnsi="Calibri"/>
          <w:b/>
          <w:i/>
          <w:sz w:val="28"/>
        </w:rPr>
        <w:t>Sindicância. Instrumento preparatório. Desnecessidade de observação de formalidades. Indicativos de violações aos deveres funcionais. Instauração de Processo Administrativo Disciplinar. Decretação de afastamento preventivo</w:t>
      </w:r>
      <w:r w:rsidRPr="009C2087">
        <w:rPr>
          <w:rFonts w:ascii="Calibri" w:hAnsi="Calibri"/>
          <w:sz w:val="28"/>
        </w:rPr>
        <w:t xml:space="preserve">. </w:t>
      </w:r>
    </w:p>
    <w:p w:rsidR="00B90D04" w:rsidRPr="009C2087" w:rsidRDefault="00B90D04" w:rsidP="009C2087">
      <w:pPr>
        <w:pBdr>
          <w:top w:val="single" w:sz="4" w:space="1" w:color="auto"/>
          <w:bottom w:val="single" w:sz="4" w:space="1" w:color="auto"/>
        </w:pBdr>
        <w:spacing w:line="360" w:lineRule="auto"/>
        <w:ind w:left="1416"/>
        <w:jc w:val="both"/>
        <w:rPr>
          <w:rFonts w:ascii="Calibri" w:hAnsi="Calibri"/>
          <w:sz w:val="28"/>
        </w:rPr>
      </w:pPr>
      <w:r w:rsidRPr="009C2087">
        <w:rPr>
          <w:rFonts w:ascii="Calibri" w:hAnsi="Calibri"/>
          <w:sz w:val="28"/>
        </w:rPr>
        <w:t>– “O Corregedor-Geral de Justiça que deixa de dar andamento aos feitos administrativos sob sua competência, deixando a Corregedoria totalmente inativa, ao longo de vários meses, descumpre os deveres dos art. 35, I, II, III e VII do art. 35 da LOMAN, acarretando descrédito ao Poder Judiciário entre a população, que não recebe resposta dos pleitos e queixas apresentados quanto ao andamento dos serviços judiciários” (</w:t>
      </w:r>
      <w:r w:rsidRPr="00D57BA9">
        <w:rPr>
          <w:rFonts w:ascii="Calibri" w:hAnsi="Calibri"/>
          <w:b/>
          <w:sz w:val="28"/>
          <w:u w:val="single"/>
        </w:rPr>
        <w:t>CNJ</w:t>
      </w:r>
      <w:r w:rsidRPr="009C2087">
        <w:rPr>
          <w:rFonts w:ascii="Calibri" w:hAnsi="Calibri"/>
          <w:sz w:val="28"/>
        </w:rPr>
        <w:t xml:space="preserve"> – SIND 200810000012267 – Rel. Min. Corregedor Gilson Dipp – 85ª Sessão – j. 26.05.2009 – DJU 17.06.2009).</w:t>
      </w:r>
    </w:p>
    <w:p w:rsidR="00B90D04" w:rsidRPr="00B90D04" w:rsidRDefault="00B90D04" w:rsidP="00B90D04">
      <w:pPr>
        <w:jc w:val="right"/>
        <w:rPr>
          <w:rFonts w:ascii="Century Schoolbook" w:hAnsi="Century Schoolbook"/>
          <w:sz w:val="28"/>
        </w:rPr>
      </w:pPr>
    </w:p>
    <w:p w:rsidR="00B90D04" w:rsidRDefault="00B90D04" w:rsidP="00B90D04">
      <w:pPr>
        <w:jc w:val="right"/>
        <w:rPr>
          <w:rFonts w:ascii="Century Schoolbook" w:hAnsi="Century Schoolbook"/>
          <w:sz w:val="28"/>
        </w:rPr>
      </w:pPr>
    </w:p>
    <w:p w:rsidR="001201A2" w:rsidRDefault="001201A2" w:rsidP="001201A2">
      <w:pPr>
        <w:jc w:val="both"/>
        <w:rPr>
          <w:rFonts w:ascii="Century Schoolbook" w:hAnsi="Century Schoolbook"/>
          <w:sz w:val="28"/>
        </w:rPr>
      </w:pPr>
    </w:p>
    <w:p w:rsidR="001201A2" w:rsidRPr="0065398B" w:rsidRDefault="001201A2" w:rsidP="001201A2">
      <w:pPr>
        <w:jc w:val="both"/>
        <w:rPr>
          <w:rFonts w:ascii="Century Schoolbook" w:hAnsi="Century Schoolbook"/>
          <w:sz w:val="28"/>
        </w:rPr>
      </w:pPr>
    </w:p>
    <w:p w:rsidR="001201A2" w:rsidRPr="0065398B" w:rsidRDefault="001201A2" w:rsidP="001201A2">
      <w:pPr>
        <w:jc w:val="both"/>
        <w:rPr>
          <w:rFonts w:ascii="Century Schoolbook" w:hAnsi="Century Schoolbook"/>
          <w:sz w:val="28"/>
        </w:rPr>
      </w:pPr>
    </w:p>
    <w:p w:rsidR="001201A2" w:rsidRPr="0065398B" w:rsidRDefault="001201A2" w:rsidP="001201A2">
      <w:pPr>
        <w:jc w:val="both"/>
        <w:rPr>
          <w:rFonts w:ascii="Century Schoolbook" w:hAnsi="Century Schoolbook"/>
          <w:b/>
          <w:sz w:val="28"/>
        </w:rPr>
      </w:pPr>
      <w:r w:rsidRPr="0065398B">
        <w:rPr>
          <w:rFonts w:ascii="Century Schoolbook" w:hAnsi="Century Schoolbook"/>
          <w:sz w:val="28"/>
        </w:rPr>
        <w:tab/>
      </w:r>
      <w:r w:rsidRPr="0065398B">
        <w:rPr>
          <w:rFonts w:ascii="Century Schoolbook" w:hAnsi="Century Schoolbook"/>
          <w:sz w:val="28"/>
        </w:rPr>
        <w:tab/>
      </w:r>
      <w:r w:rsidRPr="0065398B">
        <w:rPr>
          <w:rFonts w:ascii="Century Schoolbook" w:hAnsi="Century Schoolbook"/>
          <w:sz w:val="28"/>
        </w:rPr>
        <w:tab/>
      </w:r>
      <w:r w:rsidRPr="0065398B">
        <w:rPr>
          <w:rFonts w:ascii="Century Schoolbook" w:hAnsi="Century Schoolbook"/>
          <w:sz w:val="28"/>
        </w:rPr>
        <w:tab/>
      </w:r>
    </w:p>
    <w:p w:rsidR="001201A2" w:rsidRDefault="001201A2" w:rsidP="001201A2">
      <w:pPr>
        <w:spacing w:line="360" w:lineRule="auto"/>
        <w:jc w:val="both"/>
        <w:rPr>
          <w:rFonts w:ascii="MS Mincho" w:eastAsia="MS Mincho" w:hAnsi="MS Mincho"/>
          <w:b/>
          <w:color w:val="000000"/>
          <w:sz w:val="46"/>
          <w:szCs w:val="66"/>
        </w:rPr>
      </w:pPr>
      <w:r w:rsidRPr="0065398B">
        <w:rPr>
          <w:rFonts w:ascii="Arial Narrow" w:hAnsi="Arial Narrow"/>
          <w:shadow/>
          <w:sz w:val="28"/>
        </w:rPr>
        <w:tab/>
      </w:r>
      <w:r w:rsidRPr="0065398B">
        <w:rPr>
          <w:rFonts w:ascii="Arial Narrow" w:hAnsi="Arial Narrow"/>
          <w:shadow/>
          <w:sz w:val="34"/>
        </w:rPr>
        <w:tab/>
      </w:r>
      <w:r w:rsidRPr="0065398B">
        <w:rPr>
          <w:rFonts w:ascii="Arial Narrow" w:hAnsi="Arial Narrow"/>
          <w:shadow/>
          <w:sz w:val="34"/>
        </w:rPr>
        <w:tab/>
      </w:r>
      <w:r w:rsidRPr="0065398B">
        <w:rPr>
          <w:rFonts w:ascii="Arial Narrow" w:hAnsi="Arial Narrow"/>
          <w:shadow/>
          <w:sz w:val="34"/>
        </w:rPr>
        <w:tab/>
      </w:r>
      <w:r w:rsidR="00663AD1">
        <w:rPr>
          <w:rFonts w:ascii="Arial Narrow" w:hAnsi="Arial Narrow"/>
          <w:b/>
          <w:shadow/>
          <w:color w:val="000000"/>
          <w:sz w:val="28"/>
          <w:szCs w:val="32"/>
          <w:u w:val="words"/>
        </w:rPr>
        <w:t>MARIA DOS SANTOS</w:t>
      </w:r>
      <w:r w:rsidR="00663AD1">
        <w:rPr>
          <w:rFonts w:ascii="Arial Narrow" w:hAnsi="Arial Narrow"/>
          <w:shadow/>
          <w:color w:val="000000"/>
          <w:sz w:val="28"/>
          <w:szCs w:val="32"/>
        </w:rPr>
        <w:t xml:space="preserve">, brasileira, maior, </w:t>
      </w:r>
      <w:r w:rsidR="00803D0D">
        <w:rPr>
          <w:rFonts w:ascii="Arial Narrow" w:hAnsi="Arial Narrow"/>
          <w:shadow/>
          <w:color w:val="000000"/>
          <w:sz w:val="28"/>
          <w:szCs w:val="32"/>
        </w:rPr>
        <w:t>casada</w:t>
      </w:r>
      <w:r w:rsidR="00663AD1">
        <w:rPr>
          <w:rFonts w:ascii="Arial Narrow" w:hAnsi="Arial Narrow"/>
          <w:shadow/>
          <w:color w:val="000000"/>
          <w:sz w:val="28"/>
          <w:szCs w:val="32"/>
        </w:rPr>
        <w:t xml:space="preserve">, </w:t>
      </w:r>
      <w:r w:rsidR="00BE473E">
        <w:rPr>
          <w:rFonts w:ascii="Arial Narrow" w:hAnsi="Arial Narrow"/>
          <w:shadow/>
          <w:color w:val="000000"/>
          <w:sz w:val="28"/>
          <w:szCs w:val="32"/>
        </w:rPr>
        <w:t xml:space="preserve">aposentada, residente de domiciliada </w:t>
      </w:r>
      <w:r w:rsidR="00BE473E">
        <w:rPr>
          <w:rFonts w:ascii="Arial Narrow" w:hAnsi="Arial Narrow"/>
          <w:i/>
          <w:shadow/>
          <w:color w:val="000000"/>
          <w:sz w:val="28"/>
          <w:szCs w:val="32"/>
        </w:rPr>
        <w:t>na Rua X, nº. 0000 – São Paulo</w:t>
      </w:r>
      <w:r w:rsidR="00BE473E" w:rsidRPr="00BC437B">
        <w:rPr>
          <w:rFonts w:ascii="Arial Narrow" w:hAnsi="Arial Narrow"/>
          <w:i/>
          <w:shadow/>
          <w:color w:val="000000"/>
          <w:sz w:val="28"/>
          <w:szCs w:val="32"/>
        </w:rPr>
        <w:t xml:space="preserve"> </w:t>
      </w:r>
      <w:r w:rsidR="00E50BB5" w:rsidRPr="00BC437B">
        <w:rPr>
          <w:rFonts w:ascii="Arial Narrow" w:hAnsi="Arial Narrow"/>
          <w:i/>
          <w:shadow/>
          <w:color w:val="000000"/>
          <w:sz w:val="28"/>
          <w:szCs w:val="32"/>
        </w:rPr>
        <w:t>(</w:t>
      </w:r>
      <w:r w:rsidR="00BE473E">
        <w:rPr>
          <w:rFonts w:ascii="Arial Narrow" w:hAnsi="Arial Narrow"/>
          <w:i/>
          <w:shadow/>
          <w:color w:val="000000"/>
          <w:sz w:val="28"/>
          <w:szCs w:val="32"/>
        </w:rPr>
        <w:t>SP</w:t>
      </w:r>
      <w:r w:rsidR="00E50BB5" w:rsidRPr="00BC437B">
        <w:rPr>
          <w:rFonts w:ascii="Arial Narrow" w:hAnsi="Arial Narrow"/>
          <w:i/>
          <w:shadow/>
          <w:color w:val="000000"/>
          <w:sz w:val="28"/>
          <w:szCs w:val="32"/>
        </w:rPr>
        <w:t>)</w:t>
      </w:r>
      <w:r w:rsidR="00431310" w:rsidRPr="00BC437B">
        <w:rPr>
          <w:rFonts w:ascii="Arial Narrow" w:hAnsi="Arial Narrow"/>
          <w:i/>
          <w:shadow/>
          <w:color w:val="000000"/>
          <w:sz w:val="28"/>
          <w:szCs w:val="32"/>
        </w:rPr>
        <w:t xml:space="preserve">, </w:t>
      </w:r>
      <w:r w:rsidRPr="00BC437B">
        <w:rPr>
          <w:rFonts w:ascii="Arial Narrow" w:hAnsi="Arial Narrow"/>
          <w:i/>
          <w:shadow/>
          <w:color w:val="000000"/>
          <w:sz w:val="28"/>
          <w:szCs w:val="32"/>
        </w:rPr>
        <w:t xml:space="preserve">com </w:t>
      </w:r>
      <w:r w:rsidRPr="00BC437B">
        <w:rPr>
          <w:rFonts w:ascii="Arial Narrow" w:hAnsi="Arial Narrow"/>
          <w:b/>
          <w:i/>
          <w:shadow/>
          <w:color w:val="000000"/>
          <w:sz w:val="28"/>
          <w:szCs w:val="32"/>
          <w:u w:val="single"/>
        </w:rPr>
        <w:t>CEP</w:t>
      </w:r>
      <w:r w:rsidRPr="00BC437B">
        <w:rPr>
          <w:rFonts w:ascii="Arial Narrow" w:hAnsi="Arial Narrow"/>
          <w:i/>
          <w:shadow/>
          <w:color w:val="000000"/>
          <w:sz w:val="28"/>
          <w:szCs w:val="32"/>
        </w:rPr>
        <w:t xml:space="preserve"> nº. 44555-666, possuidor</w:t>
      </w:r>
      <w:r w:rsidR="003C1443">
        <w:rPr>
          <w:rFonts w:ascii="Arial Narrow" w:hAnsi="Arial Narrow"/>
          <w:i/>
          <w:shadow/>
          <w:color w:val="000000"/>
          <w:sz w:val="28"/>
          <w:szCs w:val="32"/>
        </w:rPr>
        <w:t>a do CPF</w:t>
      </w:r>
      <w:r w:rsidRPr="00BC437B">
        <w:rPr>
          <w:rFonts w:ascii="Arial Narrow" w:hAnsi="Arial Narrow"/>
          <w:i/>
          <w:shadow/>
          <w:color w:val="000000"/>
          <w:sz w:val="28"/>
          <w:szCs w:val="32"/>
        </w:rPr>
        <w:t xml:space="preserve">(MF) nº. </w:t>
      </w:r>
      <w:r w:rsidR="003C1443">
        <w:rPr>
          <w:rFonts w:ascii="Arial Narrow" w:hAnsi="Arial Narrow"/>
          <w:i/>
          <w:shadow/>
          <w:color w:val="000000"/>
          <w:sz w:val="28"/>
          <w:szCs w:val="32"/>
        </w:rPr>
        <w:t>333.222.111</w:t>
      </w:r>
      <w:r w:rsidR="00431310" w:rsidRPr="00BC437B">
        <w:rPr>
          <w:rFonts w:ascii="Arial Narrow" w:hAnsi="Arial Narrow"/>
          <w:i/>
          <w:shadow/>
          <w:color w:val="000000"/>
          <w:sz w:val="28"/>
          <w:szCs w:val="32"/>
        </w:rPr>
        <w:t>-</w:t>
      </w:r>
      <w:r w:rsidR="003C1443">
        <w:rPr>
          <w:rFonts w:ascii="Arial Narrow" w:hAnsi="Arial Narrow"/>
          <w:i/>
          <w:shadow/>
          <w:color w:val="000000"/>
          <w:sz w:val="28"/>
          <w:szCs w:val="32"/>
        </w:rPr>
        <w:t>44</w:t>
      </w:r>
      <w:r>
        <w:rPr>
          <w:rFonts w:ascii="Arial Narrow" w:hAnsi="Arial Narrow"/>
          <w:shadow/>
          <w:color w:val="000000"/>
          <w:sz w:val="28"/>
          <w:szCs w:val="32"/>
        </w:rPr>
        <w:t xml:space="preserve">, vem, com o devido respeito a Vossa Excelência, através de seu patrono que abaixo assina, para </w:t>
      </w:r>
      <w:r w:rsidR="003C1443">
        <w:rPr>
          <w:rFonts w:ascii="Arial Narrow" w:hAnsi="Arial Narrow"/>
          <w:shadow/>
          <w:color w:val="000000"/>
          <w:sz w:val="28"/>
          <w:szCs w:val="32"/>
        </w:rPr>
        <w:t>apresentar</w:t>
      </w:r>
      <w:r w:rsidR="0065398B">
        <w:rPr>
          <w:rFonts w:ascii="Arial Narrow" w:hAnsi="Arial Narrow"/>
          <w:shadow/>
          <w:color w:val="000000"/>
          <w:sz w:val="28"/>
          <w:szCs w:val="32"/>
        </w:rPr>
        <w:t>, com fundamento n</w:t>
      </w:r>
      <w:r w:rsidR="00803D0D">
        <w:rPr>
          <w:rFonts w:ascii="Arial Narrow" w:hAnsi="Arial Narrow"/>
          <w:shadow/>
          <w:color w:val="000000"/>
          <w:sz w:val="28"/>
          <w:szCs w:val="32"/>
        </w:rPr>
        <w:t>o</w:t>
      </w:r>
      <w:r w:rsidR="0065398B">
        <w:rPr>
          <w:rFonts w:ascii="Arial Narrow" w:hAnsi="Arial Narrow"/>
          <w:shadow/>
          <w:color w:val="000000"/>
          <w:sz w:val="28"/>
          <w:szCs w:val="32"/>
        </w:rPr>
        <w:t xml:space="preserve"> </w:t>
      </w:r>
      <w:r w:rsidR="0065398B" w:rsidRPr="0065398B">
        <w:rPr>
          <w:rFonts w:ascii="Arial Narrow" w:hAnsi="Arial Narrow"/>
          <w:b/>
          <w:shadow/>
          <w:color w:val="000000"/>
          <w:sz w:val="28"/>
          <w:szCs w:val="32"/>
        </w:rPr>
        <w:t>Re</w:t>
      </w:r>
      <w:r w:rsidR="003C1443">
        <w:rPr>
          <w:rFonts w:ascii="Arial Narrow" w:hAnsi="Arial Narrow"/>
          <w:b/>
          <w:shadow/>
          <w:color w:val="000000"/>
          <w:sz w:val="28"/>
          <w:szCs w:val="32"/>
        </w:rPr>
        <w:t xml:space="preserve">gimento Interno do </w:t>
      </w:r>
      <w:r w:rsidR="003C1443" w:rsidRPr="00803D0D">
        <w:rPr>
          <w:rFonts w:ascii="Arial Narrow" w:hAnsi="Arial Narrow"/>
          <w:b/>
          <w:shadow/>
          <w:color w:val="000000"/>
          <w:sz w:val="28"/>
          <w:szCs w:val="32"/>
          <w:u w:val="words"/>
        </w:rPr>
        <w:t>Conselho Nacional de Justiça</w:t>
      </w:r>
      <w:r w:rsidR="0065398B">
        <w:rPr>
          <w:rFonts w:ascii="Arial Narrow" w:hAnsi="Arial Narrow"/>
          <w:shadow/>
          <w:color w:val="000000"/>
          <w:sz w:val="28"/>
          <w:szCs w:val="32"/>
        </w:rPr>
        <w:t>,</w:t>
      </w:r>
      <w:r w:rsidRPr="00757AC7">
        <w:rPr>
          <w:rFonts w:ascii="Arial Narrow" w:hAnsi="Arial Narrow"/>
          <w:shadow/>
          <w:color w:val="000000"/>
          <w:sz w:val="28"/>
          <w:szCs w:val="32"/>
        </w:rPr>
        <w:t xml:space="preserve"> a presente</w:t>
      </w:r>
    </w:p>
    <w:p w:rsidR="001201A2" w:rsidRDefault="001201A2" w:rsidP="001201A2">
      <w:pPr>
        <w:spacing w:line="360" w:lineRule="auto"/>
        <w:jc w:val="both"/>
      </w:pPr>
    </w:p>
    <w:p w:rsidR="001201A2" w:rsidRDefault="0065017E" w:rsidP="003C1443">
      <w:pPr>
        <w:shd w:val="clear" w:color="auto" w:fill="0D0D0D"/>
        <w:jc w:val="center"/>
        <w:rPr>
          <w:rFonts w:ascii="Calibri" w:eastAsia="Calibri" w:hAnsi="Calibri"/>
          <w:b/>
          <w:color w:val="FFFFFF"/>
          <w:sz w:val="56"/>
          <w:szCs w:val="28"/>
          <w:lang w:eastAsia="en-US"/>
        </w:rPr>
      </w:pPr>
      <w:r w:rsidRPr="001140D6">
        <w:rPr>
          <w:rFonts w:ascii="Calibri" w:eastAsia="Calibri" w:hAnsi="Calibri"/>
          <w:b/>
          <w:color w:val="FFFFFF"/>
          <w:sz w:val="56"/>
          <w:szCs w:val="28"/>
          <w:lang w:eastAsia="en-US"/>
        </w:rPr>
        <w:t xml:space="preserve">RECLAMAÇÃO </w:t>
      </w:r>
      <w:r w:rsidR="003C1443">
        <w:rPr>
          <w:rFonts w:ascii="Calibri" w:eastAsia="Calibri" w:hAnsi="Calibri"/>
          <w:b/>
          <w:color w:val="FFFFFF"/>
          <w:sz w:val="56"/>
          <w:szCs w:val="28"/>
          <w:lang w:eastAsia="en-US"/>
        </w:rPr>
        <w:t>DISCIPLINAR</w:t>
      </w:r>
    </w:p>
    <w:p w:rsidR="00053290" w:rsidRPr="00053290" w:rsidRDefault="00053290" w:rsidP="003C1443">
      <w:pPr>
        <w:shd w:val="clear" w:color="auto" w:fill="0D0D0D"/>
        <w:jc w:val="center"/>
        <w:rPr>
          <w:rFonts w:ascii="Calibri" w:eastAsia="Calibri" w:hAnsi="Calibri"/>
          <w:b/>
          <w:sz w:val="14"/>
          <w:szCs w:val="28"/>
          <w:lang w:val="en-US" w:eastAsia="en-US"/>
        </w:rPr>
      </w:pPr>
      <w:r w:rsidRPr="00053290">
        <w:rPr>
          <w:rFonts w:ascii="Calibri" w:eastAsia="Calibri" w:hAnsi="Calibri"/>
          <w:b/>
          <w:color w:val="FFFFFF"/>
          <w:sz w:val="38"/>
          <w:szCs w:val="28"/>
          <w:lang w:val="en-US" w:eastAsia="en-US"/>
        </w:rPr>
        <w:t>(LOMAN, art. 35, inc. II c/</w:t>
      </w:r>
      <w:r>
        <w:rPr>
          <w:rFonts w:ascii="Calibri" w:eastAsia="Calibri" w:hAnsi="Calibri"/>
          <w:b/>
          <w:color w:val="FFFFFF"/>
          <w:sz w:val="38"/>
          <w:szCs w:val="28"/>
          <w:lang w:val="en-US" w:eastAsia="en-US"/>
        </w:rPr>
        <w:t xml:space="preserve">c CF, art. </w:t>
      </w:r>
      <w:r w:rsidR="00B55082">
        <w:rPr>
          <w:rFonts w:ascii="Calibri" w:eastAsia="Calibri" w:hAnsi="Calibri"/>
          <w:b/>
          <w:color w:val="FFFFFF"/>
          <w:sz w:val="38"/>
          <w:szCs w:val="28"/>
          <w:lang w:val="en-US" w:eastAsia="en-US"/>
        </w:rPr>
        <w:t>5º, inc. LXXVIII)</w:t>
      </w:r>
    </w:p>
    <w:p w:rsidR="003C1443" w:rsidRPr="00053290" w:rsidRDefault="003C1443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  <w:lang w:val="en-US"/>
        </w:rPr>
      </w:pPr>
    </w:p>
    <w:p w:rsidR="001201A2" w:rsidRPr="00757AC7" w:rsidRDefault="00D57BA9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em face do Juiz de Direito </w:t>
      </w:r>
      <w:r w:rsidRPr="00D57BA9">
        <w:rPr>
          <w:rFonts w:ascii="Arial Narrow" w:hAnsi="Arial Narrow"/>
          <w:b/>
          <w:shadow/>
          <w:sz w:val="28"/>
          <w:szCs w:val="32"/>
          <w:u w:val="words"/>
        </w:rPr>
        <w:t>CICRANO DE TAL</w:t>
      </w:r>
      <w:r>
        <w:rPr>
          <w:rFonts w:ascii="Arial Narrow" w:hAnsi="Arial Narrow"/>
          <w:shadow/>
          <w:sz w:val="28"/>
          <w:szCs w:val="32"/>
        </w:rPr>
        <w:t xml:space="preserve">, </w:t>
      </w:r>
      <w:r w:rsidR="00F07AAC">
        <w:rPr>
          <w:rFonts w:ascii="Arial Narrow" w:hAnsi="Arial Narrow"/>
          <w:shadow/>
          <w:sz w:val="28"/>
          <w:szCs w:val="32"/>
        </w:rPr>
        <w:t xml:space="preserve">da </w:t>
      </w:r>
      <w:r w:rsidR="00F07AAC" w:rsidRPr="00803D0D">
        <w:rPr>
          <w:rFonts w:ascii="Arial Narrow" w:hAnsi="Arial Narrow"/>
          <w:b/>
          <w:shadow/>
          <w:sz w:val="28"/>
          <w:szCs w:val="32"/>
        </w:rPr>
        <w:t>00ª Vara de Família do Foro Central de São Paulo(SP)</w:t>
      </w:r>
      <w:r w:rsidR="00F07AAC">
        <w:rPr>
          <w:rFonts w:ascii="Arial Narrow" w:hAnsi="Arial Narrow"/>
          <w:shadow/>
          <w:sz w:val="28"/>
          <w:szCs w:val="32"/>
        </w:rPr>
        <w:t xml:space="preserve">, </w:t>
      </w:r>
      <w:r w:rsidR="001201A2" w:rsidRPr="00757AC7">
        <w:rPr>
          <w:rFonts w:ascii="Arial Narrow" w:hAnsi="Arial Narrow"/>
          <w:shadow/>
          <w:sz w:val="28"/>
          <w:szCs w:val="32"/>
        </w:rPr>
        <w:t>em decorrência das justificativas de ordem fática e de direito abaixo delineadas:</w:t>
      </w:r>
    </w:p>
    <w:p w:rsidR="001201A2" w:rsidRDefault="001201A2" w:rsidP="001201A2">
      <w:pPr>
        <w:spacing w:line="360" w:lineRule="auto"/>
        <w:jc w:val="both"/>
        <w:rPr>
          <w:rFonts w:ascii="Arial Narrow" w:hAnsi="Arial Narrow"/>
          <w:sz w:val="32"/>
          <w:szCs w:val="32"/>
        </w:rPr>
      </w:pPr>
    </w:p>
    <w:p w:rsidR="001201A2" w:rsidRPr="00164B9E" w:rsidRDefault="001201A2" w:rsidP="00120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/>
        <w:spacing w:after="100" w:afterAutospacing="1" w:line="276" w:lineRule="auto"/>
        <w:ind w:left="709" w:right="765"/>
        <w:jc w:val="center"/>
        <w:rPr>
          <w:rFonts w:ascii="Arial Rounded MT Bold" w:eastAsia="Calibri" w:hAnsi="Arial Rounded MT Bold"/>
          <w:b/>
          <w:color w:val="FFFFFF"/>
          <w:sz w:val="2"/>
          <w:szCs w:val="28"/>
          <w:lang w:eastAsia="en-US"/>
        </w:rPr>
      </w:pPr>
      <w:r>
        <w:rPr>
          <w:rFonts w:ascii="Arial Rounded MT Bold" w:eastAsia="Calibri" w:hAnsi="Arial Rounded MT Bold"/>
          <w:b/>
          <w:color w:val="FFFFFF"/>
          <w:sz w:val="24"/>
          <w:szCs w:val="28"/>
          <w:lang w:eastAsia="en-US"/>
        </w:rPr>
        <w:t>(1) – SÍNTESE DOS FATOS</w:t>
      </w:r>
    </w:p>
    <w:p w:rsidR="001201A2" w:rsidRDefault="001201A2" w:rsidP="001201A2">
      <w:pPr>
        <w:spacing w:line="120" w:lineRule="atLeast"/>
        <w:jc w:val="both"/>
        <w:rPr>
          <w:b/>
          <w:i/>
        </w:rPr>
      </w:pPr>
    </w:p>
    <w:p w:rsidR="00CD513B" w:rsidRDefault="00CD513B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E14116" w:rsidRDefault="00CD513B" w:rsidP="00CD513B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 xml:space="preserve">A peticionante, acima referida, ajuizou </w:t>
      </w:r>
      <w:r w:rsidRPr="00CD513B">
        <w:rPr>
          <w:rFonts w:ascii="Arial Narrow" w:hAnsi="Arial Narrow"/>
          <w:b/>
          <w:shadow/>
          <w:sz w:val="28"/>
          <w:szCs w:val="32"/>
        </w:rPr>
        <w:t>ação cautelar de separação de corpos</w:t>
      </w:r>
      <w:r>
        <w:rPr>
          <w:rFonts w:ascii="Arial Narrow" w:hAnsi="Arial Narrow"/>
          <w:shadow/>
          <w:sz w:val="28"/>
          <w:szCs w:val="32"/>
        </w:rPr>
        <w:t xml:space="preserve">(proc. nº. 111.2222.33.04.0001),  contra o senhor Ademir Jaime, </w:t>
      </w:r>
      <w:r w:rsidR="00E14116">
        <w:rPr>
          <w:rFonts w:ascii="Arial Narrow" w:hAnsi="Arial Narrow"/>
          <w:shadow/>
          <w:sz w:val="28"/>
          <w:szCs w:val="32"/>
        </w:rPr>
        <w:t>feito este que tramita perante a vara de família do magistrado ora citado</w:t>
      </w:r>
      <w:r w:rsidR="004B2349">
        <w:rPr>
          <w:rFonts w:ascii="Arial Narrow" w:hAnsi="Arial Narrow"/>
          <w:shadow/>
          <w:sz w:val="28"/>
          <w:szCs w:val="32"/>
        </w:rPr>
        <w:t>(</w:t>
      </w:r>
      <w:r w:rsidR="004B2349" w:rsidRPr="004B2349">
        <w:rPr>
          <w:rFonts w:ascii="Arial Narrow" w:hAnsi="Arial Narrow"/>
          <w:b/>
          <w:shadow/>
          <w:sz w:val="28"/>
          <w:szCs w:val="32"/>
          <w:u w:val="single"/>
        </w:rPr>
        <w:t>doc. 01</w:t>
      </w:r>
      <w:r w:rsidR="004B2349">
        <w:rPr>
          <w:rFonts w:ascii="Arial Narrow" w:hAnsi="Arial Narrow"/>
          <w:shadow/>
          <w:sz w:val="28"/>
          <w:szCs w:val="32"/>
        </w:rPr>
        <w:t>)</w:t>
      </w:r>
      <w:r w:rsidR="00E14116">
        <w:rPr>
          <w:rFonts w:ascii="Arial Narrow" w:hAnsi="Arial Narrow"/>
          <w:shadow/>
          <w:sz w:val="28"/>
          <w:szCs w:val="32"/>
        </w:rPr>
        <w:t xml:space="preserve">. </w:t>
      </w:r>
    </w:p>
    <w:p w:rsidR="00E14116" w:rsidRDefault="00E14116" w:rsidP="00CD513B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4B2349" w:rsidRDefault="00E14116" w:rsidP="00CD513B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>O feito cautelar fez-se necessário sobretudo porquanto haviam ameaças de morte à ora peticionante, onde, para tanto, pleiteou-se providência liminar de separaç</w:t>
      </w:r>
      <w:r w:rsidR="004B2349">
        <w:rPr>
          <w:rFonts w:ascii="Arial Narrow" w:hAnsi="Arial Narrow"/>
          <w:shadow/>
          <w:sz w:val="28"/>
          <w:szCs w:val="32"/>
        </w:rPr>
        <w:t>ão de corpus, o que se destaca pelo Boletim de Ocorrência nº 3344, originário da 00ª Delegacia de Polícia de São Paulo(SP), documento este também acostado à ação em liça.(</w:t>
      </w:r>
      <w:r w:rsidR="004B2349" w:rsidRPr="004B2349">
        <w:rPr>
          <w:rFonts w:ascii="Arial Narrow" w:hAnsi="Arial Narrow"/>
          <w:b/>
          <w:shadow/>
          <w:sz w:val="28"/>
          <w:szCs w:val="32"/>
          <w:u w:val="single"/>
        </w:rPr>
        <w:t>doc. 02</w:t>
      </w:r>
      <w:r w:rsidR="004B2349">
        <w:rPr>
          <w:rFonts w:ascii="Arial Narrow" w:hAnsi="Arial Narrow"/>
          <w:shadow/>
          <w:sz w:val="28"/>
          <w:szCs w:val="32"/>
        </w:rPr>
        <w:t xml:space="preserve">). </w:t>
      </w:r>
    </w:p>
    <w:p w:rsidR="004B2349" w:rsidRDefault="004B2349" w:rsidP="00CD513B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4B2349" w:rsidRDefault="004B2349" w:rsidP="00CD513B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 xml:space="preserve">Em seu despacho inaugural, o Dr. </w:t>
      </w:r>
      <w:r w:rsidR="00407D22">
        <w:rPr>
          <w:rFonts w:ascii="Arial Narrow" w:hAnsi="Arial Narrow"/>
          <w:shadow/>
          <w:sz w:val="28"/>
          <w:szCs w:val="32"/>
        </w:rPr>
        <w:t xml:space="preserve">Cicrano de Tal </w:t>
      </w:r>
      <w:r w:rsidR="00407D22" w:rsidRPr="007447AE">
        <w:rPr>
          <w:rFonts w:ascii="Arial Narrow" w:hAnsi="Arial Narrow"/>
          <w:b/>
          <w:shadow/>
          <w:sz w:val="28"/>
          <w:szCs w:val="32"/>
        </w:rPr>
        <w:t xml:space="preserve">postergou o exame da medida acautelatória </w:t>
      </w:r>
      <w:r w:rsidR="00407D22" w:rsidRPr="007447AE">
        <w:rPr>
          <w:rFonts w:ascii="Arial Narrow" w:hAnsi="Arial Narrow"/>
          <w:b/>
          <w:shadow/>
          <w:sz w:val="28"/>
          <w:szCs w:val="32"/>
          <w:u w:val="words"/>
        </w:rPr>
        <w:t>de urgência</w:t>
      </w:r>
      <w:r w:rsidR="00407D22">
        <w:rPr>
          <w:rFonts w:ascii="Arial Narrow" w:hAnsi="Arial Narrow"/>
          <w:shadow/>
          <w:sz w:val="28"/>
          <w:szCs w:val="32"/>
        </w:rPr>
        <w:t>, estipulando que</w:t>
      </w:r>
      <w:r w:rsidR="00712A64">
        <w:rPr>
          <w:rFonts w:ascii="Arial Narrow" w:hAnsi="Arial Narrow"/>
          <w:shadow/>
          <w:sz w:val="28"/>
          <w:szCs w:val="32"/>
        </w:rPr>
        <w:t>(</w:t>
      </w:r>
      <w:r w:rsidR="00712A64" w:rsidRPr="00712A64">
        <w:rPr>
          <w:rFonts w:ascii="Arial Narrow" w:hAnsi="Arial Narrow"/>
          <w:b/>
          <w:shadow/>
          <w:sz w:val="28"/>
          <w:szCs w:val="32"/>
          <w:u w:val="single"/>
        </w:rPr>
        <w:t>doc. 03</w:t>
      </w:r>
      <w:r w:rsidR="00712A64">
        <w:rPr>
          <w:rFonts w:ascii="Arial Narrow" w:hAnsi="Arial Narrow"/>
          <w:shadow/>
          <w:sz w:val="28"/>
          <w:szCs w:val="32"/>
        </w:rPr>
        <w:t>)</w:t>
      </w:r>
      <w:r w:rsidR="00407D22">
        <w:rPr>
          <w:rFonts w:ascii="Arial Narrow" w:hAnsi="Arial Narrow"/>
          <w:shadow/>
          <w:sz w:val="28"/>
          <w:szCs w:val="32"/>
        </w:rPr>
        <w:t>:</w:t>
      </w:r>
    </w:p>
    <w:p w:rsidR="00407D22" w:rsidRDefault="00407D22" w:rsidP="00CD513B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407D22" w:rsidRPr="007447AE" w:rsidRDefault="00407D22" w:rsidP="00137FB4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i/>
          <w:shadow/>
          <w:sz w:val="26"/>
          <w:szCs w:val="32"/>
        </w:rPr>
      </w:pPr>
      <w:r>
        <w:rPr>
          <w:rFonts w:ascii="Arial Narrow" w:hAnsi="Arial Narrow"/>
          <w:shadow/>
          <w:sz w:val="26"/>
          <w:szCs w:val="32"/>
        </w:rPr>
        <w:t>“</w:t>
      </w:r>
      <w:r w:rsidR="002E07B0">
        <w:rPr>
          <w:rFonts w:ascii="Arial Narrow" w:hAnsi="Arial Narrow"/>
          <w:shadow/>
          <w:sz w:val="26"/>
          <w:szCs w:val="32"/>
        </w:rPr>
        <w:t xml:space="preserve"> </w:t>
      </w:r>
      <w:r w:rsidR="002E07B0">
        <w:rPr>
          <w:rFonts w:ascii="Arial Narrow" w:hAnsi="Arial Narrow"/>
          <w:shadow/>
          <w:sz w:val="26"/>
          <w:szCs w:val="32"/>
        </w:rPr>
        <w:tab/>
      </w:r>
      <w:r w:rsidRPr="007447AE">
        <w:rPr>
          <w:rFonts w:ascii="Arial Narrow" w:hAnsi="Arial Narrow"/>
          <w:i/>
          <w:shadow/>
          <w:sz w:val="26"/>
          <w:szCs w:val="32"/>
        </w:rPr>
        <w:t xml:space="preserve">Em análise das provas trazidas com a petição inicial, </w:t>
      </w:r>
      <w:r w:rsidR="00B65902" w:rsidRPr="007447AE">
        <w:rPr>
          <w:rFonts w:ascii="Arial Narrow" w:hAnsi="Arial Narrow"/>
          <w:i/>
          <w:shadow/>
          <w:sz w:val="26"/>
          <w:szCs w:val="32"/>
        </w:rPr>
        <w:t xml:space="preserve">vejo que pairam dúvidas acerca da segurança do acolhimento </w:t>
      </w:r>
      <w:r w:rsidR="002E07B0" w:rsidRPr="007447AE">
        <w:rPr>
          <w:rFonts w:ascii="Arial Narrow" w:hAnsi="Arial Narrow"/>
          <w:i/>
          <w:shadow/>
          <w:sz w:val="26"/>
          <w:szCs w:val="32"/>
        </w:rPr>
        <w:t xml:space="preserve">da </w:t>
      </w:r>
      <w:r w:rsidR="00B65902" w:rsidRPr="007447AE">
        <w:rPr>
          <w:rFonts w:ascii="Arial Narrow" w:hAnsi="Arial Narrow"/>
          <w:i/>
          <w:shadow/>
          <w:sz w:val="26"/>
          <w:szCs w:val="32"/>
        </w:rPr>
        <w:t>providência rígida acautelat</w:t>
      </w:r>
      <w:r w:rsidR="002E07B0" w:rsidRPr="007447AE">
        <w:rPr>
          <w:rFonts w:ascii="Arial Narrow" w:hAnsi="Arial Narrow"/>
          <w:i/>
          <w:shadow/>
          <w:sz w:val="26"/>
          <w:szCs w:val="32"/>
        </w:rPr>
        <w:t>ória almejada.</w:t>
      </w:r>
    </w:p>
    <w:p w:rsidR="002E07B0" w:rsidRPr="007447AE" w:rsidRDefault="002E07B0" w:rsidP="00137FB4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i/>
          <w:shadow/>
          <w:sz w:val="26"/>
          <w:szCs w:val="32"/>
        </w:rPr>
      </w:pPr>
      <w:r w:rsidRPr="007447AE">
        <w:rPr>
          <w:rFonts w:ascii="Arial Narrow" w:hAnsi="Arial Narrow"/>
          <w:i/>
          <w:shadow/>
          <w:sz w:val="26"/>
          <w:szCs w:val="32"/>
        </w:rPr>
        <w:t xml:space="preserve"> </w:t>
      </w:r>
      <w:r w:rsidRPr="007447AE">
        <w:rPr>
          <w:rFonts w:ascii="Arial Narrow" w:hAnsi="Arial Narrow"/>
          <w:i/>
          <w:shadow/>
          <w:sz w:val="26"/>
          <w:szCs w:val="32"/>
        </w:rPr>
        <w:tab/>
        <w:t xml:space="preserve">Em homenagem, ainda assim, ao princípio do contraditório, reservo-me a apreciar ao pleito cautelar após a formação do contraditório. </w:t>
      </w:r>
    </w:p>
    <w:p w:rsidR="002E07B0" w:rsidRPr="007447AE" w:rsidRDefault="002E07B0" w:rsidP="00137FB4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i/>
          <w:shadow/>
          <w:sz w:val="26"/>
          <w:szCs w:val="32"/>
        </w:rPr>
      </w:pPr>
      <w:r w:rsidRPr="007447AE">
        <w:rPr>
          <w:rFonts w:ascii="Arial Narrow" w:hAnsi="Arial Narrow"/>
          <w:i/>
          <w:shadow/>
          <w:sz w:val="26"/>
          <w:szCs w:val="32"/>
        </w:rPr>
        <w:tab/>
        <w:t xml:space="preserve">Cite-se. </w:t>
      </w:r>
    </w:p>
    <w:p w:rsidR="002E07B0" w:rsidRPr="007447AE" w:rsidRDefault="002E07B0" w:rsidP="00137FB4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i/>
          <w:shadow/>
          <w:sz w:val="26"/>
          <w:szCs w:val="32"/>
        </w:rPr>
      </w:pPr>
      <w:r w:rsidRPr="007447AE">
        <w:rPr>
          <w:rFonts w:ascii="Arial Narrow" w:hAnsi="Arial Narrow"/>
          <w:i/>
          <w:shadow/>
          <w:sz w:val="26"/>
          <w:szCs w:val="32"/>
        </w:rPr>
        <w:tab/>
        <w:t xml:space="preserve">Intime-se. </w:t>
      </w:r>
    </w:p>
    <w:p w:rsidR="002E07B0" w:rsidRPr="007447AE" w:rsidRDefault="002E07B0" w:rsidP="00137FB4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i/>
          <w:shadow/>
          <w:sz w:val="26"/>
          <w:szCs w:val="32"/>
        </w:rPr>
      </w:pPr>
      <w:r w:rsidRPr="007447AE">
        <w:rPr>
          <w:rFonts w:ascii="Arial Narrow" w:hAnsi="Arial Narrow"/>
          <w:i/>
          <w:shadow/>
          <w:sz w:val="26"/>
          <w:szCs w:val="32"/>
        </w:rPr>
        <w:tab/>
        <w:t xml:space="preserve">São Paulo(SP), </w:t>
      </w:r>
      <w:r w:rsidR="007447AE">
        <w:rPr>
          <w:rFonts w:ascii="Arial Narrow" w:hAnsi="Arial Narrow"/>
          <w:i/>
          <w:shadow/>
          <w:sz w:val="26"/>
          <w:szCs w:val="32"/>
        </w:rPr>
        <w:t>04 de agosto de 2009. “</w:t>
      </w:r>
    </w:p>
    <w:p w:rsidR="004B2349" w:rsidRDefault="004B2349" w:rsidP="00CD513B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CD513B" w:rsidRDefault="001201A2" w:rsidP="00CD513B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</w:p>
    <w:p w:rsidR="007447AE" w:rsidRDefault="007447AE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 xml:space="preserve">Pois bem, acreditando que a decisão não merecia reparo, pois tinha-se em mente que o magistrado pretendia cercar-se de segurança na tomada da decisão, a peticionante não recorreu, em que pese a decisão trouxesse carga de prejudicialidade, </w:t>
      </w:r>
      <w:r w:rsidR="008E0095">
        <w:rPr>
          <w:rFonts w:ascii="Arial Narrow" w:hAnsi="Arial Narrow"/>
          <w:shadow/>
          <w:sz w:val="28"/>
          <w:szCs w:val="32"/>
        </w:rPr>
        <w:t>o que afetava agravar por instrumento(</w:t>
      </w:r>
      <w:r w:rsidR="008E0095" w:rsidRPr="00712A64">
        <w:rPr>
          <w:rFonts w:ascii="Arial Narrow" w:hAnsi="Arial Narrow"/>
          <w:b/>
          <w:shadow/>
          <w:sz w:val="28"/>
          <w:szCs w:val="32"/>
        </w:rPr>
        <w:t>CPC, art. 3º c/c art. 499</w:t>
      </w:r>
      <w:r w:rsidR="008E0095">
        <w:rPr>
          <w:rFonts w:ascii="Arial Narrow" w:hAnsi="Arial Narrow"/>
          <w:shadow/>
          <w:sz w:val="28"/>
          <w:szCs w:val="32"/>
        </w:rPr>
        <w:t xml:space="preserve">). </w:t>
      </w:r>
    </w:p>
    <w:p w:rsidR="008E0095" w:rsidRDefault="008E0095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8E0095" w:rsidRDefault="008E0095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 xml:space="preserve">Veio a contestação da parte adversa, a qual fora acostada aos autos na data de </w:t>
      </w:r>
      <w:r w:rsidR="001D4349">
        <w:rPr>
          <w:rFonts w:ascii="Arial Narrow" w:hAnsi="Arial Narrow"/>
          <w:shadow/>
          <w:sz w:val="28"/>
          <w:szCs w:val="32"/>
        </w:rPr>
        <w:t>25 de agosto de 2009 e, logo em seguida, feita conclusão</w:t>
      </w:r>
      <w:r w:rsidR="00712A64">
        <w:rPr>
          <w:rFonts w:ascii="Arial Narrow" w:hAnsi="Arial Narrow"/>
          <w:shadow/>
          <w:sz w:val="28"/>
          <w:szCs w:val="32"/>
        </w:rPr>
        <w:t>(</w:t>
      </w:r>
      <w:r w:rsidR="00712A64" w:rsidRPr="00712A64">
        <w:rPr>
          <w:rFonts w:ascii="Arial Narrow" w:hAnsi="Arial Narrow"/>
          <w:b/>
          <w:shadow/>
          <w:sz w:val="28"/>
          <w:szCs w:val="32"/>
        </w:rPr>
        <w:t>doc. 0</w:t>
      </w:r>
      <w:r w:rsidR="00712A64">
        <w:rPr>
          <w:rFonts w:ascii="Arial Narrow" w:hAnsi="Arial Narrow"/>
          <w:b/>
          <w:shadow/>
          <w:sz w:val="28"/>
          <w:szCs w:val="32"/>
        </w:rPr>
        <w:t>4</w:t>
      </w:r>
      <w:r w:rsidR="00712A64">
        <w:rPr>
          <w:rFonts w:ascii="Arial Narrow" w:hAnsi="Arial Narrow"/>
          <w:shadow/>
          <w:sz w:val="28"/>
          <w:szCs w:val="32"/>
        </w:rPr>
        <w:t>)</w:t>
      </w:r>
      <w:r w:rsidR="001D4349">
        <w:rPr>
          <w:rFonts w:ascii="Arial Narrow" w:hAnsi="Arial Narrow"/>
          <w:shadow/>
          <w:sz w:val="28"/>
          <w:szCs w:val="32"/>
        </w:rPr>
        <w:t xml:space="preserve">. </w:t>
      </w:r>
    </w:p>
    <w:p w:rsidR="001D4349" w:rsidRDefault="001D4349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1D4349" w:rsidRDefault="001D4349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 xml:space="preserve">O despacho seguinte foi de ordenar que a parte requerente, ora peticionante, manifestar-se </w:t>
      </w:r>
      <w:r w:rsidR="00712A64">
        <w:rPr>
          <w:rFonts w:ascii="Arial Narrow" w:hAnsi="Arial Narrow"/>
          <w:shadow/>
          <w:sz w:val="28"/>
          <w:szCs w:val="32"/>
        </w:rPr>
        <w:t>acerca da contestação apresentada, despacho proferido em 10 de setembro de 2009.(</w:t>
      </w:r>
      <w:r w:rsidR="00712A64" w:rsidRPr="00712A64">
        <w:rPr>
          <w:rFonts w:ascii="Arial Narrow" w:hAnsi="Arial Narrow"/>
          <w:b/>
          <w:shadow/>
          <w:sz w:val="28"/>
          <w:szCs w:val="32"/>
          <w:u w:val="single"/>
        </w:rPr>
        <w:t>doc. 05</w:t>
      </w:r>
      <w:r w:rsidR="00712A64">
        <w:rPr>
          <w:rFonts w:ascii="Arial Narrow" w:hAnsi="Arial Narrow"/>
          <w:shadow/>
          <w:sz w:val="28"/>
          <w:szCs w:val="32"/>
        </w:rPr>
        <w:t>)</w:t>
      </w:r>
    </w:p>
    <w:p w:rsidR="00362350" w:rsidRDefault="00362350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362350" w:rsidRDefault="00362350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>A peticionante, diante do despacho em liça, fez longo arrazoado, onde, em sua grande parte, foi dedicado à necessidade do afastamento do lar do réu, trazendo inclusive novos documentos para justificar tal pleito</w:t>
      </w:r>
      <w:r w:rsidR="00D36221">
        <w:rPr>
          <w:rFonts w:ascii="Arial Narrow" w:hAnsi="Arial Narrow"/>
          <w:shadow/>
          <w:sz w:val="28"/>
          <w:szCs w:val="32"/>
        </w:rPr>
        <w:t>.(</w:t>
      </w:r>
      <w:r w:rsidR="00D36221" w:rsidRPr="00D36221">
        <w:rPr>
          <w:rFonts w:ascii="Arial Narrow" w:hAnsi="Arial Narrow"/>
          <w:b/>
          <w:shadow/>
          <w:sz w:val="28"/>
          <w:szCs w:val="32"/>
          <w:u w:val="single"/>
        </w:rPr>
        <w:t>docs. 06/13</w:t>
      </w:r>
      <w:r w:rsidR="00D36221">
        <w:rPr>
          <w:rFonts w:ascii="Arial Narrow" w:hAnsi="Arial Narrow"/>
          <w:shadow/>
          <w:sz w:val="28"/>
          <w:szCs w:val="32"/>
        </w:rPr>
        <w:t>).</w:t>
      </w:r>
    </w:p>
    <w:p w:rsidR="00D36221" w:rsidRDefault="00D36221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D36221" w:rsidRDefault="00D36221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>No dia 09 de nove</w:t>
      </w:r>
      <w:r w:rsidR="00356DAB">
        <w:rPr>
          <w:rFonts w:ascii="Arial Narrow" w:hAnsi="Arial Narrow"/>
          <w:shadow/>
          <w:sz w:val="28"/>
          <w:szCs w:val="32"/>
        </w:rPr>
        <w:t xml:space="preserve">mbro de 2009, novamente a peticionante atravessou novo arrazoado, tornando a provocar o magistrado a decidir acerca da medida cautelar de urgência, indo inclusive, usando-se da prerrogativa </w:t>
      </w:r>
      <w:r w:rsidR="00BA5221">
        <w:rPr>
          <w:rFonts w:ascii="Arial Narrow" w:hAnsi="Arial Narrow"/>
          <w:shadow/>
          <w:sz w:val="28"/>
          <w:szCs w:val="32"/>
        </w:rPr>
        <w:t>legal do advogado, de falar pessoalmente com mesmo e pedir o despacho com urgência</w:t>
      </w:r>
      <w:r w:rsidR="00356DAB">
        <w:rPr>
          <w:rFonts w:ascii="Arial Narrow" w:hAnsi="Arial Narrow"/>
          <w:shadow/>
          <w:sz w:val="28"/>
          <w:szCs w:val="32"/>
        </w:rPr>
        <w:t>.(</w:t>
      </w:r>
      <w:r w:rsidR="00356DAB" w:rsidRPr="00356DAB">
        <w:rPr>
          <w:rFonts w:ascii="Arial Narrow" w:hAnsi="Arial Narrow"/>
          <w:b/>
          <w:shadow/>
          <w:sz w:val="28"/>
          <w:szCs w:val="32"/>
          <w:u w:val="single"/>
        </w:rPr>
        <w:t>doc. 14</w:t>
      </w:r>
      <w:r w:rsidR="00356DAB">
        <w:rPr>
          <w:rFonts w:ascii="Arial Narrow" w:hAnsi="Arial Narrow"/>
          <w:shadow/>
          <w:sz w:val="28"/>
          <w:szCs w:val="32"/>
        </w:rPr>
        <w:t xml:space="preserve">). </w:t>
      </w:r>
    </w:p>
    <w:p w:rsidR="00BA5221" w:rsidRDefault="00BA5221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BA5221" w:rsidRDefault="00BA5221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 w:rsidR="001062C7">
        <w:rPr>
          <w:rFonts w:ascii="Arial Narrow" w:hAnsi="Arial Narrow"/>
          <w:shadow/>
          <w:sz w:val="28"/>
          <w:szCs w:val="32"/>
        </w:rPr>
        <w:t xml:space="preserve">Somente no dia </w:t>
      </w:r>
      <w:r w:rsidR="001062C7" w:rsidRPr="00E272B8">
        <w:rPr>
          <w:rFonts w:ascii="Arial Narrow" w:hAnsi="Arial Narrow"/>
          <w:b/>
          <w:shadow/>
          <w:sz w:val="28"/>
          <w:szCs w:val="32"/>
        </w:rPr>
        <w:t>17 de novembro</w:t>
      </w:r>
      <w:r w:rsidR="00E272B8" w:rsidRPr="00E272B8">
        <w:rPr>
          <w:rFonts w:ascii="Arial Narrow" w:hAnsi="Arial Narrow"/>
          <w:b/>
          <w:shadow/>
          <w:sz w:val="28"/>
          <w:szCs w:val="32"/>
        </w:rPr>
        <w:t xml:space="preserve"> de 2009</w:t>
      </w:r>
      <w:r w:rsidR="001062C7">
        <w:rPr>
          <w:rFonts w:ascii="Arial Narrow" w:hAnsi="Arial Narrow"/>
          <w:shadow/>
          <w:sz w:val="28"/>
          <w:szCs w:val="32"/>
        </w:rPr>
        <w:t xml:space="preserve"> veio o despacho(inusitado), nos seguintes termos:</w:t>
      </w:r>
    </w:p>
    <w:p w:rsidR="001062C7" w:rsidRDefault="001062C7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1062C7" w:rsidRPr="00B804CF" w:rsidRDefault="001062C7" w:rsidP="00E272B8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i/>
          <w:shadow/>
          <w:sz w:val="26"/>
          <w:szCs w:val="32"/>
        </w:rPr>
      </w:pPr>
      <w:r w:rsidRPr="00B804CF">
        <w:rPr>
          <w:rFonts w:ascii="Arial Narrow" w:hAnsi="Arial Narrow"/>
          <w:i/>
          <w:shadow/>
          <w:sz w:val="26"/>
          <w:szCs w:val="32"/>
        </w:rPr>
        <w:t xml:space="preserve">“ </w:t>
      </w:r>
      <w:r w:rsidRPr="00B804CF">
        <w:rPr>
          <w:rFonts w:ascii="Arial Narrow" w:hAnsi="Arial Narrow"/>
          <w:i/>
          <w:shadow/>
          <w:sz w:val="26"/>
          <w:szCs w:val="32"/>
        </w:rPr>
        <w:tab/>
        <w:t xml:space="preserve">Este magistrado, além do processo ora em análise, tem milhares outros para examinar, alguns destes com a mesma finalidade da que ora trata-se. </w:t>
      </w:r>
    </w:p>
    <w:p w:rsidR="001062C7" w:rsidRPr="00B804CF" w:rsidRDefault="001062C7" w:rsidP="00E272B8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i/>
          <w:shadow/>
          <w:sz w:val="26"/>
          <w:szCs w:val="32"/>
        </w:rPr>
      </w:pPr>
      <w:r w:rsidRPr="00B804CF">
        <w:rPr>
          <w:rFonts w:ascii="Arial Narrow" w:hAnsi="Arial Narrow"/>
          <w:i/>
          <w:shadow/>
          <w:sz w:val="26"/>
          <w:szCs w:val="32"/>
        </w:rPr>
        <w:t xml:space="preserve"> </w:t>
      </w:r>
      <w:r w:rsidRPr="00B804CF">
        <w:rPr>
          <w:rFonts w:ascii="Arial Narrow" w:hAnsi="Arial Narrow"/>
          <w:i/>
          <w:shadow/>
          <w:sz w:val="26"/>
          <w:szCs w:val="32"/>
        </w:rPr>
        <w:tab/>
      </w:r>
      <w:r w:rsidR="00C16E8A" w:rsidRPr="00B804CF">
        <w:rPr>
          <w:rFonts w:ascii="Arial Narrow" w:hAnsi="Arial Narrow"/>
          <w:i/>
          <w:shadow/>
          <w:sz w:val="26"/>
          <w:szCs w:val="32"/>
        </w:rPr>
        <w:t xml:space="preserve">Não podem o Juiz ser incriminado de não dá andamento ao feito, quando em verdade tal fato decorre da sobrecarga de trabalho que lhe é imposta pelo Estado. Culpa, pois, da máquina judiciária. </w:t>
      </w:r>
    </w:p>
    <w:p w:rsidR="00C16E8A" w:rsidRPr="00B804CF" w:rsidRDefault="00C16E8A" w:rsidP="00E272B8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i/>
          <w:shadow/>
          <w:sz w:val="26"/>
          <w:szCs w:val="32"/>
        </w:rPr>
      </w:pPr>
      <w:r w:rsidRPr="00B804CF">
        <w:rPr>
          <w:rFonts w:ascii="Arial Narrow" w:hAnsi="Arial Narrow"/>
          <w:i/>
          <w:shadow/>
          <w:sz w:val="26"/>
          <w:szCs w:val="32"/>
        </w:rPr>
        <w:tab/>
      </w:r>
      <w:r w:rsidR="00B804CF" w:rsidRPr="00B804CF">
        <w:rPr>
          <w:rFonts w:ascii="Arial Narrow" w:hAnsi="Arial Narrow"/>
          <w:i/>
          <w:shadow/>
          <w:sz w:val="26"/>
          <w:szCs w:val="32"/>
        </w:rPr>
        <w:t>Tornem-se os autos à conclusão. Empós</w:t>
      </w:r>
      <w:r w:rsidR="00E272B8">
        <w:rPr>
          <w:rFonts w:ascii="Arial Narrow" w:hAnsi="Arial Narrow"/>
          <w:i/>
          <w:shadow/>
          <w:sz w:val="26"/>
          <w:szCs w:val="32"/>
        </w:rPr>
        <w:t xml:space="preserve"> disto,</w:t>
      </w:r>
      <w:r w:rsidR="00B804CF" w:rsidRPr="00B804CF">
        <w:rPr>
          <w:rFonts w:ascii="Arial Narrow" w:hAnsi="Arial Narrow"/>
          <w:i/>
          <w:shadow/>
          <w:sz w:val="26"/>
          <w:szCs w:val="32"/>
        </w:rPr>
        <w:t xml:space="preserve"> examinarei a medida cautelar oportunamente.” </w:t>
      </w:r>
    </w:p>
    <w:p w:rsidR="007447AE" w:rsidRDefault="007447AE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E272B8" w:rsidRDefault="00B804CF" w:rsidP="001201A2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 xml:space="preserve"> Desta forma, </w:t>
      </w:r>
      <w:r w:rsidRPr="00E272B8">
        <w:rPr>
          <w:rFonts w:ascii="Arial Narrow" w:hAnsi="Arial Narrow"/>
          <w:b/>
          <w:shadow/>
          <w:sz w:val="28"/>
          <w:szCs w:val="32"/>
          <w:u w:val="words"/>
        </w:rPr>
        <w:t>não há sequer previsão</w:t>
      </w:r>
      <w:r w:rsidRPr="00E272B8">
        <w:rPr>
          <w:rFonts w:ascii="Arial Narrow" w:hAnsi="Arial Narrow"/>
          <w:b/>
          <w:shadow/>
          <w:sz w:val="28"/>
          <w:szCs w:val="32"/>
        </w:rPr>
        <w:t xml:space="preserve"> da possível decisão a ser proferida</w:t>
      </w:r>
      <w:r>
        <w:rPr>
          <w:rFonts w:ascii="Arial Narrow" w:hAnsi="Arial Narrow"/>
          <w:shadow/>
          <w:sz w:val="28"/>
          <w:szCs w:val="32"/>
        </w:rPr>
        <w:t xml:space="preserve">, enquanto a parte </w:t>
      </w:r>
      <w:r w:rsidRPr="00AF1590">
        <w:rPr>
          <w:rFonts w:ascii="Arial Narrow" w:hAnsi="Arial Narrow"/>
          <w:b/>
          <w:shadow/>
          <w:sz w:val="28"/>
          <w:szCs w:val="32"/>
        </w:rPr>
        <w:t xml:space="preserve">encontra-se correndo </w:t>
      </w:r>
      <w:r w:rsidRPr="00AF1590">
        <w:rPr>
          <w:rFonts w:ascii="Arial Narrow" w:hAnsi="Arial Narrow"/>
          <w:b/>
          <w:shadow/>
          <w:sz w:val="28"/>
          <w:szCs w:val="32"/>
          <w:u w:val="words"/>
        </w:rPr>
        <w:t>risco de vida</w:t>
      </w:r>
      <w:r w:rsidRPr="00AF1590">
        <w:rPr>
          <w:rFonts w:ascii="Arial Narrow" w:hAnsi="Arial Narrow"/>
          <w:b/>
          <w:shadow/>
          <w:sz w:val="28"/>
          <w:szCs w:val="32"/>
        </w:rPr>
        <w:t xml:space="preserve"> em seu</w:t>
      </w:r>
      <w:r>
        <w:rPr>
          <w:rFonts w:ascii="Arial Narrow" w:hAnsi="Arial Narrow"/>
          <w:shadow/>
          <w:sz w:val="28"/>
          <w:szCs w:val="32"/>
        </w:rPr>
        <w:t xml:space="preserve"> </w:t>
      </w:r>
      <w:r w:rsidRPr="00AF1590">
        <w:rPr>
          <w:rFonts w:ascii="Arial Narrow" w:hAnsi="Arial Narrow"/>
          <w:b/>
          <w:shadow/>
          <w:sz w:val="28"/>
          <w:szCs w:val="32"/>
        </w:rPr>
        <w:t>lar</w:t>
      </w:r>
      <w:r>
        <w:rPr>
          <w:rFonts w:ascii="Arial Narrow" w:hAnsi="Arial Narrow"/>
          <w:shadow/>
          <w:sz w:val="28"/>
          <w:szCs w:val="32"/>
        </w:rPr>
        <w:t xml:space="preserve">, por conta das ameaças provindas do seu companheiro, que se tornaram mais contínuas e ásperas após a promoção da ação cautelar em debate. </w:t>
      </w:r>
    </w:p>
    <w:p w:rsidR="002E72D9" w:rsidRDefault="00E272B8" w:rsidP="00AF1590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ab/>
      </w:r>
      <w:r w:rsidR="0066638B">
        <w:rPr>
          <w:rFonts w:ascii="Arial Narrow" w:hAnsi="Arial Narrow"/>
          <w:shadow/>
          <w:sz w:val="28"/>
          <w:szCs w:val="32"/>
        </w:rPr>
        <w:t xml:space="preserve"> </w:t>
      </w:r>
    </w:p>
    <w:p w:rsidR="0066639F" w:rsidRDefault="0066639F" w:rsidP="00DA0EEE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6F141C" w:rsidRDefault="0066639F" w:rsidP="006663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/>
        <w:spacing w:after="100" w:afterAutospacing="1" w:line="276" w:lineRule="auto"/>
        <w:ind w:left="709" w:right="765"/>
        <w:jc w:val="center"/>
        <w:rPr>
          <w:rFonts w:ascii="Arial Rounded MT Bold" w:eastAsia="Calibri" w:hAnsi="Arial Rounded MT Bold"/>
          <w:b/>
          <w:color w:val="FFFFFF"/>
          <w:sz w:val="24"/>
          <w:szCs w:val="28"/>
          <w:lang w:eastAsia="en-US"/>
        </w:rPr>
      </w:pPr>
      <w:r>
        <w:rPr>
          <w:rFonts w:ascii="Arial Rounded MT Bold" w:eastAsia="Calibri" w:hAnsi="Arial Rounded MT Bold"/>
          <w:b/>
          <w:color w:val="FFFFFF"/>
          <w:sz w:val="24"/>
          <w:szCs w:val="28"/>
          <w:lang w:eastAsia="en-US"/>
        </w:rPr>
        <w:t xml:space="preserve">(3) –  </w:t>
      </w:r>
      <w:r w:rsidR="00137FB4">
        <w:rPr>
          <w:rFonts w:ascii="Arial Rounded MT Bold" w:eastAsia="Calibri" w:hAnsi="Arial Rounded MT Bold"/>
          <w:b/>
          <w:color w:val="FFFFFF"/>
          <w:sz w:val="24"/>
          <w:szCs w:val="28"/>
          <w:lang w:eastAsia="en-US"/>
        </w:rPr>
        <w:t>DO CABIMENTO DESTA</w:t>
      </w:r>
      <w:r w:rsidR="006F141C">
        <w:rPr>
          <w:rFonts w:ascii="Arial Rounded MT Bold" w:eastAsia="Calibri" w:hAnsi="Arial Rounded MT Bold"/>
          <w:b/>
          <w:color w:val="FFFFFF"/>
          <w:sz w:val="24"/>
          <w:szCs w:val="28"/>
          <w:lang w:eastAsia="en-US"/>
        </w:rPr>
        <w:t xml:space="preserve"> RECLAMAÇÃO</w:t>
      </w:r>
    </w:p>
    <w:p w:rsidR="0066639F" w:rsidRPr="00827A39" w:rsidRDefault="00AF1590" w:rsidP="006663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/>
        <w:spacing w:after="100" w:afterAutospacing="1" w:line="276" w:lineRule="auto"/>
        <w:ind w:left="709" w:right="765"/>
        <w:jc w:val="center"/>
        <w:rPr>
          <w:rFonts w:ascii="Arial Unicode MS" w:eastAsia="Arial Unicode MS" w:hAnsi="Arial Unicode MS"/>
          <w:b/>
          <w:i/>
          <w:sz w:val="16"/>
        </w:rPr>
      </w:pPr>
      <w:r>
        <w:rPr>
          <w:rFonts w:ascii="Arial Unicode MS" w:eastAsia="Arial Unicode MS" w:hAnsi="Arial Unicode MS"/>
          <w:b/>
          <w:color w:val="FFFFFF"/>
          <w:szCs w:val="28"/>
          <w:lang w:eastAsia="en-US"/>
        </w:rPr>
        <w:t xml:space="preserve">RETARDAMENTO </w:t>
      </w:r>
      <w:r w:rsidR="00137FB4">
        <w:rPr>
          <w:rFonts w:ascii="Arial Unicode MS" w:eastAsia="Arial Unicode MS" w:hAnsi="Arial Unicode MS"/>
          <w:b/>
          <w:color w:val="FFFFFF"/>
          <w:szCs w:val="28"/>
          <w:lang w:eastAsia="en-US"/>
        </w:rPr>
        <w:t>INJUSTIFICADO DO PRAZO PARA DESPACHAR</w:t>
      </w:r>
    </w:p>
    <w:p w:rsidR="0066639F" w:rsidRDefault="0066639F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137FB4" w:rsidRDefault="00137FB4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137FB4" w:rsidRDefault="00171C02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 w:rsidR="00C345F3">
        <w:rPr>
          <w:rFonts w:ascii="Arial Narrow" w:hAnsi="Arial Narrow"/>
          <w:shadow/>
          <w:sz w:val="28"/>
          <w:szCs w:val="32"/>
        </w:rPr>
        <w:t xml:space="preserve">O retardamento na prestação jurisdicional, ora imputada ao magistrado citado, vem de encontro às disposições contidas na </w:t>
      </w:r>
      <w:r w:rsidR="00C345F3" w:rsidRPr="00D06995">
        <w:rPr>
          <w:rFonts w:ascii="Arial Narrow" w:hAnsi="Arial Narrow"/>
          <w:b/>
          <w:shadow/>
          <w:sz w:val="28"/>
          <w:szCs w:val="32"/>
        </w:rPr>
        <w:t>Lei Orgânica da Magistratura Nacional(LOMAN)</w:t>
      </w:r>
      <w:r w:rsidR="00C345F3">
        <w:rPr>
          <w:rFonts w:ascii="Arial Narrow" w:hAnsi="Arial Narrow"/>
          <w:shadow/>
          <w:sz w:val="28"/>
          <w:szCs w:val="32"/>
        </w:rPr>
        <w:t>, que assim preceitua:</w:t>
      </w:r>
    </w:p>
    <w:p w:rsidR="00C345F3" w:rsidRDefault="00C345F3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C345F3" w:rsidRPr="00D06995" w:rsidRDefault="00C345F3" w:rsidP="00D06995">
      <w:pPr>
        <w:pBdr>
          <w:left w:val="single" w:sz="4" w:space="4" w:color="auto"/>
        </w:pBdr>
        <w:spacing w:line="276" w:lineRule="auto"/>
        <w:ind w:left="1416"/>
        <w:jc w:val="both"/>
        <w:rPr>
          <w:rFonts w:ascii="Arial Narrow" w:hAnsi="Arial Narrow"/>
          <w:shadow/>
          <w:sz w:val="26"/>
          <w:szCs w:val="32"/>
        </w:rPr>
      </w:pPr>
      <w:r w:rsidRPr="00D06995">
        <w:rPr>
          <w:rFonts w:ascii="Arial Narrow" w:hAnsi="Arial Narrow"/>
          <w:shadow/>
          <w:sz w:val="26"/>
          <w:szCs w:val="32"/>
        </w:rPr>
        <w:t xml:space="preserve">Art. 35 - </w:t>
      </w:r>
      <w:r w:rsidRPr="00D06995">
        <w:rPr>
          <w:rFonts w:ascii="Arial Narrow" w:hAnsi="Arial Narrow"/>
          <w:b/>
          <w:shadow/>
          <w:sz w:val="26"/>
          <w:szCs w:val="32"/>
        </w:rPr>
        <w:t xml:space="preserve">São </w:t>
      </w:r>
      <w:r w:rsidRPr="00D06995">
        <w:rPr>
          <w:rFonts w:ascii="Arial Narrow" w:hAnsi="Arial Narrow"/>
          <w:b/>
          <w:shadow/>
          <w:sz w:val="26"/>
          <w:szCs w:val="32"/>
          <w:u w:val="single"/>
        </w:rPr>
        <w:t>deveres</w:t>
      </w:r>
      <w:r w:rsidRPr="00D06995">
        <w:rPr>
          <w:rFonts w:ascii="Arial Narrow" w:hAnsi="Arial Narrow"/>
          <w:b/>
          <w:shadow/>
          <w:sz w:val="26"/>
          <w:szCs w:val="32"/>
        </w:rPr>
        <w:t xml:space="preserve"> do magistrado</w:t>
      </w:r>
      <w:r w:rsidRPr="00D06995">
        <w:rPr>
          <w:rFonts w:ascii="Arial Narrow" w:hAnsi="Arial Narrow"/>
          <w:shadow/>
          <w:sz w:val="26"/>
          <w:szCs w:val="32"/>
        </w:rPr>
        <w:t>:</w:t>
      </w:r>
    </w:p>
    <w:p w:rsidR="00C345F3" w:rsidRPr="00D06995" w:rsidRDefault="00C345F3" w:rsidP="00D06995">
      <w:pPr>
        <w:pBdr>
          <w:left w:val="single" w:sz="4" w:space="4" w:color="auto"/>
        </w:pBdr>
        <w:spacing w:line="276" w:lineRule="auto"/>
        <w:ind w:left="1416"/>
        <w:jc w:val="both"/>
        <w:rPr>
          <w:rFonts w:ascii="Arial Narrow" w:hAnsi="Arial Narrow"/>
          <w:shadow/>
          <w:sz w:val="26"/>
          <w:szCs w:val="32"/>
        </w:rPr>
      </w:pPr>
    </w:p>
    <w:p w:rsidR="00C345F3" w:rsidRDefault="00C345F3" w:rsidP="00D06995">
      <w:pPr>
        <w:pBdr>
          <w:left w:val="single" w:sz="4" w:space="4" w:color="auto"/>
        </w:pBdr>
        <w:spacing w:line="276" w:lineRule="auto"/>
        <w:ind w:left="1416"/>
        <w:jc w:val="both"/>
        <w:rPr>
          <w:rFonts w:ascii="Arial Narrow" w:hAnsi="Arial Narrow"/>
          <w:b/>
          <w:shadow/>
          <w:sz w:val="26"/>
          <w:szCs w:val="32"/>
        </w:rPr>
      </w:pPr>
      <w:r w:rsidRPr="00D06995">
        <w:rPr>
          <w:rFonts w:ascii="Arial Narrow" w:hAnsi="Arial Narrow"/>
          <w:b/>
          <w:shadow/>
          <w:sz w:val="26"/>
          <w:szCs w:val="32"/>
        </w:rPr>
        <w:t xml:space="preserve">        </w:t>
      </w:r>
      <w:r w:rsidR="00D06995" w:rsidRPr="00D06995">
        <w:rPr>
          <w:rFonts w:ascii="Arial Narrow" w:hAnsi="Arial Narrow"/>
          <w:b/>
          <w:shadow/>
          <w:sz w:val="26"/>
          <w:szCs w:val="32"/>
        </w:rPr>
        <w:t>[ . . . ]</w:t>
      </w:r>
    </w:p>
    <w:p w:rsidR="00D06995" w:rsidRPr="00D06995" w:rsidRDefault="00D06995" w:rsidP="00D06995">
      <w:pPr>
        <w:pBdr>
          <w:left w:val="single" w:sz="4" w:space="4" w:color="auto"/>
        </w:pBdr>
        <w:spacing w:line="276" w:lineRule="auto"/>
        <w:ind w:left="1416"/>
        <w:jc w:val="both"/>
        <w:rPr>
          <w:rFonts w:ascii="Arial Narrow" w:hAnsi="Arial Narrow"/>
          <w:shadow/>
          <w:sz w:val="26"/>
          <w:szCs w:val="32"/>
        </w:rPr>
      </w:pPr>
    </w:p>
    <w:p w:rsidR="00C345F3" w:rsidRPr="00D06995" w:rsidRDefault="00C345F3" w:rsidP="00D06995">
      <w:pPr>
        <w:pBdr>
          <w:left w:val="single" w:sz="4" w:space="4" w:color="auto"/>
        </w:pBdr>
        <w:spacing w:line="276" w:lineRule="auto"/>
        <w:ind w:left="1416"/>
        <w:jc w:val="both"/>
        <w:rPr>
          <w:rFonts w:ascii="Arial Narrow" w:hAnsi="Arial Narrow"/>
          <w:shadow/>
          <w:sz w:val="26"/>
          <w:szCs w:val="32"/>
        </w:rPr>
      </w:pPr>
      <w:r w:rsidRPr="00D06995">
        <w:rPr>
          <w:rFonts w:ascii="Arial Narrow" w:hAnsi="Arial Narrow"/>
          <w:shadow/>
          <w:sz w:val="26"/>
          <w:szCs w:val="32"/>
        </w:rPr>
        <w:t xml:space="preserve">        II - </w:t>
      </w:r>
      <w:r w:rsidRPr="00D06995">
        <w:rPr>
          <w:rFonts w:ascii="Arial Narrow" w:hAnsi="Arial Narrow"/>
          <w:b/>
          <w:shadow/>
          <w:sz w:val="26"/>
          <w:szCs w:val="32"/>
          <w:u w:val="words"/>
        </w:rPr>
        <w:t>não exceder injustificadamente</w:t>
      </w:r>
      <w:r w:rsidRPr="00D06995">
        <w:rPr>
          <w:rFonts w:ascii="Arial Narrow" w:hAnsi="Arial Narrow"/>
          <w:b/>
          <w:shadow/>
          <w:sz w:val="26"/>
          <w:szCs w:val="32"/>
        </w:rPr>
        <w:t xml:space="preserve"> os prazos para sentenciar ou despachar</w:t>
      </w:r>
      <w:r w:rsidRPr="00D06995">
        <w:rPr>
          <w:rFonts w:ascii="Arial Narrow" w:hAnsi="Arial Narrow"/>
          <w:shadow/>
          <w:sz w:val="26"/>
          <w:szCs w:val="32"/>
        </w:rPr>
        <w:t>;</w:t>
      </w:r>
    </w:p>
    <w:p w:rsidR="00C345F3" w:rsidRPr="00D06995" w:rsidRDefault="00C345F3" w:rsidP="00D06995">
      <w:pPr>
        <w:pBdr>
          <w:left w:val="single" w:sz="4" w:space="4" w:color="auto"/>
        </w:pBdr>
        <w:spacing w:line="276" w:lineRule="auto"/>
        <w:ind w:left="1416"/>
        <w:jc w:val="both"/>
        <w:rPr>
          <w:rFonts w:ascii="Arial Narrow" w:hAnsi="Arial Narrow"/>
          <w:shadow/>
          <w:sz w:val="26"/>
          <w:szCs w:val="32"/>
        </w:rPr>
      </w:pPr>
    </w:p>
    <w:p w:rsidR="00C345F3" w:rsidRPr="00D06995" w:rsidRDefault="00C345F3" w:rsidP="00D06995">
      <w:pPr>
        <w:pBdr>
          <w:left w:val="single" w:sz="4" w:space="4" w:color="auto"/>
        </w:pBdr>
        <w:spacing w:line="276" w:lineRule="auto"/>
        <w:ind w:left="1416"/>
        <w:jc w:val="both"/>
        <w:rPr>
          <w:rFonts w:ascii="Arial Narrow" w:hAnsi="Arial Narrow"/>
          <w:shadow/>
          <w:sz w:val="26"/>
          <w:szCs w:val="32"/>
        </w:rPr>
      </w:pPr>
      <w:r w:rsidRPr="00D06995">
        <w:rPr>
          <w:rFonts w:ascii="Arial Narrow" w:hAnsi="Arial Narrow"/>
          <w:shadow/>
          <w:sz w:val="26"/>
          <w:szCs w:val="32"/>
        </w:rPr>
        <w:t xml:space="preserve">        III - determinar as providências necessárias </w:t>
      </w:r>
      <w:r w:rsidRPr="00D06995">
        <w:rPr>
          <w:rFonts w:ascii="Arial Narrow" w:hAnsi="Arial Narrow"/>
          <w:b/>
          <w:shadow/>
          <w:sz w:val="26"/>
          <w:szCs w:val="32"/>
          <w:u w:val="words"/>
        </w:rPr>
        <w:t>para que os atos processuais se realizem nos prazos legais</w:t>
      </w:r>
      <w:r w:rsidRPr="00D06995">
        <w:rPr>
          <w:rFonts w:ascii="Arial Narrow" w:hAnsi="Arial Narrow"/>
          <w:shadow/>
          <w:sz w:val="26"/>
          <w:szCs w:val="32"/>
        </w:rPr>
        <w:t>;</w:t>
      </w:r>
    </w:p>
    <w:p w:rsidR="00C345F3" w:rsidRDefault="00C345F3" w:rsidP="00C345F3">
      <w:pPr>
        <w:spacing w:line="360" w:lineRule="auto"/>
        <w:ind w:left="1416"/>
        <w:jc w:val="both"/>
        <w:rPr>
          <w:rFonts w:ascii="Arial Narrow" w:hAnsi="Arial Narrow"/>
          <w:shadow/>
          <w:sz w:val="28"/>
          <w:szCs w:val="32"/>
        </w:rPr>
      </w:pPr>
    </w:p>
    <w:p w:rsidR="00C345F3" w:rsidRDefault="00C345F3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D06995" w:rsidRDefault="00D06995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 xml:space="preserve">De outro bordo, </w:t>
      </w:r>
      <w:r w:rsidR="007931B1">
        <w:rPr>
          <w:rFonts w:ascii="Arial Narrow" w:hAnsi="Arial Narrow"/>
          <w:shadow/>
          <w:sz w:val="28"/>
          <w:szCs w:val="32"/>
        </w:rPr>
        <w:t xml:space="preserve">com a </w:t>
      </w:r>
      <w:r w:rsidR="007931B1" w:rsidRPr="00897689">
        <w:rPr>
          <w:rFonts w:ascii="Arial Narrow" w:hAnsi="Arial Narrow"/>
          <w:b/>
          <w:shadow/>
          <w:sz w:val="28"/>
          <w:szCs w:val="32"/>
        </w:rPr>
        <w:t>Emenda Constitucional nº 45</w:t>
      </w:r>
      <w:r w:rsidR="007931B1">
        <w:rPr>
          <w:rFonts w:ascii="Arial Narrow" w:hAnsi="Arial Narrow"/>
          <w:shadow/>
          <w:sz w:val="28"/>
          <w:szCs w:val="32"/>
        </w:rPr>
        <w:t>, denominada ´</w:t>
      </w:r>
      <w:r w:rsidR="007931B1" w:rsidRPr="00897689">
        <w:rPr>
          <w:rFonts w:ascii="Arial Narrow" w:hAnsi="Arial Narrow"/>
          <w:shadow/>
          <w:sz w:val="28"/>
          <w:szCs w:val="32"/>
          <w:u w:val="words"/>
        </w:rPr>
        <w:t>Reforma do Judiciário</w:t>
      </w:r>
      <w:r w:rsidR="007931B1">
        <w:rPr>
          <w:rFonts w:ascii="Arial Narrow" w:hAnsi="Arial Narrow"/>
          <w:shadow/>
          <w:sz w:val="28"/>
          <w:szCs w:val="32"/>
        </w:rPr>
        <w:t xml:space="preserve">´, foi incluída à Carta Política o direito de todo e qualquer cidadão </w:t>
      </w:r>
      <w:r w:rsidR="00897689">
        <w:rPr>
          <w:rFonts w:ascii="Arial Narrow" w:hAnsi="Arial Narrow"/>
          <w:shadow/>
          <w:sz w:val="28"/>
          <w:szCs w:val="32"/>
        </w:rPr>
        <w:t>ver “</w:t>
      </w:r>
      <w:r w:rsidR="00897689" w:rsidRPr="00897689">
        <w:rPr>
          <w:rFonts w:ascii="Arial Narrow" w:hAnsi="Arial Narrow"/>
          <w:i/>
          <w:shadow/>
          <w:sz w:val="28"/>
          <w:szCs w:val="32"/>
        </w:rPr>
        <w:t>assegurados a razoável duração do processo e os meios que garantam a celeridade de sua tramitação</w:t>
      </w:r>
      <w:r w:rsidR="00897689">
        <w:rPr>
          <w:rFonts w:ascii="Arial Narrow" w:hAnsi="Arial Narrow"/>
          <w:shadow/>
          <w:sz w:val="28"/>
          <w:szCs w:val="32"/>
        </w:rPr>
        <w:t>.” (</w:t>
      </w:r>
      <w:r w:rsidR="00897689" w:rsidRPr="00FC277A">
        <w:rPr>
          <w:rFonts w:ascii="Arial Narrow" w:hAnsi="Arial Narrow"/>
          <w:b/>
          <w:shadow/>
          <w:sz w:val="28"/>
          <w:szCs w:val="32"/>
        </w:rPr>
        <w:t>art. 5º, inc. LXXVII, da CF</w:t>
      </w:r>
      <w:r w:rsidR="00897689">
        <w:rPr>
          <w:rFonts w:ascii="Arial Narrow" w:hAnsi="Arial Narrow"/>
          <w:shadow/>
          <w:sz w:val="28"/>
          <w:szCs w:val="32"/>
        </w:rPr>
        <w:t>)</w:t>
      </w:r>
      <w:r w:rsidR="00FC277A">
        <w:rPr>
          <w:rFonts w:ascii="Arial Narrow" w:hAnsi="Arial Narrow"/>
          <w:shadow/>
          <w:sz w:val="28"/>
          <w:szCs w:val="32"/>
        </w:rPr>
        <w:t>.</w:t>
      </w:r>
    </w:p>
    <w:p w:rsidR="00FC277A" w:rsidRDefault="00FC277A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FC277A" w:rsidRDefault="00FC277A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>Ademais, no plano processual civil, temos que:</w:t>
      </w:r>
    </w:p>
    <w:p w:rsidR="00FC277A" w:rsidRDefault="00FC277A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FC277A" w:rsidRPr="00FC277A" w:rsidRDefault="00FC277A" w:rsidP="00FC277A">
      <w:pPr>
        <w:pBdr>
          <w:left w:val="single" w:sz="4" w:space="4" w:color="auto"/>
        </w:pBdr>
        <w:spacing w:line="360" w:lineRule="auto"/>
        <w:ind w:left="1416"/>
        <w:jc w:val="center"/>
        <w:rPr>
          <w:rFonts w:ascii="Arial Narrow" w:hAnsi="Arial Narrow"/>
          <w:b/>
          <w:shadow/>
          <w:sz w:val="30"/>
          <w:szCs w:val="32"/>
        </w:rPr>
      </w:pPr>
      <w:r w:rsidRPr="00FC277A">
        <w:rPr>
          <w:rFonts w:ascii="Arial Narrow" w:hAnsi="Arial Narrow"/>
          <w:b/>
          <w:shadow/>
          <w:sz w:val="30"/>
          <w:szCs w:val="32"/>
        </w:rPr>
        <w:t>CÓDIGO DE PROCESSO CIVIL</w:t>
      </w:r>
    </w:p>
    <w:p w:rsidR="00FC277A" w:rsidRDefault="00FC277A" w:rsidP="00FC277A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shadow/>
          <w:sz w:val="28"/>
          <w:szCs w:val="32"/>
        </w:rPr>
      </w:pPr>
    </w:p>
    <w:p w:rsidR="00FC277A" w:rsidRDefault="00FC277A" w:rsidP="00FC277A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>Art. 125 – O juiz dirigirá o processo conforme as disposições deste Código, competindo-lhe:</w:t>
      </w:r>
    </w:p>
    <w:p w:rsidR="00FC277A" w:rsidRPr="00FC277A" w:rsidRDefault="00FC277A" w:rsidP="00FC277A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b/>
          <w:shadow/>
          <w:sz w:val="30"/>
          <w:szCs w:val="32"/>
        </w:rPr>
      </w:pPr>
      <w:r w:rsidRPr="00FC277A">
        <w:rPr>
          <w:rFonts w:ascii="Arial Narrow" w:hAnsi="Arial Narrow"/>
          <w:b/>
          <w:shadow/>
          <w:sz w:val="30"/>
          <w:szCs w:val="32"/>
        </w:rPr>
        <w:t>[ . . . ]</w:t>
      </w:r>
    </w:p>
    <w:p w:rsidR="00FC277A" w:rsidRDefault="00FC277A" w:rsidP="00FC277A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II – </w:t>
      </w:r>
      <w:r w:rsidRPr="00FC277A">
        <w:rPr>
          <w:rFonts w:ascii="Arial Narrow" w:hAnsi="Arial Narrow"/>
          <w:b/>
          <w:shadow/>
          <w:sz w:val="28"/>
          <w:szCs w:val="32"/>
        </w:rPr>
        <w:t xml:space="preserve">velar pela </w:t>
      </w:r>
      <w:r w:rsidRPr="00FC277A">
        <w:rPr>
          <w:rFonts w:ascii="Arial Narrow" w:hAnsi="Arial Narrow"/>
          <w:b/>
          <w:shadow/>
          <w:sz w:val="28"/>
          <w:szCs w:val="32"/>
          <w:u w:val="words"/>
        </w:rPr>
        <w:t>rápida solução do litígio</w:t>
      </w:r>
      <w:r>
        <w:rPr>
          <w:rFonts w:ascii="Arial Narrow" w:hAnsi="Arial Narrow"/>
          <w:shadow/>
          <w:sz w:val="28"/>
          <w:szCs w:val="32"/>
        </w:rPr>
        <w:t xml:space="preserve">; </w:t>
      </w:r>
    </w:p>
    <w:p w:rsidR="00C345F3" w:rsidRDefault="00C345F3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FC277A" w:rsidRDefault="000235F6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</w:p>
    <w:p w:rsidR="000235F6" w:rsidRDefault="00FC277A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 w:rsidR="000235F6">
        <w:rPr>
          <w:rFonts w:ascii="Arial Narrow" w:hAnsi="Arial Narrow"/>
          <w:shadow/>
          <w:sz w:val="28"/>
          <w:szCs w:val="32"/>
        </w:rPr>
        <w:t xml:space="preserve">Não apraz ao aludido magistrado, a sua conta, </w:t>
      </w:r>
      <w:r w:rsidR="000235F6" w:rsidRPr="00A50F35">
        <w:rPr>
          <w:rFonts w:ascii="Arial Narrow" w:hAnsi="Arial Narrow"/>
          <w:b/>
          <w:shadow/>
          <w:sz w:val="28"/>
          <w:szCs w:val="32"/>
        </w:rPr>
        <w:t>suspender indefinidamente</w:t>
      </w:r>
      <w:r w:rsidR="00C426C0" w:rsidRPr="00A50F35">
        <w:rPr>
          <w:rFonts w:ascii="Arial Narrow" w:hAnsi="Arial Narrow"/>
          <w:b/>
          <w:shadow/>
          <w:sz w:val="28"/>
          <w:szCs w:val="32"/>
        </w:rPr>
        <w:t xml:space="preserve"> o provimento judicial</w:t>
      </w:r>
      <w:r w:rsidR="000235F6">
        <w:rPr>
          <w:rFonts w:ascii="Arial Narrow" w:hAnsi="Arial Narrow"/>
          <w:shadow/>
          <w:sz w:val="28"/>
          <w:szCs w:val="32"/>
        </w:rPr>
        <w:t xml:space="preserve">, sem qualquer justificativa nos autos que tenha legitimidade </w:t>
      </w:r>
      <w:r w:rsidR="00C426C0">
        <w:rPr>
          <w:rFonts w:ascii="Arial Narrow" w:hAnsi="Arial Narrow"/>
          <w:shadow/>
          <w:sz w:val="28"/>
          <w:szCs w:val="32"/>
        </w:rPr>
        <w:t xml:space="preserve">de </w:t>
      </w:r>
      <w:r w:rsidR="00B227D1">
        <w:rPr>
          <w:rFonts w:ascii="Arial Narrow" w:hAnsi="Arial Narrow"/>
          <w:shadow/>
          <w:sz w:val="28"/>
          <w:szCs w:val="32"/>
        </w:rPr>
        <w:t>ampará-lo</w:t>
      </w:r>
      <w:r w:rsidR="00C426C0">
        <w:rPr>
          <w:rFonts w:ascii="Arial Narrow" w:hAnsi="Arial Narrow"/>
          <w:shadow/>
          <w:sz w:val="28"/>
          <w:szCs w:val="32"/>
        </w:rPr>
        <w:t xml:space="preserve">. </w:t>
      </w:r>
      <w:r w:rsidR="00A50F35">
        <w:rPr>
          <w:rFonts w:ascii="Arial Narrow" w:hAnsi="Arial Narrow"/>
          <w:shadow/>
          <w:sz w:val="28"/>
          <w:szCs w:val="32"/>
        </w:rPr>
        <w:t xml:space="preserve">E o caso em estudo é de risco, registre-se. </w:t>
      </w:r>
    </w:p>
    <w:p w:rsidR="000235F6" w:rsidRDefault="000235F6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8A7DBE" w:rsidRDefault="008A7DBE" w:rsidP="0066639F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  <w:r>
        <w:rPr>
          <w:rFonts w:ascii="Arial Narrow" w:hAnsi="Arial Narrow"/>
          <w:shadow/>
          <w:sz w:val="28"/>
          <w:szCs w:val="32"/>
        </w:rPr>
        <w:t xml:space="preserve"> </w:t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</w:r>
      <w:r>
        <w:rPr>
          <w:rFonts w:ascii="Arial Narrow" w:hAnsi="Arial Narrow"/>
          <w:shadow/>
          <w:sz w:val="28"/>
          <w:szCs w:val="32"/>
        </w:rPr>
        <w:tab/>
        <w:t xml:space="preserve">Na hipótese em estudo, pois, cabível a punição ao magistrado, vez que concorreu com o desrespeito a normas que conduzem o mesmo a decidir dentro da razoabilidade, o que não o fez. </w:t>
      </w:r>
    </w:p>
    <w:p w:rsidR="00263DAD" w:rsidRDefault="00263DAD" w:rsidP="00263DAD">
      <w:pPr>
        <w:spacing w:line="360" w:lineRule="auto"/>
        <w:jc w:val="both"/>
        <w:rPr>
          <w:rFonts w:ascii="Arial Narrow" w:hAnsi="Arial Narrow"/>
          <w:sz w:val="32"/>
          <w:szCs w:val="32"/>
        </w:rPr>
      </w:pPr>
    </w:p>
    <w:p w:rsidR="00263DAD" w:rsidRDefault="003E0703" w:rsidP="00263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/>
        <w:spacing w:after="100" w:afterAutospacing="1" w:line="276" w:lineRule="auto"/>
        <w:ind w:left="709" w:right="765"/>
        <w:jc w:val="center"/>
        <w:rPr>
          <w:b/>
          <w:i/>
        </w:rPr>
      </w:pPr>
      <w:r>
        <w:rPr>
          <w:rFonts w:ascii="Arial Rounded MT Bold" w:eastAsia="Calibri" w:hAnsi="Arial Rounded MT Bold"/>
          <w:b/>
          <w:color w:val="FFFFFF"/>
          <w:sz w:val="24"/>
          <w:szCs w:val="28"/>
          <w:lang w:eastAsia="en-US"/>
        </w:rPr>
        <w:t>(4</w:t>
      </w:r>
      <w:r w:rsidR="00263DAD">
        <w:rPr>
          <w:rFonts w:ascii="Arial Rounded MT Bold" w:eastAsia="Calibri" w:hAnsi="Arial Rounded MT Bold"/>
          <w:b/>
          <w:color w:val="FFFFFF"/>
          <w:sz w:val="24"/>
          <w:szCs w:val="28"/>
          <w:lang w:eastAsia="en-US"/>
        </w:rPr>
        <w:t xml:space="preserve">) –  P E D I D O S </w:t>
      </w:r>
    </w:p>
    <w:p w:rsidR="00263DAD" w:rsidRDefault="00263DAD" w:rsidP="00263DAD">
      <w:pPr>
        <w:spacing w:line="360" w:lineRule="auto"/>
        <w:jc w:val="both"/>
        <w:rPr>
          <w:rFonts w:ascii="Arial Narrow" w:hAnsi="Arial Narrow"/>
          <w:shadow/>
          <w:sz w:val="28"/>
          <w:szCs w:val="32"/>
        </w:rPr>
      </w:pPr>
    </w:p>
    <w:p w:rsidR="00562F18" w:rsidRDefault="002A239C" w:rsidP="00263DAD">
      <w:pPr>
        <w:spacing w:line="360" w:lineRule="auto"/>
        <w:jc w:val="both"/>
        <w:rPr>
          <w:rFonts w:ascii="Arial Narrow" w:hAnsi="Arial Narrow"/>
          <w:sz w:val="28"/>
        </w:rPr>
      </w:pPr>
      <w:r>
        <w:rPr>
          <w:rFonts w:ascii="Arial Rounded MT Bold" w:hAnsi="Arial Rounded MT Bold"/>
          <w:sz w:val="28"/>
        </w:rPr>
        <w:t xml:space="preserve"> </w:t>
      </w:r>
      <w:r>
        <w:rPr>
          <w:rFonts w:ascii="Arial Rounded MT Bold" w:hAnsi="Arial Rounded MT Bold"/>
          <w:sz w:val="28"/>
        </w:rPr>
        <w:tab/>
      </w:r>
      <w:r>
        <w:rPr>
          <w:rFonts w:ascii="Arial Rounded MT Bold" w:hAnsi="Arial Rounded MT Bold"/>
          <w:sz w:val="28"/>
        </w:rPr>
        <w:tab/>
      </w:r>
      <w:r>
        <w:rPr>
          <w:rFonts w:ascii="Arial Rounded MT Bold" w:hAnsi="Arial Rounded MT Bold"/>
          <w:sz w:val="28"/>
        </w:rPr>
        <w:tab/>
      </w:r>
      <w:r>
        <w:rPr>
          <w:rFonts w:ascii="Arial Rounded MT Bold" w:hAnsi="Arial Rounded MT Bold"/>
          <w:sz w:val="28"/>
        </w:rPr>
        <w:tab/>
      </w:r>
      <w:r>
        <w:rPr>
          <w:rFonts w:ascii="Arial Narrow" w:hAnsi="Arial Narrow"/>
          <w:sz w:val="28"/>
        </w:rPr>
        <w:t xml:space="preserve">De outro bordo, </w:t>
      </w:r>
      <w:r w:rsidR="003E0703">
        <w:rPr>
          <w:rFonts w:ascii="Arial Narrow" w:hAnsi="Arial Narrow"/>
          <w:sz w:val="28"/>
        </w:rPr>
        <w:t>à luz do Regimento Interno do Conselho Nacional de Justiça, a peticionante pede que Vossa Excelência se digne de adotar as seguintes providências</w:t>
      </w:r>
      <w:r>
        <w:rPr>
          <w:rFonts w:ascii="Arial Narrow" w:hAnsi="Arial Narrow"/>
          <w:sz w:val="28"/>
        </w:rPr>
        <w:t>:</w:t>
      </w:r>
    </w:p>
    <w:p w:rsidR="002A239C" w:rsidRDefault="002A239C" w:rsidP="00263DAD">
      <w:pPr>
        <w:spacing w:line="360" w:lineRule="auto"/>
        <w:jc w:val="both"/>
        <w:rPr>
          <w:rFonts w:ascii="Arial Narrow" w:hAnsi="Arial Narrow"/>
          <w:sz w:val="28"/>
        </w:rPr>
      </w:pPr>
    </w:p>
    <w:p w:rsidR="00541775" w:rsidRDefault="00541775" w:rsidP="002A239C">
      <w:pPr>
        <w:spacing w:line="360" w:lineRule="auto"/>
        <w:ind w:left="1416"/>
        <w:jc w:val="both"/>
        <w:rPr>
          <w:rFonts w:ascii="Arial Rounded MT Bold" w:hAnsi="Arial Rounded MT Bold"/>
          <w:sz w:val="28"/>
        </w:rPr>
      </w:pPr>
      <w:r>
        <w:rPr>
          <w:rFonts w:ascii="Arial Rounded MT Bold" w:hAnsi="Arial Rounded MT Bold"/>
          <w:sz w:val="28"/>
        </w:rPr>
        <w:t>a</w:t>
      </w:r>
      <w:r w:rsidR="002A239C" w:rsidRPr="0078727E">
        <w:rPr>
          <w:rFonts w:ascii="Arial Rounded MT Bold" w:hAnsi="Arial Rounded MT Bold"/>
          <w:sz w:val="28"/>
        </w:rPr>
        <w:t xml:space="preserve">) </w:t>
      </w:r>
      <w:r w:rsidRPr="00541775">
        <w:rPr>
          <w:rFonts w:ascii="Arial Rounded MT Bold" w:hAnsi="Arial Rounded MT Bold"/>
          <w:sz w:val="28"/>
          <w:u w:val="words"/>
        </w:rPr>
        <w:t>COM URGÊNCIA</w:t>
      </w:r>
      <w:r>
        <w:rPr>
          <w:rFonts w:ascii="Arial Rounded MT Bold" w:hAnsi="Arial Rounded MT Bold"/>
          <w:sz w:val="28"/>
        </w:rPr>
        <w:t xml:space="preserve">, determinar o envio desta petição e das cópias que a acompanha ao Corregedor de Justiça ao qual o magistrado encontra-se subordinado, fixando prazo de 10(dez) dias </w:t>
      </w:r>
      <w:r w:rsidR="00703B98">
        <w:rPr>
          <w:rFonts w:ascii="Arial Rounded MT Bold" w:hAnsi="Arial Rounded MT Bold"/>
          <w:sz w:val="28"/>
        </w:rPr>
        <w:t>para apuração e comunicação das providências e da conclusão adotadas;</w:t>
      </w:r>
    </w:p>
    <w:p w:rsidR="00703B98" w:rsidRDefault="00703B98" w:rsidP="002A239C">
      <w:pPr>
        <w:spacing w:line="360" w:lineRule="auto"/>
        <w:ind w:left="1416"/>
        <w:jc w:val="both"/>
        <w:rPr>
          <w:rFonts w:ascii="Arial Rounded MT Bold" w:hAnsi="Arial Rounded MT Bold"/>
          <w:sz w:val="28"/>
        </w:rPr>
      </w:pPr>
    </w:p>
    <w:p w:rsidR="00703B98" w:rsidRDefault="00703B98" w:rsidP="002A239C">
      <w:pPr>
        <w:spacing w:line="360" w:lineRule="auto"/>
        <w:ind w:left="1416"/>
        <w:jc w:val="both"/>
        <w:rPr>
          <w:rFonts w:ascii="Arial Rounded MT Bold" w:hAnsi="Arial Rounded MT Bold"/>
          <w:sz w:val="28"/>
        </w:rPr>
      </w:pPr>
      <w:r>
        <w:rPr>
          <w:rFonts w:ascii="Arial Rounded MT Bold" w:hAnsi="Arial Rounded MT Bold"/>
          <w:sz w:val="28"/>
        </w:rPr>
        <w:t>b) caso haja indício da infração disciplinar citada nesta peça, pede-se seja proposto ao Plenário do CNJ a instauração de processo administrativo disciplinar</w:t>
      </w:r>
      <w:r w:rsidR="00A370D4">
        <w:rPr>
          <w:rFonts w:ascii="Arial Rounded MT Bold" w:hAnsi="Arial Rounded MT Bold"/>
          <w:sz w:val="28"/>
        </w:rPr>
        <w:t xml:space="preserve">. </w:t>
      </w:r>
    </w:p>
    <w:p w:rsidR="00541775" w:rsidRDefault="00541775" w:rsidP="002A239C">
      <w:pPr>
        <w:spacing w:line="360" w:lineRule="auto"/>
        <w:ind w:left="1416"/>
        <w:jc w:val="both"/>
        <w:rPr>
          <w:rFonts w:ascii="Arial Rounded MT Bold" w:hAnsi="Arial Rounded MT Bold"/>
          <w:sz w:val="28"/>
        </w:rPr>
      </w:pPr>
    </w:p>
    <w:p w:rsidR="00D6066B" w:rsidRDefault="00D6066B" w:rsidP="00F71F34">
      <w:pPr>
        <w:spacing w:line="360" w:lineRule="auto"/>
        <w:jc w:val="both"/>
        <w:rPr>
          <w:rFonts w:ascii="Arial Narrow" w:eastAsia="Calibri" w:hAnsi="Arial Narrow"/>
          <w:b/>
          <w:color w:val="FFFFFF"/>
          <w:sz w:val="28"/>
          <w:szCs w:val="28"/>
          <w:lang w:eastAsia="en-US"/>
        </w:rPr>
      </w:pPr>
    </w:p>
    <w:p w:rsidR="00D6066B" w:rsidRPr="00EE2159" w:rsidRDefault="00D6066B" w:rsidP="00D6066B">
      <w:pPr>
        <w:spacing w:line="360" w:lineRule="auto"/>
        <w:jc w:val="both"/>
        <w:rPr>
          <w:rFonts w:ascii="Arial Narrow" w:hAnsi="Arial Narrow"/>
          <w:shadow/>
          <w:sz w:val="28"/>
        </w:rPr>
      </w:pPr>
      <w:r>
        <w:rPr>
          <w:rFonts w:ascii="Arial Narrow" w:hAnsi="Arial Narrow"/>
          <w:shadow/>
          <w:sz w:val="28"/>
        </w:rPr>
        <w:t xml:space="preserve">  </w:t>
      </w:r>
      <w:r>
        <w:rPr>
          <w:rFonts w:ascii="Arial Narrow" w:hAnsi="Arial Narrow"/>
          <w:shadow/>
          <w:sz w:val="28"/>
        </w:rPr>
        <w:tab/>
      </w:r>
      <w:r>
        <w:rPr>
          <w:rFonts w:ascii="Arial Narrow" w:hAnsi="Arial Narrow"/>
          <w:shadow/>
          <w:sz w:val="28"/>
        </w:rPr>
        <w:tab/>
      </w:r>
      <w:r>
        <w:rPr>
          <w:rFonts w:ascii="Arial Narrow" w:hAnsi="Arial Narrow"/>
          <w:shadow/>
          <w:sz w:val="28"/>
        </w:rPr>
        <w:tab/>
      </w:r>
      <w:r>
        <w:rPr>
          <w:rFonts w:ascii="Arial Narrow" w:hAnsi="Arial Narrow"/>
          <w:shadow/>
          <w:sz w:val="28"/>
        </w:rPr>
        <w:tab/>
      </w:r>
      <w:r>
        <w:rPr>
          <w:rFonts w:ascii="Arial Narrow" w:hAnsi="Arial Narrow"/>
          <w:shadow/>
          <w:sz w:val="28"/>
        </w:rPr>
        <w:tab/>
      </w:r>
      <w:r>
        <w:rPr>
          <w:rFonts w:ascii="Arial Narrow" w:hAnsi="Arial Narrow"/>
          <w:shadow/>
          <w:sz w:val="28"/>
        </w:rPr>
        <w:tab/>
      </w:r>
      <w:r>
        <w:rPr>
          <w:rFonts w:ascii="Arial Narrow" w:hAnsi="Arial Narrow"/>
          <w:shadow/>
          <w:sz w:val="28"/>
        </w:rPr>
        <w:tab/>
      </w:r>
      <w:r w:rsidRPr="00EE2159">
        <w:rPr>
          <w:rFonts w:ascii="Arial Narrow" w:hAnsi="Arial Narrow"/>
          <w:shadow/>
          <w:sz w:val="28"/>
        </w:rPr>
        <w:t>Respeitosamente, pede deferimento.</w:t>
      </w:r>
    </w:p>
    <w:p w:rsidR="00D6066B" w:rsidRPr="00EE2159" w:rsidRDefault="00D6066B" w:rsidP="00D6066B">
      <w:pPr>
        <w:spacing w:line="360" w:lineRule="auto"/>
        <w:jc w:val="both"/>
        <w:rPr>
          <w:rFonts w:ascii="Arial Narrow" w:hAnsi="Arial Narrow"/>
          <w:shadow/>
          <w:sz w:val="28"/>
        </w:rPr>
      </w:pPr>
    </w:p>
    <w:p w:rsidR="00D6066B" w:rsidRPr="00EE2159" w:rsidRDefault="00A370D4" w:rsidP="00D6066B">
      <w:pPr>
        <w:spacing w:line="360" w:lineRule="auto"/>
        <w:jc w:val="both"/>
        <w:rPr>
          <w:rFonts w:ascii="Arial Narrow" w:hAnsi="Arial Narrow"/>
          <w:shadow/>
          <w:sz w:val="28"/>
        </w:rPr>
      </w:pPr>
      <w:r>
        <w:rPr>
          <w:rFonts w:ascii="Arial Narrow" w:hAnsi="Arial Narrow"/>
          <w:shadow/>
          <w:sz w:val="28"/>
        </w:rPr>
        <w:tab/>
      </w:r>
      <w:r>
        <w:rPr>
          <w:rFonts w:ascii="Arial Narrow" w:hAnsi="Arial Narrow"/>
          <w:shadow/>
          <w:sz w:val="28"/>
        </w:rPr>
        <w:tab/>
      </w:r>
      <w:r>
        <w:rPr>
          <w:rFonts w:ascii="Arial Narrow" w:hAnsi="Arial Narrow"/>
          <w:shadow/>
          <w:sz w:val="28"/>
        </w:rPr>
        <w:tab/>
      </w:r>
      <w:r>
        <w:rPr>
          <w:rFonts w:ascii="Arial Narrow" w:hAnsi="Arial Narrow"/>
          <w:shadow/>
          <w:sz w:val="28"/>
        </w:rPr>
        <w:tab/>
        <w:t xml:space="preserve">                           São Paulo(SP)</w:t>
      </w:r>
      <w:r w:rsidR="00D6066B" w:rsidRPr="00EE2159">
        <w:rPr>
          <w:rFonts w:ascii="Arial Narrow" w:hAnsi="Arial Narrow"/>
          <w:shadow/>
          <w:sz w:val="28"/>
        </w:rPr>
        <w:t>,</w:t>
      </w:r>
      <w:r>
        <w:rPr>
          <w:rFonts w:ascii="Arial Narrow" w:hAnsi="Arial Narrow"/>
          <w:shadow/>
          <w:sz w:val="28"/>
        </w:rPr>
        <w:t xml:space="preserve"> x.x de .x.x.x.x de 2010</w:t>
      </w:r>
      <w:r w:rsidR="00D6066B" w:rsidRPr="00EE2159">
        <w:rPr>
          <w:rFonts w:ascii="Arial Narrow" w:hAnsi="Arial Narrow"/>
          <w:shadow/>
          <w:sz w:val="28"/>
        </w:rPr>
        <w:t xml:space="preserve"> </w:t>
      </w:r>
    </w:p>
    <w:p w:rsidR="00D6066B" w:rsidRDefault="00D6066B" w:rsidP="00D6066B">
      <w:pPr>
        <w:spacing w:line="360" w:lineRule="auto"/>
        <w:jc w:val="both"/>
        <w:rPr>
          <w:rFonts w:ascii="Arial Rounded MT Bold" w:hAnsi="Arial Rounded MT Bold"/>
          <w:color w:val="000000"/>
          <w:szCs w:val="32"/>
        </w:rPr>
      </w:pPr>
    </w:p>
    <w:p w:rsidR="00D6066B" w:rsidRDefault="00D6066B" w:rsidP="00D6066B">
      <w:pPr>
        <w:jc w:val="both"/>
        <w:rPr>
          <w:rFonts w:ascii="Arial Rounded MT Bold" w:hAnsi="Arial Rounded MT Bold"/>
          <w:color w:val="000000"/>
          <w:szCs w:val="32"/>
        </w:rPr>
      </w:pPr>
      <w:r>
        <w:rPr>
          <w:rFonts w:ascii="Arial Rounded MT Bold" w:hAnsi="Arial Rounded MT Bold"/>
          <w:color w:val="000000"/>
          <w:szCs w:val="32"/>
        </w:rPr>
        <w:t xml:space="preserve"> </w:t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  <w:t xml:space="preserve">P.p.           </w:t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  <w:t xml:space="preserve">       </w:t>
      </w:r>
      <w:r w:rsidRPr="009E0A85">
        <w:rPr>
          <w:rFonts w:ascii="Arial Rounded MT Bold" w:hAnsi="Arial Rounded MT Bold"/>
          <w:b/>
          <w:color w:val="000000"/>
          <w:sz w:val="34"/>
          <w:szCs w:val="32"/>
        </w:rPr>
        <w:t>Beltrano de tal</w:t>
      </w:r>
    </w:p>
    <w:p w:rsidR="00D6066B" w:rsidRPr="001E6A49" w:rsidRDefault="00D6066B" w:rsidP="00D6066B">
      <w:pPr>
        <w:jc w:val="both"/>
        <w:rPr>
          <w:rFonts w:ascii="Arial Rounded MT Bold" w:hAnsi="Arial Rounded MT Bold"/>
          <w:color w:val="000000"/>
          <w:szCs w:val="32"/>
        </w:rPr>
      </w:pPr>
      <w:r>
        <w:rPr>
          <w:rFonts w:ascii="Arial Rounded MT Bold" w:hAnsi="Arial Rounded MT Bold"/>
          <w:color w:val="000000"/>
          <w:szCs w:val="32"/>
        </w:rPr>
        <w:t xml:space="preserve"> </w:t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</w:r>
      <w:r>
        <w:rPr>
          <w:rFonts w:ascii="Arial Rounded MT Bold" w:hAnsi="Arial Rounded MT Bold"/>
          <w:color w:val="000000"/>
          <w:szCs w:val="32"/>
        </w:rPr>
        <w:tab/>
        <w:t xml:space="preserve">    </w:t>
      </w:r>
      <w:r w:rsidR="0058458E">
        <w:rPr>
          <w:rFonts w:ascii="Arial Rounded MT Bold" w:hAnsi="Arial Rounded MT Bold"/>
          <w:color w:val="000000"/>
          <w:sz w:val="22"/>
          <w:szCs w:val="32"/>
        </w:rPr>
        <w:t>Advogado – OAB(</w:t>
      </w:r>
      <w:r w:rsidR="00A370D4">
        <w:rPr>
          <w:rFonts w:ascii="Arial Rounded MT Bold" w:hAnsi="Arial Rounded MT Bold"/>
          <w:color w:val="000000"/>
          <w:sz w:val="22"/>
          <w:szCs w:val="32"/>
        </w:rPr>
        <w:t>SP</w:t>
      </w:r>
      <w:r w:rsidRPr="009E0A85">
        <w:rPr>
          <w:rFonts w:ascii="Arial Rounded MT Bold" w:hAnsi="Arial Rounded MT Bold"/>
          <w:color w:val="000000"/>
          <w:sz w:val="22"/>
          <w:szCs w:val="32"/>
        </w:rPr>
        <w:t>) 112233</w:t>
      </w:r>
    </w:p>
    <w:p w:rsidR="00D6066B" w:rsidRDefault="00D6066B" w:rsidP="00D6066B">
      <w:pPr>
        <w:spacing w:line="360" w:lineRule="auto"/>
        <w:ind w:left="1416"/>
        <w:jc w:val="both"/>
        <w:rPr>
          <w:rFonts w:ascii="Arial Rounded MT Bold" w:hAnsi="Arial Rounded MT Bold"/>
          <w:color w:val="000000"/>
          <w:szCs w:val="32"/>
        </w:rPr>
      </w:pPr>
    </w:p>
    <w:p w:rsidR="00D6066B" w:rsidRPr="000E3331" w:rsidRDefault="00D6066B" w:rsidP="00F71F34">
      <w:pPr>
        <w:spacing w:line="360" w:lineRule="auto"/>
        <w:jc w:val="both"/>
        <w:rPr>
          <w:rFonts w:ascii="Arial Narrow" w:eastAsia="Calibri" w:hAnsi="Arial Narrow"/>
          <w:b/>
          <w:color w:val="FFFFFF"/>
          <w:sz w:val="28"/>
          <w:szCs w:val="28"/>
          <w:lang w:eastAsia="en-US"/>
        </w:rPr>
      </w:pPr>
    </w:p>
    <w:sectPr w:rsidR="00D6066B" w:rsidRPr="000E3331" w:rsidSect="00202A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417" w:right="567" w:bottom="1417" w:left="1701" w:header="720" w:footer="72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3049" w:rsidRDefault="00803049" w:rsidP="00915C63">
      <w:r>
        <w:separator/>
      </w:r>
    </w:p>
  </w:endnote>
  <w:endnote w:type="continuationSeparator" w:id="0">
    <w:p w:rsidR="00803049" w:rsidRDefault="00803049" w:rsidP="00915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6C5" w:rsidRDefault="001126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293C" w:rsidRPr="00D87086" w:rsidRDefault="00D87086" w:rsidP="00D87086">
    <w:pPr>
      <w:pStyle w:val="Rodap"/>
      <w:jc w:val="center"/>
      <w:rPr>
        <w:color w:val="000000"/>
      </w:rPr>
    </w:pPr>
    <w:r>
      <w:rPr>
        <w:b/>
        <w:color w:val="000000"/>
        <w:sz w:val="28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2087" w:rsidRDefault="009C2087">
    <w:pPr>
      <w:pStyle w:val="Rodap"/>
    </w:pPr>
    <w:r w:rsidRPr="009C2087">
      <w:rPr>
        <w:b/>
        <w:sz w:val="28"/>
        <w:szCs w:val="28"/>
      </w:rPr>
      <w:t xml:space="preserve">Página </w:t>
    </w:r>
    <w:r w:rsidRPr="009C2087">
      <w:rPr>
        <w:b/>
        <w:sz w:val="28"/>
        <w:szCs w:val="28"/>
      </w:rPr>
      <w:fldChar w:fldCharType="begin"/>
    </w:r>
    <w:r w:rsidRPr="009C2087">
      <w:rPr>
        <w:b/>
        <w:sz w:val="28"/>
        <w:szCs w:val="28"/>
      </w:rPr>
      <w:instrText>PAGE</w:instrText>
    </w:r>
    <w:r w:rsidRPr="009C2087">
      <w:rPr>
        <w:b/>
        <w:sz w:val="28"/>
        <w:szCs w:val="28"/>
      </w:rPr>
      <w:fldChar w:fldCharType="separate"/>
    </w:r>
    <w:r w:rsidR="00401A32">
      <w:rPr>
        <w:b/>
        <w:noProof/>
        <w:sz w:val="28"/>
        <w:szCs w:val="28"/>
      </w:rPr>
      <w:t>1</w:t>
    </w:r>
    <w:r w:rsidRPr="009C2087">
      <w:rPr>
        <w:b/>
        <w:sz w:val="28"/>
        <w:szCs w:val="28"/>
      </w:rPr>
      <w:fldChar w:fldCharType="end"/>
    </w:r>
    <w:r w:rsidRPr="009C2087">
      <w:rPr>
        <w:b/>
        <w:sz w:val="28"/>
        <w:szCs w:val="28"/>
      </w:rPr>
      <w:t xml:space="preserve"> de </w:t>
    </w:r>
    <w:r w:rsidRPr="009C2087">
      <w:rPr>
        <w:b/>
        <w:sz w:val="28"/>
        <w:szCs w:val="28"/>
      </w:rPr>
      <w:fldChar w:fldCharType="begin"/>
    </w:r>
    <w:r w:rsidRPr="009C2087">
      <w:rPr>
        <w:b/>
        <w:sz w:val="28"/>
        <w:szCs w:val="28"/>
      </w:rPr>
      <w:instrText>NUMPAGES</w:instrText>
    </w:r>
    <w:r w:rsidRPr="009C2087">
      <w:rPr>
        <w:b/>
        <w:sz w:val="28"/>
        <w:szCs w:val="28"/>
      </w:rPr>
      <w:fldChar w:fldCharType="separate"/>
    </w:r>
    <w:r w:rsidR="00401A32">
      <w:rPr>
        <w:b/>
        <w:noProof/>
        <w:sz w:val="28"/>
        <w:szCs w:val="28"/>
      </w:rPr>
      <w:t>7</w:t>
    </w:r>
    <w:r w:rsidRPr="009C2087">
      <w:rPr>
        <w:b/>
        <w:sz w:val="28"/>
        <w:szCs w:val="28"/>
      </w:rPr>
      <w:fldChar w:fldCharType="end"/>
    </w:r>
  </w:p>
  <w:p w:rsidR="00915C63" w:rsidRDefault="00915C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3049" w:rsidRDefault="00803049" w:rsidP="00915C63">
      <w:r>
        <w:separator/>
      </w:r>
    </w:p>
  </w:footnote>
  <w:footnote w:type="continuationSeparator" w:id="0">
    <w:p w:rsidR="00803049" w:rsidRDefault="00803049" w:rsidP="00915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6C5" w:rsidRDefault="001126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6C5" w:rsidRPr="00D87086" w:rsidRDefault="00D87086" w:rsidP="00D8708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6C5" w:rsidRDefault="00D87086">
    <w:pPr>
      <w:pStyle w:val="Cabealh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81.2pt;height:123.6pt">
          <v:imagedata r:id="rId1" o:title="logo_peticoes_on_lin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307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01A2"/>
    <w:rsid w:val="000035D3"/>
    <w:rsid w:val="00004FFF"/>
    <w:rsid w:val="00010D24"/>
    <w:rsid w:val="000235F6"/>
    <w:rsid w:val="000454E4"/>
    <w:rsid w:val="00047670"/>
    <w:rsid w:val="00053290"/>
    <w:rsid w:val="00075BE1"/>
    <w:rsid w:val="0008344C"/>
    <w:rsid w:val="00086C80"/>
    <w:rsid w:val="000A12B2"/>
    <w:rsid w:val="000D4880"/>
    <w:rsid w:val="000E3331"/>
    <w:rsid w:val="000F1D9A"/>
    <w:rsid w:val="000F7DD6"/>
    <w:rsid w:val="00100BF8"/>
    <w:rsid w:val="001044FB"/>
    <w:rsid w:val="001062C7"/>
    <w:rsid w:val="001126C5"/>
    <w:rsid w:val="001140D6"/>
    <w:rsid w:val="001201A2"/>
    <w:rsid w:val="00137FB4"/>
    <w:rsid w:val="00140301"/>
    <w:rsid w:val="0014625A"/>
    <w:rsid w:val="00150E24"/>
    <w:rsid w:val="00161239"/>
    <w:rsid w:val="00171C02"/>
    <w:rsid w:val="001A2455"/>
    <w:rsid w:val="001D4349"/>
    <w:rsid w:val="001D446F"/>
    <w:rsid w:val="001D5309"/>
    <w:rsid w:val="00202AA8"/>
    <w:rsid w:val="002045B0"/>
    <w:rsid w:val="0021364B"/>
    <w:rsid w:val="002335F3"/>
    <w:rsid w:val="00263DAD"/>
    <w:rsid w:val="00273707"/>
    <w:rsid w:val="00276693"/>
    <w:rsid w:val="00287DF5"/>
    <w:rsid w:val="002A239C"/>
    <w:rsid w:val="002B037F"/>
    <w:rsid w:val="002D6828"/>
    <w:rsid w:val="002E07B0"/>
    <w:rsid w:val="002E72D9"/>
    <w:rsid w:val="00307192"/>
    <w:rsid w:val="00342C37"/>
    <w:rsid w:val="00354923"/>
    <w:rsid w:val="00356DAB"/>
    <w:rsid w:val="00357887"/>
    <w:rsid w:val="00362350"/>
    <w:rsid w:val="003723A8"/>
    <w:rsid w:val="003801ED"/>
    <w:rsid w:val="003933E0"/>
    <w:rsid w:val="00395E4A"/>
    <w:rsid w:val="003B3376"/>
    <w:rsid w:val="003B5CA5"/>
    <w:rsid w:val="003C1443"/>
    <w:rsid w:val="003C3019"/>
    <w:rsid w:val="003E0703"/>
    <w:rsid w:val="003E172F"/>
    <w:rsid w:val="0040179E"/>
    <w:rsid w:val="00401A32"/>
    <w:rsid w:val="0040617F"/>
    <w:rsid w:val="00407D22"/>
    <w:rsid w:val="00431310"/>
    <w:rsid w:val="0044645E"/>
    <w:rsid w:val="00457689"/>
    <w:rsid w:val="00463984"/>
    <w:rsid w:val="00481A34"/>
    <w:rsid w:val="004865E3"/>
    <w:rsid w:val="004936AC"/>
    <w:rsid w:val="004A21AD"/>
    <w:rsid w:val="004A3354"/>
    <w:rsid w:val="004B2349"/>
    <w:rsid w:val="004E1A2C"/>
    <w:rsid w:val="004E42DE"/>
    <w:rsid w:val="004E6575"/>
    <w:rsid w:val="005109B5"/>
    <w:rsid w:val="00541775"/>
    <w:rsid w:val="00550F6E"/>
    <w:rsid w:val="00562F18"/>
    <w:rsid w:val="00576860"/>
    <w:rsid w:val="0058458E"/>
    <w:rsid w:val="005936C5"/>
    <w:rsid w:val="00593A87"/>
    <w:rsid w:val="005972AB"/>
    <w:rsid w:val="005A159C"/>
    <w:rsid w:val="005A2475"/>
    <w:rsid w:val="005B5B56"/>
    <w:rsid w:val="005C6DF4"/>
    <w:rsid w:val="005E01FF"/>
    <w:rsid w:val="005F018C"/>
    <w:rsid w:val="00631210"/>
    <w:rsid w:val="0064528F"/>
    <w:rsid w:val="0065017E"/>
    <w:rsid w:val="0065398B"/>
    <w:rsid w:val="00663AD1"/>
    <w:rsid w:val="0066638B"/>
    <w:rsid w:val="0066639F"/>
    <w:rsid w:val="0066732A"/>
    <w:rsid w:val="0067516A"/>
    <w:rsid w:val="00682879"/>
    <w:rsid w:val="006D1C80"/>
    <w:rsid w:val="006D2192"/>
    <w:rsid w:val="006D7ED5"/>
    <w:rsid w:val="006E1309"/>
    <w:rsid w:val="006E6301"/>
    <w:rsid w:val="006F141C"/>
    <w:rsid w:val="006F36FA"/>
    <w:rsid w:val="00703B98"/>
    <w:rsid w:val="00712A64"/>
    <w:rsid w:val="00730E2C"/>
    <w:rsid w:val="007447AE"/>
    <w:rsid w:val="00745367"/>
    <w:rsid w:val="007605B9"/>
    <w:rsid w:val="007723DC"/>
    <w:rsid w:val="007931B1"/>
    <w:rsid w:val="007B30A5"/>
    <w:rsid w:val="007E1C9B"/>
    <w:rsid w:val="00803049"/>
    <w:rsid w:val="00803D0D"/>
    <w:rsid w:val="00815E07"/>
    <w:rsid w:val="00820DB8"/>
    <w:rsid w:val="00821BFD"/>
    <w:rsid w:val="00827A39"/>
    <w:rsid w:val="00830553"/>
    <w:rsid w:val="00866EFE"/>
    <w:rsid w:val="00867D8A"/>
    <w:rsid w:val="00891A53"/>
    <w:rsid w:val="00897689"/>
    <w:rsid w:val="008A7DBE"/>
    <w:rsid w:val="008B4F7A"/>
    <w:rsid w:val="008C26E7"/>
    <w:rsid w:val="008C63C9"/>
    <w:rsid w:val="008D734A"/>
    <w:rsid w:val="008E0095"/>
    <w:rsid w:val="00900DF0"/>
    <w:rsid w:val="00915C27"/>
    <w:rsid w:val="00915C63"/>
    <w:rsid w:val="00921E87"/>
    <w:rsid w:val="009502B7"/>
    <w:rsid w:val="00951671"/>
    <w:rsid w:val="00966A0F"/>
    <w:rsid w:val="00974536"/>
    <w:rsid w:val="00976B9C"/>
    <w:rsid w:val="00980B5B"/>
    <w:rsid w:val="0098113A"/>
    <w:rsid w:val="00995895"/>
    <w:rsid w:val="009A4ABF"/>
    <w:rsid w:val="009A54CF"/>
    <w:rsid w:val="009B363F"/>
    <w:rsid w:val="009C1A1C"/>
    <w:rsid w:val="009C2087"/>
    <w:rsid w:val="009C4C6E"/>
    <w:rsid w:val="009D0FFB"/>
    <w:rsid w:val="00A07751"/>
    <w:rsid w:val="00A27BB5"/>
    <w:rsid w:val="00A32302"/>
    <w:rsid w:val="00A33A5B"/>
    <w:rsid w:val="00A370D4"/>
    <w:rsid w:val="00A451AF"/>
    <w:rsid w:val="00A50F35"/>
    <w:rsid w:val="00A67E7B"/>
    <w:rsid w:val="00AA59CE"/>
    <w:rsid w:val="00AC79DE"/>
    <w:rsid w:val="00AE0209"/>
    <w:rsid w:val="00AF1590"/>
    <w:rsid w:val="00B227D1"/>
    <w:rsid w:val="00B55082"/>
    <w:rsid w:val="00B65902"/>
    <w:rsid w:val="00B74E25"/>
    <w:rsid w:val="00B804CF"/>
    <w:rsid w:val="00B83484"/>
    <w:rsid w:val="00B8553C"/>
    <w:rsid w:val="00B866AA"/>
    <w:rsid w:val="00B90D04"/>
    <w:rsid w:val="00BA5221"/>
    <w:rsid w:val="00BC437B"/>
    <w:rsid w:val="00BE38F9"/>
    <w:rsid w:val="00BE473E"/>
    <w:rsid w:val="00BF614E"/>
    <w:rsid w:val="00C16E8A"/>
    <w:rsid w:val="00C345F3"/>
    <w:rsid w:val="00C426C0"/>
    <w:rsid w:val="00C622CC"/>
    <w:rsid w:val="00C95474"/>
    <w:rsid w:val="00CB37E6"/>
    <w:rsid w:val="00CB67BE"/>
    <w:rsid w:val="00CC0098"/>
    <w:rsid w:val="00CD3C26"/>
    <w:rsid w:val="00CD513B"/>
    <w:rsid w:val="00CE5E39"/>
    <w:rsid w:val="00D06995"/>
    <w:rsid w:val="00D10E00"/>
    <w:rsid w:val="00D344C8"/>
    <w:rsid w:val="00D34E6C"/>
    <w:rsid w:val="00D36221"/>
    <w:rsid w:val="00D4114C"/>
    <w:rsid w:val="00D57BA9"/>
    <w:rsid w:val="00D6066B"/>
    <w:rsid w:val="00D86C80"/>
    <w:rsid w:val="00D87086"/>
    <w:rsid w:val="00D94051"/>
    <w:rsid w:val="00DA0EEE"/>
    <w:rsid w:val="00E05250"/>
    <w:rsid w:val="00E14116"/>
    <w:rsid w:val="00E240DE"/>
    <w:rsid w:val="00E272B8"/>
    <w:rsid w:val="00E27387"/>
    <w:rsid w:val="00E35766"/>
    <w:rsid w:val="00E50BB5"/>
    <w:rsid w:val="00E5353D"/>
    <w:rsid w:val="00E64C74"/>
    <w:rsid w:val="00E806CC"/>
    <w:rsid w:val="00E80962"/>
    <w:rsid w:val="00E90FE7"/>
    <w:rsid w:val="00E9293C"/>
    <w:rsid w:val="00EA6A34"/>
    <w:rsid w:val="00EB6170"/>
    <w:rsid w:val="00ED22F5"/>
    <w:rsid w:val="00EF356F"/>
    <w:rsid w:val="00F023DA"/>
    <w:rsid w:val="00F07AAC"/>
    <w:rsid w:val="00F36FAD"/>
    <w:rsid w:val="00F44DE2"/>
    <w:rsid w:val="00F475AE"/>
    <w:rsid w:val="00F52F31"/>
    <w:rsid w:val="00F60216"/>
    <w:rsid w:val="00F675E2"/>
    <w:rsid w:val="00F67819"/>
    <w:rsid w:val="00F71F34"/>
    <w:rsid w:val="00F77BF6"/>
    <w:rsid w:val="00F94658"/>
    <w:rsid w:val="00FC277A"/>
    <w:rsid w:val="00FD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1"/>
    </o:shapelayout>
  </w:shapeDefaults>
  <w:decimalSymbol w:val=","/>
  <w:listSeparator w:val=";"/>
  <w15:chartTrackingRefBased/>
  <w15:docId w15:val="{3937164C-1C02-402C-9E86-68CB8016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="Calibri" w:hAnsi="Arial Narrow" w:cs="MS Mincho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1A2"/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F023DA"/>
    <w:pPr>
      <w:keepNext/>
      <w:spacing w:line="360" w:lineRule="auto"/>
      <w:jc w:val="both"/>
      <w:outlineLvl w:val="5"/>
    </w:pPr>
    <w:rPr>
      <w:rFonts w:ascii="Book Antiqua" w:hAnsi="Book Antiqua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1201A2"/>
    <w:pPr>
      <w:jc w:val="both"/>
    </w:pPr>
    <w:rPr>
      <w:rFonts w:ascii="Century Schoolbook" w:hAnsi="Century Schoolbook"/>
      <w:b/>
      <w:sz w:val="34"/>
    </w:rPr>
  </w:style>
  <w:style w:type="character" w:customStyle="1" w:styleId="CorpodetextoChar">
    <w:name w:val="Corpo de texto Char"/>
    <w:basedOn w:val="Fontepargpadro"/>
    <w:link w:val="Corpodetexto"/>
    <w:rsid w:val="001201A2"/>
    <w:rPr>
      <w:rFonts w:ascii="Century Schoolbook" w:eastAsia="Times New Roman" w:hAnsi="Century Schoolbook" w:cs="Times New Roman"/>
      <w:b/>
      <w:shadow w:val="0"/>
      <w:sz w:val="34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F023DA"/>
    <w:rPr>
      <w:rFonts w:ascii="Book Antiqua" w:eastAsia="Times New Roman" w:hAnsi="Book Antiqua" w:cs="Times New Roman"/>
      <w:b/>
      <w:bCs/>
      <w:sz w:val="28"/>
      <w:szCs w:val="28"/>
    </w:rPr>
  </w:style>
  <w:style w:type="paragraph" w:styleId="Cabealho">
    <w:name w:val="header"/>
    <w:basedOn w:val="Normal"/>
    <w:link w:val="CabealhoChar"/>
    <w:uiPriority w:val="99"/>
    <w:semiHidden/>
    <w:unhideWhenUsed/>
    <w:rsid w:val="00915C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15C63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915C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15C63"/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rsid w:val="00562F18"/>
    <w:rPr>
      <w:rFonts w:ascii="Verdana" w:hAnsi="Verdana" w:hint="default"/>
      <w:color w:val="0000CC"/>
      <w:sz w:val="18"/>
      <w:szCs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1077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PETICOES ONLINE</dc:creator>
  <cp:keywords/>
  <cp:lastModifiedBy>Anderson Chile</cp:lastModifiedBy>
  <cp:revision>3</cp:revision>
  <cp:lastPrinted>2010-05-15T17:34:00Z</cp:lastPrinted>
  <dcterms:created xsi:type="dcterms:W3CDTF">2023-11-05T16:10:00Z</dcterms:created>
  <dcterms:modified xsi:type="dcterms:W3CDTF">2023-11-05T21:25:00Z</dcterms:modified>
</cp:coreProperties>
</file>