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496E" w:rsidRDefault="00D3496E" w:rsidP="00D3496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ROTEIRO DA SESSÃO PLENÁRIA DE JULGAMENTO - TRIBUNAL DO JURI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D3496E" w:rsidRDefault="00D3496E" w:rsidP="00D3496E">
      <w:pPr>
        <w:pStyle w:val="NormalWeb"/>
        <w:rPr>
          <w:rStyle w:val="Forte"/>
          <w:u w:val="single"/>
        </w:rPr>
      </w:pP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  <w:u w:val="single"/>
        </w:rPr>
        <w:t xml:space="preserve"> </w:t>
      </w:r>
    </w:p>
    <w:p w:rsidR="00D3496E" w:rsidRDefault="00D3496E" w:rsidP="00D3496E">
      <w:pPr>
        <w:jc w:val="center"/>
      </w:pPr>
      <w:r>
        <w:rPr>
          <w:rFonts w:ascii="Arial" w:hAnsi="Arial" w:cs="Arial"/>
          <w:b/>
          <w:bCs/>
          <w:color w:val="000000"/>
          <w:sz w:val="17"/>
          <w:szCs w:val="17"/>
          <w:u w:val="single"/>
        </w:rPr>
        <w:t>ROTEIRO DA SESSÃO PLENÁRIA DE JULGAMENTO - TRIBUNAL DO JURI</w:t>
      </w:r>
    </w:p>
    <w:p w:rsidR="00D3496E" w:rsidRDefault="00D3496E" w:rsidP="00D3496E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1. Início da Sessão com a entrada do Juiz-Presidente e do Representante do Ministério Público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2. Instalação da Sessão pelo Juiz-Presidente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3. Pregão realizado pelo Sr. Oficial de Justiça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Momento oportuno para as partes argüir nulidades ou elaborar requerimentos ou retificar o libelo.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4. Sorteio dos Jurados presentes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Há necessidade de 21 jurados, com o comparecimento de pelo menos 15 para a realização da Sessão Plenária, sob pena de nulidade.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Recusas imotivadas - 3 para cada parte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Recusas motivadas - quantas fizerem necessárias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Manifesta-se primeiramente a Defesa, depois o Ministério Público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5. Compromisso Legal do Conselho de Jurados escolhido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"Em nome da Lei concito-vos a examinar com imparcialidade esta causa e a proferir o veredicto conforme vossas consciências e os ditames da Justiça."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6. Assinatura do Termo de Compromisso e Incomunicabilidade pelos Jurados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7. Interrogatório do Réu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8. Relatório dos Autos do Processo feito pelo Juiz-Presidente ao Conselho de Jurados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9. Leitura de Peças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10. Instrução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Oitiva de Testemunhas arroladas pelas partes - Libelo e Contrariedade - as partes poderão perguntar diretamente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11. Debates Orais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12. Réplica e Tréplica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13. Encerramento dos Debates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Indagação do Juiz-Presidente se os Jurados estão habilitados a julgar.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Leitura em Plenário do Questionário pelo Juiz-Presidente.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Indagação às partes pelo Juiz-Presidente sobre eventual reclamação ou requerimento acerca do questionário - momento oportuno para impugnar a quesitação.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14. Sala Secreta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15. Leitura da Sentença em Plenário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16. Encerramento do Julgamento pelo Juiz-Presidente</w:t>
      </w:r>
    </w:p>
    <w:sectPr w:rsidR="00D349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51BD" w:rsidRDefault="00E351BD" w:rsidP="00E351BD">
      <w:r>
        <w:separator/>
      </w:r>
    </w:p>
  </w:endnote>
  <w:endnote w:type="continuationSeparator" w:id="0">
    <w:p w:rsidR="00E351BD" w:rsidRDefault="00E351BD" w:rsidP="00E35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1BD" w:rsidRDefault="00E351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1BD" w:rsidRPr="00E351BD" w:rsidRDefault="00E351BD" w:rsidP="00E351B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1BD" w:rsidRDefault="00E351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51BD" w:rsidRDefault="00E351BD" w:rsidP="00E351BD">
      <w:r>
        <w:separator/>
      </w:r>
    </w:p>
  </w:footnote>
  <w:footnote w:type="continuationSeparator" w:id="0">
    <w:p w:rsidR="00E351BD" w:rsidRDefault="00E351BD" w:rsidP="00E35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1BD" w:rsidRDefault="00E351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1BD" w:rsidRPr="00E351BD" w:rsidRDefault="00E351BD" w:rsidP="00E351B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1BD" w:rsidRDefault="00E351B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496E"/>
    <w:rsid w:val="00D3496E"/>
    <w:rsid w:val="00E351BD"/>
    <w:rsid w:val="00FC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C99188-7978-453D-A43F-1A0834A9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D3496E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D3496E"/>
    <w:rPr>
      <w:b/>
      <w:bCs/>
    </w:rPr>
  </w:style>
  <w:style w:type="paragraph" w:styleId="Cabealho">
    <w:name w:val="header"/>
    <w:basedOn w:val="Normal"/>
    <w:link w:val="CabealhoChar"/>
    <w:rsid w:val="00E351B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351BD"/>
    <w:rPr>
      <w:sz w:val="24"/>
      <w:szCs w:val="24"/>
    </w:rPr>
  </w:style>
  <w:style w:type="paragraph" w:styleId="Rodap">
    <w:name w:val="footer"/>
    <w:basedOn w:val="Normal"/>
    <w:link w:val="RodapChar"/>
    <w:rsid w:val="00E351B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351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1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ROTEIRO DA SESSÃO PLENÁRIA DE JULGAMENTO - TRIBUNAL DO JURI </vt:lpstr>
    </vt:vector>
  </TitlesOfParts>
  <Company>MicroHardware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DA SESSÃO PLENÁRIA DE JULGAMENTO - TRIBUNAL DO JURI </dc:title>
  <dc:subject/>
  <dc:creator>Jorge</dc:creator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