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49CD5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7621AB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7621AB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33616AB3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B472E44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4C6CD5B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9C0F00E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9C61451" w14:textId="77777777" w:rsidR="00D418D5" w:rsidRPr="007621AB" w:rsidRDefault="00D418D5" w:rsidP="009B279F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7621AB">
        <w:rPr>
          <w:rFonts w:ascii="Cambria" w:hAnsi="Cambria"/>
          <w:b/>
          <w:color w:val="000000"/>
          <w:sz w:val="24"/>
          <w:szCs w:val="24"/>
        </w:rPr>
        <w:t>EMENTA: PREVIDENCIÁRIO. CONCESSÃO DE BENEFÍCIO. APOSENTADORIA POR INVALIDEZ. ACIDENTE DE TRABALHO</w:t>
      </w:r>
      <w:r w:rsidR="00042E2B" w:rsidRPr="007621AB">
        <w:rPr>
          <w:rFonts w:ascii="Cambria" w:hAnsi="Cambria"/>
          <w:b/>
          <w:color w:val="000000"/>
          <w:sz w:val="24"/>
          <w:szCs w:val="24"/>
        </w:rPr>
        <w:t>.</w:t>
      </w:r>
    </w:p>
    <w:p w14:paraId="0F0628FE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A5F4946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348AFAB1" w14:textId="77777777" w:rsidR="00D418D5" w:rsidRPr="007621AB" w:rsidRDefault="00D418D5" w:rsidP="009B279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2C0204E" w14:textId="77777777" w:rsidR="00D418D5" w:rsidRPr="007621AB" w:rsidRDefault="00D418D5" w:rsidP="009B279F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7621AB">
        <w:rPr>
          <w:rFonts w:ascii="Cambria" w:hAnsi="Cambria"/>
          <w:b/>
          <w:color w:val="000000"/>
          <w:sz w:val="24"/>
          <w:szCs w:val="24"/>
        </w:rPr>
        <w:t>PARTE AUTORA</w:t>
      </w:r>
      <w:r w:rsidRPr="007621AB">
        <w:rPr>
          <w:rFonts w:ascii="Cambria" w:hAnsi="Cambria"/>
          <w:color w:val="000000"/>
          <w:sz w:val="24"/>
          <w:szCs w:val="24"/>
        </w:rPr>
        <w:t>, (nacionalidade), (estado civil</w:t>
      </w:r>
      <w:r w:rsidR="00875B4A" w:rsidRPr="007621AB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7621AB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7621AB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7621AB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7621AB">
        <w:rPr>
          <w:rFonts w:ascii="Cambria" w:hAnsi="Cambria" w:cs="Times-Roman"/>
          <w:color w:val="000000"/>
          <w:sz w:val="24"/>
          <w:szCs w:val="24"/>
        </w:rPr>
        <w:t>º...</w:t>
      </w:r>
      <w:r w:rsidRPr="007621AB">
        <w:rPr>
          <w:rFonts w:ascii="Cambria" w:hAnsi="Cambria"/>
          <w:color w:val="000000"/>
          <w:sz w:val="24"/>
          <w:szCs w:val="24"/>
        </w:rPr>
        <w:t xml:space="preserve">, </w:t>
      </w:r>
      <w:r w:rsidR="00875B4A" w:rsidRPr="007621AB">
        <w:rPr>
          <w:rFonts w:ascii="Cambria" w:hAnsi="Cambria"/>
          <w:color w:val="000000"/>
          <w:sz w:val="24"/>
          <w:szCs w:val="24"/>
        </w:rPr>
        <w:t xml:space="preserve">e-mail…, </w:t>
      </w:r>
      <w:r w:rsidRPr="007621AB">
        <w:rPr>
          <w:rFonts w:ascii="Cambria" w:hAnsi="Cambria"/>
          <w:color w:val="000000"/>
          <w:sz w:val="24"/>
          <w:szCs w:val="24"/>
        </w:rPr>
        <w:t xml:space="preserve">residente e domiciliado(a) na rua.., bairro.., cidade.., estado.., </w:t>
      </w:r>
      <w:r w:rsidR="0097279A" w:rsidRPr="007621AB">
        <w:rPr>
          <w:rFonts w:ascii="Cambria" w:hAnsi="Cambria"/>
          <w:color w:val="000000"/>
          <w:sz w:val="24"/>
          <w:szCs w:val="24"/>
        </w:rPr>
        <w:t xml:space="preserve">CEP..., </w:t>
      </w:r>
      <w:r w:rsidRPr="007621AB">
        <w:rPr>
          <w:rFonts w:ascii="Cambria" w:hAnsi="Cambria"/>
          <w:color w:val="000000"/>
          <w:sz w:val="24"/>
          <w:szCs w:val="24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D418D5" w:rsidRPr="007621AB" w14:paraId="4B260D29" w14:textId="77777777" w:rsidTr="00583025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A43F88" w14:textId="77777777" w:rsidR="00D418D5" w:rsidRPr="007621AB" w:rsidRDefault="00D418D5" w:rsidP="00D418D5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7621AB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0DD3C60C" w14:textId="77777777" w:rsidR="00D418D5" w:rsidRPr="007621AB" w:rsidRDefault="00D418D5" w:rsidP="00D418D5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7621AB">
        <w:rPr>
          <w:rFonts w:ascii="Cambria" w:hAnsi="Cambria"/>
          <w:color w:val="000000"/>
          <w:sz w:val="24"/>
          <w:szCs w:val="24"/>
        </w:rPr>
        <w:t xml:space="preserve">contra o </w:t>
      </w:r>
      <w:r w:rsidRPr="007621AB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7621AB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7621AB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7621AB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7621AB" w14:paraId="07829C9B" w14:textId="77777777" w:rsidTr="0058302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0618045" w14:textId="77777777" w:rsidR="00C663C3" w:rsidRPr="007621AB" w:rsidRDefault="00C663C3" w:rsidP="00C663C3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7621AB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7621AB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7621AB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7621AB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38BE8900" w14:textId="77777777" w:rsidR="00D418D5" w:rsidRPr="007621AB" w:rsidRDefault="00D418D5" w:rsidP="00D418D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/>
          <w:sz w:val="24"/>
          <w:szCs w:val="24"/>
        </w:rPr>
        <w:t>A Parte Autora</w:t>
      </w:r>
      <w:r w:rsidR="0097279A" w:rsidRPr="007621AB">
        <w:rPr>
          <w:rFonts w:ascii="Cambria" w:hAnsi="Cambria"/>
          <w:sz w:val="24"/>
          <w:szCs w:val="24"/>
        </w:rPr>
        <w:t>,</w:t>
      </w:r>
      <w:r w:rsidRPr="007621AB">
        <w:rPr>
          <w:rFonts w:ascii="Cambria" w:hAnsi="Cambria"/>
          <w:sz w:val="24"/>
          <w:szCs w:val="24"/>
        </w:rPr>
        <w:t xml:space="preserve"> no exercício de suas funções laborativas</w:t>
      </w:r>
      <w:r w:rsidR="0097279A" w:rsidRPr="007621AB">
        <w:rPr>
          <w:rFonts w:ascii="Cambria" w:hAnsi="Cambria"/>
          <w:sz w:val="24"/>
          <w:szCs w:val="24"/>
        </w:rPr>
        <w:t>,</w:t>
      </w:r>
      <w:r w:rsidRPr="007621AB">
        <w:rPr>
          <w:rFonts w:ascii="Cambria" w:hAnsi="Cambria"/>
          <w:sz w:val="24"/>
          <w:szCs w:val="24"/>
        </w:rPr>
        <w:t xml:space="preserve"> foi acometida... </w:t>
      </w:r>
      <w:r w:rsidRPr="007621AB">
        <w:rPr>
          <w:rFonts w:ascii="Cambria" w:hAnsi="Cambria"/>
          <w:i/>
          <w:iCs/>
          <w:color w:val="FF0000"/>
          <w:sz w:val="24"/>
          <w:szCs w:val="24"/>
        </w:rPr>
        <w:t>(d</w:t>
      </w:r>
      <w:r w:rsidRPr="007621AB">
        <w:rPr>
          <w:rFonts w:ascii="Cambria" w:hAnsi="Cambria"/>
          <w:i/>
          <w:color w:val="FF0000"/>
          <w:sz w:val="24"/>
          <w:szCs w:val="24"/>
        </w:rPr>
        <w:t>escrever a doença ou lesão acometidas pela Parte Autora em razão de sua atividade laborativa)</w:t>
      </w:r>
      <w:r w:rsidRPr="007621AB">
        <w:rPr>
          <w:rFonts w:ascii="Cambria" w:hAnsi="Cambria"/>
          <w:sz w:val="24"/>
          <w:szCs w:val="24"/>
        </w:rPr>
        <w:t xml:space="preserve"> desde...  </w:t>
      </w:r>
      <w:r w:rsidRPr="007621AB">
        <w:rPr>
          <w:rFonts w:ascii="Cambria" w:hAnsi="Cambria"/>
          <w:i/>
          <w:color w:val="FF0000"/>
          <w:sz w:val="24"/>
          <w:szCs w:val="24"/>
        </w:rPr>
        <w:t>(data do inicio da incapacidade laborativa)</w:t>
      </w:r>
      <w:r w:rsidRPr="007621AB">
        <w:rPr>
          <w:rFonts w:ascii="Cambria" w:hAnsi="Cambria"/>
          <w:sz w:val="24"/>
          <w:szCs w:val="24"/>
        </w:rPr>
        <w:t xml:space="preserve">, o que a torna incapaz de </w:t>
      </w:r>
      <w:r w:rsidRPr="007621AB">
        <w:rPr>
          <w:rFonts w:ascii="Cambria" w:hAnsi="Cambria"/>
          <w:sz w:val="24"/>
          <w:szCs w:val="24"/>
        </w:rPr>
        <w:lastRenderedPageBreak/>
        <w:t>forma permanente para o trabalho e insuscetível de reabilitação profissional na sua função habitual de...</w:t>
      </w:r>
      <w:r w:rsidRPr="007621AB">
        <w:rPr>
          <w:rFonts w:ascii="Cambria" w:hAnsi="Cambria" w:cs="Calibri"/>
          <w:sz w:val="24"/>
          <w:szCs w:val="24"/>
        </w:rPr>
        <w:t xml:space="preserve"> </w:t>
      </w:r>
      <w:r w:rsidRPr="007621AB">
        <w:rPr>
          <w:rFonts w:ascii="Cambria" w:hAnsi="Cambria" w:cs="Calibri"/>
          <w:i/>
          <w:color w:val="FF0000"/>
          <w:sz w:val="24"/>
          <w:szCs w:val="24"/>
        </w:rPr>
        <w:t>(profissão)</w:t>
      </w:r>
      <w:r w:rsidRPr="007621AB">
        <w:rPr>
          <w:rFonts w:ascii="Cambria" w:hAnsi="Cambria" w:cs="Calibri"/>
          <w:sz w:val="24"/>
          <w:szCs w:val="24"/>
        </w:rPr>
        <w:t>.</w:t>
      </w:r>
    </w:p>
    <w:p w14:paraId="009AA2AA" w14:textId="77777777" w:rsidR="00D418D5" w:rsidRPr="007621AB" w:rsidRDefault="00D418D5" w:rsidP="009B279F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 w:cs="Calibri"/>
          <w:color w:val="000000"/>
          <w:sz w:val="24"/>
          <w:szCs w:val="24"/>
        </w:rPr>
        <w:t xml:space="preserve">Diante do seu quadro clínico, postulou, em... </w:t>
      </w:r>
      <w:r w:rsidRPr="007621AB">
        <w:rPr>
          <w:rFonts w:ascii="Cambria" w:hAnsi="Cambria" w:cs="Calibri"/>
          <w:i/>
          <w:color w:val="FF0000"/>
          <w:sz w:val="24"/>
          <w:szCs w:val="24"/>
        </w:rPr>
        <w:t>(data do requerimento administrativo do benefício)</w:t>
      </w:r>
      <w:r w:rsidR="0097279A" w:rsidRPr="007621AB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7621AB">
        <w:rPr>
          <w:rFonts w:ascii="Cambria" w:hAnsi="Cambria" w:cs="Calibri"/>
          <w:color w:val="000000"/>
          <w:sz w:val="24"/>
          <w:szCs w:val="24"/>
        </w:rPr>
        <w:t xml:space="preserve">a concessão de benefício por incapacidade, o qual restou indeferido pelo </w:t>
      </w:r>
      <w:r w:rsidRPr="007621AB">
        <w:rPr>
          <w:rFonts w:ascii="Cambria" w:hAnsi="Cambria"/>
          <w:sz w:val="24"/>
          <w:szCs w:val="24"/>
        </w:rPr>
        <w:t>Instituto Nacional do Seguro Social</w:t>
      </w:r>
      <w:r w:rsidRPr="007621AB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7621AB">
        <w:rPr>
          <w:rFonts w:ascii="Cambria" w:hAnsi="Cambria" w:cs="Calibri"/>
          <w:sz w:val="24"/>
          <w:szCs w:val="24"/>
        </w:rPr>
        <w:t>por entender que não foi constatada a incapacidade para o trabalho.</w:t>
      </w:r>
    </w:p>
    <w:p w14:paraId="475F092E" w14:textId="77777777" w:rsidR="00D418D5" w:rsidRPr="007621AB" w:rsidRDefault="00D418D5" w:rsidP="00D418D5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 w:cs="Calibri"/>
          <w:sz w:val="24"/>
          <w:szCs w:val="24"/>
        </w:rPr>
        <w:t>Porém, conforme se extrai dos atestados e exames anexos, a Parte Autora</w:t>
      </w:r>
      <w:r w:rsidR="0097279A" w:rsidRPr="007621AB">
        <w:rPr>
          <w:rFonts w:ascii="Cambria" w:hAnsi="Cambria" w:cs="Calibri"/>
          <w:sz w:val="24"/>
          <w:szCs w:val="24"/>
        </w:rPr>
        <w:t xml:space="preserve"> está</w:t>
      </w:r>
      <w:r w:rsidRPr="007621AB">
        <w:rPr>
          <w:rFonts w:ascii="Cambria" w:hAnsi="Cambria" w:cs="Calibri"/>
          <w:sz w:val="24"/>
          <w:szCs w:val="24"/>
        </w:rPr>
        <w:t xml:space="preserve"> incapaz de forma definitiva para o trabalho. Assim, busca a tutela jurisdicional para ver garantido o seu direito de receber o beneficio de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7621AB" w14:paraId="4CB3539B" w14:textId="77777777" w:rsidTr="0058302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3F0171C" w14:textId="77777777" w:rsidR="00C663C3" w:rsidRPr="007621AB" w:rsidRDefault="00C663C3" w:rsidP="005E6E76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7621AB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7621AB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169B3143" w14:textId="77777777" w:rsidR="00875CD0" w:rsidRPr="007621AB" w:rsidRDefault="00875CD0" w:rsidP="005E6E76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A pretensão que fundamenta a presente ação judicial vem amparada no art. 42 da Lei n.</w:t>
      </w:r>
      <w:r w:rsidR="0097279A" w:rsidRPr="007621AB">
        <w:rPr>
          <w:rFonts w:ascii="Cambria" w:hAnsi="Cambria"/>
          <w:sz w:val="24"/>
          <w:szCs w:val="24"/>
          <w:lang w:val="pt-BR"/>
        </w:rPr>
        <w:t>º</w:t>
      </w:r>
      <w:r w:rsidRPr="007621AB">
        <w:rPr>
          <w:rFonts w:ascii="Cambria" w:hAnsi="Cambria"/>
          <w:sz w:val="24"/>
          <w:szCs w:val="24"/>
          <w:lang w:val="pt-BR"/>
        </w:rPr>
        <w:t xml:space="preserve"> 8.213/91, que dispõe:</w:t>
      </w:r>
    </w:p>
    <w:p w14:paraId="5ABD838C" w14:textId="77777777" w:rsidR="00875CD0" w:rsidRPr="007621AB" w:rsidRDefault="00875CD0" w:rsidP="005E6E76">
      <w:pPr>
        <w:pStyle w:val="NoSpacing1"/>
        <w:spacing w:before="240" w:after="24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7621AB">
        <w:rPr>
          <w:rFonts w:ascii="Cambria" w:hAnsi="Cambria" w:cs="Calibri"/>
          <w:sz w:val="20"/>
          <w:szCs w:val="20"/>
          <w:lang w:val="pt-BR"/>
        </w:rPr>
        <w:t xml:space="preserve">Art. 42. A </w:t>
      </w:r>
      <w:r w:rsidRPr="007621AB">
        <w:rPr>
          <w:rFonts w:ascii="Cambria" w:hAnsi="Cambria" w:cs="Calibri"/>
          <w:b/>
          <w:sz w:val="20"/>
          <w:szCs w:val="20"/>
          <w:lang w:val="pt-BR"/>
        </w:rPr>
        <w:t>aposentadoria por invalidez</w:t>
      </w:r>
      <w:r w:rsidRPr="007621AB">
        <w:rPr>
          <w:rFonts w:ascii="Cambria" w:hAnsi="Cambria" w:cs="Calibri"/>
          <w:sz w:val="20"/>
          <w:szCs w:val="20"/>
          <w:lang w:val="pt-BR"/>
        </w:rPr>
        <w:t>, uma vez cumprida, quando for o caso, a carência exigida, será devida ao segurado que, estando ou não em gozo de auxílio-doença, for considerado incapaz e insusceptível de reabilitação para o exercício de atividade que lhe garanta a subsistência, e ser-lhe-á paga enquanto permanecer nesta condição.</w:t>
      </w:r>
    </w:p>
    <w:p w14:paraId="336C7225" w14:textId="77777777" w:rsidR="003B4ED6" w:rsidRPr="007621AB" w:rsidRDefault="003B4ED6" w:rsidP="005E6E76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 w:cs="Calibri"/>
          <w:sz w:val="24"/>
          <w:szCs w:val="24"/>
        </w:rPr>
        <w:t>Dá análise do dispositivo legal acima transcrito, pode-se extrair que para a concessão do benefício de aposentadoria por invalidez é necessário o preenchimento de 3 (três) requisitos, são eles: a) qualidade de segurado; b) superveniência de incapacidade laboral permanente e; c) nexo de causalidade entre o acidente laboral e as sequelas sofridas.</w:t>
      </w:r>
    </w:p>
    <w:p w14:paraId="6263B893" w14:textId="77777777" w:rsidR="009F7ED7" w:rsidRPr="007621AB" w:rsidRDefault="009F7ED7" w:rsidP="009F7ED7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 w:cs="Calibri"/>
          <w:sz w:val="24"/>
          <w:szCs w:val="24"/>
        </w:rPr>
        <w:t>Na hipóte</w:t>
      </w:r>
      <w:r w:rsidR="00D418D5" w:rsidRPr="007621AB">
        <w:rPr>
          <w:rFonts w:ascii="Cambria" w:hAnsi="Cambria" w:cs="Calibri"/>
          <w:sz w:val="24"/>
          <w:szCs w:val="24"/>
        </w:rPr>
        <w:t xml:space="preserve">se, a qualidade de segurado da </w:t>
      </w:r>
      <w:r w:rsidR="00EB30E9" w:rsidRPr="007621AB">
        <w:rPr>
          <w:rFonts w:ascii="Cambria" w:hAnsi="Cambria" w:cs="Calibri"/>
          <w:sz w:val="24"/>
          <w:szCs w:val="24"/>
        </w:rPr>
        <w:t>P</w:t>
      </w:r>
      <w:r w:rsidRPr="007621AB">
        <w:rPr>
          <w:rFonts w:ascii="Cambria" w:hAnsi="Cambria" w:cs="Calibri"/>
          <w:sz w:val="24"/>
          <w:szCs w:val="24"/>
        </w:rPr>
        <w:t>arte Autora resta evidenciad</w:t>
      </w:r>
      <w:r w:rsidR="0097279A" w:rsidRPr="007621AB">
        <w:rPr>
          <w:rFonts w:ascii="Cambria" w:hAnsi="Cambria" w:cs="Calibri"/>
          <w:sz w:val="24"/>
          <w:szCs w:val="24"/>
        </w:rPr>
        <w:t>a, uma vez que possui ví</w:t>
      </w:r>
      <w:r w:rsidRPr="007621AB">
        <w:rPr>
          <w:rFonts w:ascii="Cambria" w:hAnsi="Cambria" w:cs="Calibri"/>
          <w:sz w:val="24"/>
          <w:szCs w:val="24"/>
        </w:rPr>
        <w:t>nculo empregatício.</w:t>
      </w:r>
    </w:p>
    <w:p w14:paraId="26ACD604" w14:textId="77777777" w:rsidR="009F7ED7" w:rsidRPr="007621AB" w:rsidRDefault="0097279A" w:rsidP="009F7ED7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 w:cs="Calibri"/>
          <w:sz w:val="24"/>
          <w:szCs w:val="24"/>
        </w:rPr>
        <w:t xml:space="preserve">Frise-se que </w:t>
      </w:r>
      <w:r w:rsidR="009F7ED7" w:rsidRPr="007621AB">
        <w:rPr>
          <w:rFonts w:ascii="Cambria" w:hAnsi="Cambria" w:cs="Calibri"/>
          <w:sz w:val="24"/>
          <w:szCs w:val="24"/>
        </w:rPr>
        <w:t xml:space="preserve">o benefício de </w:t>
      </w:r>
      <w:r w:rsidR="00D418D5" w:rsidRPr="007621AB">
        <w:rPr>
          <w:rFonts w:ascii="Cambria" w:hAnsi="Cambria" w:cs="Calibri"/>
          <w:sz w:val="24"/>
          <w:szCs w:val="24"/>
        </w:rPr>
        <w:t>aposentadoria por invalidez acidentária</w:t>
      </w:r>
      <w:r w:rsidR="009F7ED7" w:rsidRPr="007621AB">
        <w:rPr>
          <w:rFonts w:ascii="Cambria" w:hAnsi="Cambria" w:cs="Calibri"/>
          <w:sz w:val="24"/>
          <w:szCs w:val="24"/>
        </w:rPr>
        <w:t xml:space="preserve"> independe de carência, consoante disposições do art. 26 da Lei 8.213/91, </w:t>
      </w:r>
      <w:r w:rsidR="009F7ED7" w:rsidRPr="007621AB">
        <w:rPr>
          <w:rFonts w:ascii="Cambria" w:hAnsi="Cambria" w:cs="Calibri"/>
          <w:i/>
          <w:sz w:val="24"/>
          <w:szCs w:val="24"/>
        </w:rPr>
        <w:t>in verbis</w:t>
      </w:r>
      <w:r w:rsidR="009F7ED7" w:rsidRPr="007621AB">
        <w:rPr>
          <w:rFonts w:ascii="Cambria" w:hAnsi="Cambria" w:cs="Calibri"/>
          <w:sz w:val="24"/>
          <w:szCs w:val="24"/>
        </w:rPr>
        <w:t xml:space="preserve">: </w:t>
      </w:r>
    </w:p>
    <w:p w14:paraId="4F9B1F89" w14:textId="77777777" w:rsidR="003B4ED6" w:rsidRPr="007621AB" w:rsidRDefault="003B4ED6" w:rsidP="005E6E76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Calibri"/>
          <w:sz w:val="20"/>
          <w:szCs w:val="20"/>
          <w:lang w:eastAsia="pt-BR"/>
        </w:rPr>
      </w:pPr>
      <w:r w:rsidRPr="007621AB">
        <w:rPr>
          <w:rFonts w:ascii="Cambria" w:hAnsi="Cambria" w:cs="Calibri"/>
          <w:sz w:val="20"/>
          <w:szCs w:val="20"/>
        </w:rPr>
        <w:t xml:space="preserve">Art. 26. </w:t>
      </w:r>
      <w:r w:rsidRPr="007621AB">
        <w:rPr>
          <w:rFonts w:ascii="Cambria" w:hAnsi="Cambria" w:cs="Calibri"/>
          <w:b/>
          <w:sz w:val="20"/>
          <w:szCs w:val="20"/>
        </w:rPr>
        <w:t>Independe de carência a concessão das seguintes prestações</w:t>
      </w:r>
      <w:r w:rsidRPr="007621AB">
        <w:rPr>
          <w:rFonts w:ascii="Cambria" w:hAnsi="Cambria" w:cs="Calibri"/>
          <w:sz w:val="20"/>
          <w:szCs w:val="20"/>
        </w:rPr>
        <w:t xml:space="preserve">: </w:t>
      </w:r>
    </w:p>
    <w:p w14:paraId="0D159A92" w14:textId="77777777" w:rsidR="003B4ED6" w:rsidRPr="007621AB" w:rsidRDefault="003B4ED6" w:rsidP="005E6E76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7621AB">
        <w:rPr>
          <w:rFonts w:ascii="Cambria" w:hAnsi="Cambria" w:cs="Calibri"/>
          <w:sz w:val="20"/>
          <w:szCs w:val="20"/>
        </w:rPr>
        <w:t>[...]</w:t>
      </w:r>
    </w:p>
    <w:p w14:paraId="10D797AD" w14:textId="77777777" w:rsidR="00D418D5" w:rsidRPr="007621AB" w:rsidRDefault="003B4ED6" w:rsidP="005E6E76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7621AB">
        <w:rPr>
          <w:rFonts w:ascii="Cambria" w:hAnsi="Cambria" w:cs="Calibri"/>
          <w:sz w:val="20"/>
          <w:szCs w:val="20"/>
        </w:rPr>
        <w:t xml:space="preserve">II - auxílio-doença e </w:t>
      </w:r>
      <w:r w:rsidRPr="007621AB">
        <w:rPr>
          <w:rFonts w:ascii="Cambria" w:hAnsi="Cambria" w:cs="Calibri"/>
          <w:b/>
          <w:sz w:val="20"/>
          <w:szCs w:val="20"/>
        </w:rPr>
        <w:t>aposentadoria por invalidez</w:t>
      </w:r>
      <w:r w:rsidRPr="007621AB">
        <w:rPr>
          <w:rFonts w:ascii="Cambria" w:hAnsi="Cambria" w:cs="Calibri"/>
          <w:sz w:val="20"/>
          <w:szCs w:val="20"/>
        </w:rPr>
        <w:t xml:space="preserve"> </w:t>
      </w:r>
      <w:r w:rsidRPr="007621AB">
        <w:rPr>
          <w:rFonts w:ascii="Cambria" w:hAnsi="Cambria" w:cs="Calibri"/>
          <w:b/>
          <w:sz w:val="20"/>
          <w:szCs w:val="20"/>
        </w:rPr>
        <w:t>nos casos de acidente de qualquer natureza ou causa e de doença profissional ou do trabalho</w:t>
      </w:r>
      <w:r w:rsidRPr="007621AB">
        <w:rPr>
          <w:rFonts w:ascii="Cambria" w:hAnsi="Cambria" w:cs="Calibri"/>
          <w:sz w:val="20"/>
          <w:szCs w:val="20"/>
        </w:rPr>
        <w:t xml:space="preserve">, bem como nos casos de segurado que, após filiar-se ao Regime Geral de Previdência Social, for acometido de alguma das doenças e afecções especificadas em lista </w:t>
      </w:r>
      <w:r w:rsidRPr="007621AB">
        <w:rPr>
          <w:rFonts w:ascii="Cambria" w:hAnsi="Cambria" w:cs="Calibri"/>
          <w:sz w:val="20"/>
          <w:szCs w:val="20"/>
        </w:rPr>
        <w:lastRenderedPageBreak/>
        <w:t>elaborada pelos Ministérios da Saúde e do Trabalho e da Previdência Social a cada três anos, de acordo com os critérios de estigma, deformação, mutilação, deficiência, ou outro fator que lhe confira especificidade e gravidade que mereçam tr</w:t>
      </w:r>
      <w:r w:rsidR="00D418D5" w:rsidRPr="007621AB">
        <w:rPr>
          <w:rFonts w:ascii="Cambria" w:hAnsi="Cambria" w:cs="Calibri"/>
          <w:sz w:val="20"/>
          <w:szCs w:val="20"/>
        </w:rPr>
        <w:t>atamento particularizado; (...)</w:t>
      </w:r>
    </w:p>
    <w:p w14:paraId="39E28A03" w14:textId="77777777" w:rsidR="003B4ED6" w:rsidRPr="007621AB" w:rsidRDefault="00D418D5" w:rsidP="005E6E76">
      <w:pPr>
        <w:autoSpaceDE w:val="0"/>
        <w:autoSpaceDN w:val="0"/>
        <w:adjustRightInd w:val="0"/>
        <w:spacing w:before="120" w:after="12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7621AB">
        <w:rPr>
          <w:rFonts w:ascii="Cambria" w:hAnsi="Cambria" w:cs="Calibri"/>
          <w:sz w:val="20"/>
          <w:szCs w:val="20"/>
        </w:rPr>
        <w:t>(grifou-se)</w:t>
      </w:r>
    </w:p>
    <w:p w14:paraId="42D5577A" w14:textId="77777777" w:rsidR="00D418D5" w:rsidRPr="007621AB" w:rsidRDefault="00D418D5" w:rsidP="00D418D5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 w:cs="Calibri"/>
          <w:sz w:val="24"/>
          <w:szCs w:val="24"/>
        </w:rPr>
        <w:t xml:space="preserve">De outro norte, as lesões sofridas pela Parte Autora, resultantes do sinistro laboral, bem como a sua incapacidade </w:t>
      </w:r>
      <w:r w:rsidR="00EB30E9" w:rsidRPr="007621AB">
        <w:rPr>
          <w:rFonts w:ascii="Cambria" w:hAnsi="Cambria" w:cs="Calibri"/>
          <w:sz w:val="24"/>
          <w:szCs w:val="24"/>
        </w:rPr>
        <w:t xml:space="preserve">definitiva </w:t>
      </w:r>
      <w:r w:rsidRPr="007621AB">
        <w:rPr>
          <w:rFonts w:ascii="Cambria" w:hAnsi="Cambria" w:cs="Calibri"/>
          <w:sz w:val="24"/>
          <w:szCs w:val="24"/>
        </w:rPr>
        <w:t>para continuar a exercer suas atividades</w:t>
      </w:r>
      <w:r w:rsidR="00EB30E9" w:rsidRPr="007621AB">
        <w:rPr>
          <w:rFonts w:ascii="Cambria" w:hAnsi="Cambria" w:cs="Calibri"/>
          <w:sz w:val="24"/>
          <w:szCs w:val="24"/>
        </w:rPr>
        <w:t xml:space="preserve"> laborativas</w:t>
      </w:r>
      <w:r w:rsidRPr="007621AB">
        <w:rPr>
          <w:rFonts w:ascii="Cambria" w:hAnsi="Cambria" w:cs="Calibri"/>
          <w:sz w:val="24"/>
          <w:szCs w:val="24"/>
        </w:rPr>
        <w:t>, restam amplamente demonstradas pelos laudo</w:t>
      </w:r>
      <w:r w:rsidR="0097279A" w:rsidRPr="007621AB">
        <w:rPr>
          <w:rFonts w:ascii="Cambria" w:hAnsi="Cambria" w:cs="Calibri"/>
          <w:sz w:val="24"/>
          <w:szCs w:val="24"/>
        </w:rPr>
        <w:t>s e atestados médicos anexados à</w:t>
      </w:r>
      <w:r w:rsidRPr="007621AB">
        <w:rPr>
          <w:rFonts w:ascii="Cambria" w:hAnsi="Cambria" w:cs="Calibri"/>
          <w:sz w:val="24"/>
          <w:szCs w:val="24"/>
        </w:rPr>
        <w:t xml:space="preserve"> presente ação judicial, os quais indicam que sofre de... </w:t>
      </w:r>
      <w:r w:rsidRPr="007621AB">
        <w:rPr>
          <w:rFonts w:ascii="Cambria" w:hAnsi="Cambria"/>
          <w:i/>
          <w:iCs/>
          <w:color w:val="FF0000"/>
          <w:sz w:val="24"/>
          <w:szCs w:val="24"/>
        </w:rPr>
        <w:t>(d</w:t>
      </w:r>
      <w:r w:rsidRPr="007621AB">
        <w:rPr>
          <w:rFonts w:ascii="Cambria" w:hAnsi="Cambria"/>
          <w:i/>
          <w:color w:val="FF0000"/>
          <w:sz w:val="24"/>
          <w:szCs w:val="24"/>
        </w:rPr>
        <w:t>escrever a doença ou lesão que torna a Parte Autora incapaz para o trabalho)</w:t>
      </w:r>
      <w:r w:rsidRPr="007621AB">
        <w:rPr>
          <w:rFonts w:ascii="Cambria" w:hAnsi="Cambria"/>
          <w:sz w:val="24"/>
          <w:szCs w:val="24"/>
        </w:rPr>
        <w:t>.</w:t>
      </w:r>
    </w:p>
    <w:p w14:paraId="0D89BA9D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 xml:space="preserve">Também, </w:t>
      </w:r>
      <w:r w:rsidRPr="007621AB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Pr="007621AB">
        <w:rPr>
          <w:rFonts w:ascii="Cambria" w:hAnsi="Cambria"/>
          <w:sz w:val="24"/>
          <w:szCs w:val="24"/>
          <w:lang w:val="pt-BR"/>
        </w:rPr>
        <w:t>não s</w:t>
      </w:r>
      <w:r w:rsidR="0097279A" w:rsidRPr="007621AB">
        <w:rPr>
          <w:rFonts w:ascii="Cambria" w:hAnsi="Cambria"/>
          <w:sz w:val="24"/>
          <w:szCs w:val="24"/>
          <w:lang w:val="pt-BR"/>
        </w:rPr>
        <w:t>e pode perder de vista</w:t>
      </w:r>
      <w:r w:rsidRPr="007621AB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</w:t>
      </w:r>
      <w:r w:rsidR="0097279A" w:rsidRPr="007621AB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7621AB">
        <w:rPr>
          <w:rFonts w:ascii="Cambria" w:hAnsi="Cambria"/>
          <w:sz w:val="24"/>
          <w:szCs w:val="24"/>
          <w:lang w:val="pt-BR"/>
        </w:rPr>
        <w:t xml:space="preserve"> incapacitado(a) definitivamente para o exercício de qualquer atividade laborativa</w:t>
      </w:r>
      <w:r w:rsidR="0097279A" w:rsidRPr="007621AB">
        <w:rPr>
          <w:rFonts w:ascii="Cambria" w:hAnsi="Cambria"/>
          <w:sz w:val="24"/>
          <w:szCs w:val="24"/>
          <w:lang w:val="pt-BR"/>
        </w:rPr>
        <w:t>. Tudo isto</w:t>
      </w:r>
      <w:r w:rsidRPr="007621AB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77C8E3F6" w14:textId="77777777" w:rsidR="00EB30E9" w:rsidRPr="007621AB" w:rsidRDefault="00EB30E9" w:rsidP="00EB30E9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7621AB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7621AB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70DE46C8" w14:textId="77777777" w:rsidR="00EB30E9" w:rsidRPr="007621AB" w:rsidRDefault="00EB30E9" w:rsidP="00EB30E9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7621AB">
        <w:rPr>
          <w:rFonts w:ascii="Cambria" w:hAnsi="Cambria"/>
          <w:sz w:val="20"/>
          <w:szCs w:val="20"/>
          <w:lang w:val="pt-BR"/>
        </w:rPr>
        <w:t xml:space="preserve">Conclusão:... </w:t>
      </w:r>
      <w:r w:rsidRPr="007621AB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definitiva da Parte Autora para o exercício de qualquer atividade laborativa) </w:t>
      </w:r>
    </w:p>
    <w:p w14:paraId="1A4E4E96" w14:textId="77777777" w:rsidR="00D418D5" w:rsidRPr="007621AB" w:rsidRDefault="00D418D5" w:rsidP="00D418D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O diagnóstico feito pelos peritos médicos do INSS foi realizado de forma superficial e, inobstante o conhecimento destes p</w:t>
      </w:r>
      <w:r w:rsidR="0097279A" w:rsidRPr="007621AB">
        <w:rPr>
          <w:rFonts w:ascii="Cambria" w:hAnsi="Cambria"/>
          <w:sz w:val="24"/>
          <w:szCs w:val="24"/>
          <w:lang w:val="pt-BR"/>
        </w:rPr>
        <w:t>rofissionais</w:t>
      </w:r>
      <w:r w:rsidRPr="007621AB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49298192" w14:textId="77777777" w:rsidR="00D418D5" w:rsidRPr="007621AB" w:rsidRDefault="00D418D5" w:rsidP="00D418D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7621AB">
        <w:rPr>
          <w:rFonts w:ascii="Cambria" w:hAnsi="Cambria" w:cs="Arial"/>
          <w:sz w:val="24"/>
          <w:szCs w:val="24"/>
          <w:lang w:val="pt-BR"/>
        </w:rPr>
        <w:t>Ressalta-se que o posicionamento administrativo da autarquia-ré, dando alta, por reiteradas vezes, ao segurado sabidamente doente</w:t>
      </w:r>
      <w:r w:rsidR="0097279A" w:rsidRPr="007621AB">
        <w:rPr>
          <w:rFonts w:ascii="Cambria" w:hAnsi="Cambria" w:cs="Arial"/>
          <w:sz w:val="24"/>
          <w:szCs w:val="24"/>
          <w:lang w:val="pt-BR"/>
        </w:rPr>
        <w:t>,</w:t>
      </w:r>
      <w:r w:rsidRPr="007621AB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</w:t>
      </w:r>
      <w:r w:rsidR="0097279A" w:rsidRPr="007621AB">
        <w:rPr>
          <w:rFonts w:ascii="Cambria" w:hAnsi="Cambria" w:cs="Arial"/>
          <w:sz w:val="24"/>
          <w:szCs w:val="24"/>
          <w:lang w:val="pt-BR"/>
        </w:rPr>
        <w:t>scoltado na Carta Magna de 1988</w:t>
      </w:r>
      <w:r w:rsidRPr="007621AB">
        <w:rPr>
          <w:rFonts w:ascii="Cambria" w:hAnsi="Cambria" w:cs="Arial"/>
          <w:sz w:val="24"/>
          <w:szCs w:val="24"/>
          <w:lang w:val="pt-BR"/>
        </w:rPr>
        <w:t xml:space="preserve"> que, dentre outros, assegura a todos os cidadãos brasileiros um mínimo de “dignidade humana” e, em especial, “cobertura plena” aos inscritos no Reg</w:t>
      </w:r>
      <w:r w:rsidR="0097279A" w:rsidRPr="007621AB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Pr="007621AB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585C96E7" w14:textId="77777777" w:rsidR="00D418D5" w:rsidRPr="007621AB" w:rsidRDefault="0097279A" w:rsidP="00D418D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Nada disso</w:t>
      </w:r>
      <w:r w:rsidR="00D418D5" w:rsidRPr="007621AB">
        <w:rPr>
          <w:rFonts w:ascii="Cambria" w:hAnsi="Cambria"/>
          <w:sz w:val="24"/>
          <w:szCs w:val="24"/>
          <w:lang w:val="pt-BR"/>
        </w:rPr>
        <w:t xml:space="preserve"> restou observado pelo INSS no presente caso!</w:t>
      </w:r>
    </w:p>
    <w:p w14:paraId="73160617" w14:textId="77777777" w:rsidR="009F7ED7" w:rsidRPr="007621AB" w:rsidRDefault="009F7ED7" w:rsidP="009F7ED7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 xml:space="preserve">Portanto, é certo que o diagnóstico </w:t>
      </w:r>
      <w:r w:rsidR="00EB30E9" w:rsidRPr="007621AB">
        <w:rPr>
          <w:rFonts w:ascii="Cambria" w:hAnsi="Cambria"/>
          <w:sz w:val="24"/>
          <w:szCs w:val="24"/>
          <w:lang w:val="pt-BR"/>
        </w:rPr>
        <w:t>médico da Parte A</w:t>
      </w:r>
      <w:r w:rsidRPr="007621AB">
        <w:rPr>
          <w:rFonts w:ascii="Cambria" w:hAnsi="Cambria"/>
          <w:sz w:val="24"/>
          <w:szCs w:val="24"/>
          <w:lang w:val="pt-BR"/>
        </w:rPr>
        <w:t>utora</w:t>
      </w:r>
      <w:r w:rsidRPr="007621AB">
        <w:rPr>
          <w:rFonts w:ascii="Cambria" w:hAnsi="Cambria"/>
          <w:b/>
          <w:sz w:val="24"/>
          <w:szCs w:val="24"/>
          <w:lang w:val="pt-BR"/>
        </w:rPr>
        <w:t xml:space="preserve"> </w:t>
      </w:r>
      <w:r w:rsidR="0097279A" w:rsidRPr="007621AB">
        <w:rPr>
          <w:rFonts w:ascii="Cambria" w:hAnsi="Cambria"/>
          <w:sz w:val="24"/>
          <w:szCs w:val="24"/>
          <w:lang w:val="pt-BR"/>
        </w:rPr>
        <w:t>indica que está</w:t>
      </w:r>
      <w:r w:rsidRPr="007621AB">
        <w:rPr>
          <w:rFonts w:ascii="Cambria" w:hAnsi="Cambria"/>
          <w:sz w:val="24"/>
          <w:szCs w:val="24"/>
          <w:lang w:val="pt-BR"/>
        </w:rPr>
        <w:t xml:space="preserve"> incapaz de retornar ao labor</w:t>
      </w:r>
      <w:r w:rsidR="002425A3" w:rsidRPr="007621AB">
        <w:rPr>
          <w:rFonts w:ascii="Cambria" w:hAnsi="Cambria"/>
          <w:sz w:val="24"/>
          <w:szCs w:val="24"/>
          <w:lang w:val="pt-BR"/>
        </w:rPr>
        <w:t xml:space="preserve"> de forma definitiva </w:t>
      </w:r>
      <w:r w:rsidRPr="007621AB">
        <w:rPr>
          <w:rFonts w:ascii="Cambria" w:hAnsi="Cambria"/>
          <w:sz w:val="24"/>
          <w:szCs w:val="24"/>
          <w:lang w:val="pt-BR"/>
        </w:rPr>
        <w:t xml:space="preserve">e </w:t>
      </w:r>
      <w:r w:rsidR="00EB30E9" w:rsidRPr="007621AB">
        <w:rPr>
          <w:rFonts w:ascii="Cambria" w:hAnsi="Cambria"/>
          <w:sz w:val="24"/>
          <w:szCs w:val="24"/>
          <w:lang w:val="pt-BR"/>
        </w:rPr>
        <w:t>insuscetível de</w:t>
      </w:r>
      <w:r w:rsidR="002425A3" w:rsidRPr="007621AB">
        <w:rPr>
          <w:rFonts w:ascii="Cambria" w:hAnsi="Cambria" w:cs="Calibri"/>
          <w:sz w:val="24"/>
          <w:szCs w:val="24"/>
          <w:lang w:val="pt-BR"/>
        </w:rPr>
        <w:t xml:space="preserve"> reinserção no mercado de trabalho</w:t>
      </w:r>
      <w:r w:rsidRPr="007621AB">
        <w:rPr>
          <w:rFonts w:ascii="Cambria" w:hAnsi="Cambria"/>
          <w:sz w:val="24"/>
          <w:szCs w:val="24"/>
          <w:lang w:val="pt-BR"/>
        </w:rPr>
        <w:t xml:space="preserve">, fazendo jus ao benefício de </w:t>
      </w:r>
      <w:r w:rsidR="002425A3" w:rsidRPr="007621AB">
        <w:rPr>
          <w:rFonts w:ascii="Cambria" w:hAnsi="Cambria"/>
          <w:sz w:val="24"/>
          <w:szCs w:val="24"/>
          <w:lang w:val="pt-BR"/>
        </w:rPr>
        <w:t>aposentadoria por invalidez</w:t>
      </w:r>
      <w:r w:rsidRPr="007621AB">
        <w:rPr>
          <w:rFonts w:ascii="Cambria" w:hAnsi="Cambria"/>
          <w:sz w:val="24"/>
          <w:szCs w:val="24"/>
          <w:lang w:val="pt-BR"/>
        </w:rPr>
        <w:t>.</w:t>
      </w:r>
    </w:p>
    <w:p w14:paraId="2EF488F5" w14:textId="77777777" w:rsidR="005E6E76" w:rsidRPr="007621AB" w:rsidRDefault="002425A3" w:rsidP="005E6E76">
      <w:pPr>
        <w:tabs>
          <w:tab w:val="left" w:pos="720"/>
        </w:tabs>
        <w:autoSpaceDE w:val="0"/>
        <w:autoSpaceDN w:val="0"/>
        <w:adjustRightInd w:val="0"/>
        <w:spacing w:before="240" w:after="240" w:line="360" w:lineRule="auto"/>
        <w:ind w:left="72" w:right="18" w:firstLine="1134"/>
        <w:jc w:val="both"/>
        <w:rPr>
          <w:rFonts w:ascii="Cambria" w:hAnsi="Cambria" w:cs="Calibri"/>
          <w:color w:val="000000"/>
          <w:sz w:val="24"/>
          <w:szCs w:val="24"/>
        </w:rPr>
      </w:pPr>
      <w:r w:rsidRPr="007621AB">
        <w:rPr>
          <w:rFonts w:ascii="Cambria" w:hAnsi="Cambria" w:cs="Calibri"/>
          <w:color w:val="000000"/>
          <w:sz w:val="24"/>
          <w:szCs w:val="24"/>
        </w:rPr>
        <w:t xml:space="preserve">Neste sentido </w:t>
      </w:r>
      <w:r w:rsidR="005E6E76" w:rsidRPr="007621AB">
        <w:rPr>
          <w:rFonts w:ascii="Cambria" w:hAnsi="Cambria" w:cs="Calibri"/>
          <w:color w:val="000000"/>
          <w:sz w:val="24"/>
          <w:szCs w:val="24"/>
        </w:rPr>
        <w:t>já decidiu o Egrégio Tribunal de Justiça de Santa Catarina:</w:t>
      </w:r>
    </w:p>
    <w:p w14:paraId="7636E85B" w14:textId="77777777" w:rsidR="005E6E76" w:rsidRPr="007621AB" w:rsidRDefault="009924B6" w:rsidP="00834EC1">
      <w:pPr>
        <w:pStyle w:val="g"/>
        <w:spacing w:before="120" w:beforeAutospacing="0" w:after="120" w:afterAutospacing="0"/>
        <w:ind w:left="2268"/>
        <w:jc w:val="both"/>
        <w:rPr>
          <w:rFonts w:ascii="Cambria" w:hAnsi="Cambria" w:cs="Calibri"/>
          <w:sz w:val="20"/>
          <w:szCs w:val="20"/>
        </w:rPr>
      </w:pPr>
      <w:r w:rsidRPr="007621AB">
        <w:rPr>
          <w:rFonts w:ascii="Cambria" w:hAnsi="Cambria" w:cs="Calibri"/>
          <w:sz w:val="20"/>
          <w:szCs w:val="20"/>
        </w:rPr>
        <w:t xml:space="preserve">APELAÇÃO E REEXAME NECESSÁRIO. AÇÃO DE RESTABELECIMENTO DE BENEFÍCIO PREVIDENCIÁRIO. SENTENÇA DE PROCEDÊNCIA. </w:t>
      </w:r>
      <w:r w:rsidRPr="007621AB">
        <w:rPr>
          <w:rFonts w:ascii="Cambria" w:hAnsi="Cambria" w:cs="Calibri"/>
          <w:b/>
          <w:sz w:val="20"/>
          <w:szCs w:val="20"/>
        </w:rPr>
        <w:t>CONCESSÃO DE APOSENTADORIA POR INVALIDEZ.   SEGURADA QUE APRESENTA QUADRO DE OSTEARTROSE PRIMÁRIA GENERALIZADA NOS MEMBROS SUPERIORES. INFORTÚNIO DECORRENTE DO EXERCÍCIO DE ATIVIDADE COMO AUXILIAR DE SERVIÇOS GERAIS.</w:t>
      </w:r>
      <w:r w:rsidRPr="007621AB">
        <w:rPr>
          <w:rFonts w:ascii="Cambria" w:hAnsi="Cambria" w:cs="Calibri"/>
          <w:sz w:val="20"/>
          <w:szCs w:val="20"/>
        </w:rPr>
        <w:t xml:space="preserve"> PARECER EMITIDO PELO ÓRGÃO ANCILAR QUE CONCEDE BENEFÍCIO ACIDENTÁRIO. CIRCUNSTÂNCIA QUE EVIDENCIA O ACIDENTE DE TRABALHO. NEXO ETIOLÓGICO DEMONSTRADO. </w:t>
      </w:r>
      <w:r w:rsidRPr="007621AB">
        <w:rPr>
          <w:rFonts w:ascii="Cambria" w:hAnsi="Cambria" w:cs="Calibri"/>
          <w:b/>
          <w:sz w:val="20"/>
          <w:szCs w:val="20"/>
        </w:rPr>
        <w:t>LAUDO PERICIAL QUE ATESTA A INCAPACIDADE TOTAL E PERMANENTE. OBREIRA QUE SEMPRE EXERCEU TRABALHO BRAÇAL. REINSERÇÃO NO MERCADO DE TRABALHO QUE, EM RAZÃO DA IDADE AVANÇADA E DO GRAU DE ESCOLARIDADE, SE MOSTRA IMPROVÁVEL. PREENCHIMENTO DOS REQUISITOS NECESSÁRIOS À CONCESSÃO DA APOSENTADORIA POR INVALIDEZ</w:t>
      </w:r>
      <w:r w:rsidRPr="007621AB">
        <w:rPr>
          <w:rFonts w:ascii="Cambria" w:hAnsi="Cambria" w:cs="Calibri"/>
          <w:sz w:val="20"/>
          <w:szCs w:val="20"/>
        </w:rPr>
        <w:t>. PAGAMENTO QUE TEM COMO MARCO INICIAL O DIA SUBSEQUENTE AO TÉRMINO DO AUXÍLIO-DOENÇA ACIDENTÁRIO. ART. 43 DA LEI Nº 8.213/91. SENTENÇA MANTIDA.   INSURGÊNCIA DO INSS. CONSECTÁRIOS LEGAIS. APLICAÇÃO DA LEI Nº 11.960/09, QUE CONFERIU NOVA REDAÇÃO AO ART. 1º-F DA LEI Nº 9.494/97. JUROS APLICÁVEIS À CADERNETA DE POUPANÇA A CONTAR DA CITAÇÃO. EMPREGO, NA CORREÇÃO MONETÁRIA, DO ÍNDICE OFICIAL DE REMUNERAÇÃO BÁSICA A PARTIR DA VIGÊNCIA DA REFERIDA LEGISLAÇÃO, ATÉ A EXPEDIÇÃO DE PRECATÓRIO. DECISÃO REFORMADA NO PONTO.   RECURSO CONHECIDO E PROVIDO. DEMAIS TERMOS DA SENTENÇA CONFIRMADOS EM SEDE DE REEXAME NECESSÁRIO. (TJSC, Apelação Cível n. 2014.078900-6, de Joaçaba, rel. Des. Luiz Fernando Boller, j. 27-01-2016</w:t>
      </w:r>
      <w:r w:rsidR="00EB30E9" w:rsidRPr="007621AB">
        <w:rPr>
          <w:rFonts w:ascii="Cambria" w:hAnsi="Cambria" w:cs="Calibri"/>
          <w:sz w:val="20"/>
          <w:szCs w:val="20"/>
        </w:rPr>
        <w:t>, sem grifo no original)</w:t>
      </w:r>
    </w:p>
    <w:p w14:paraId="337CE498" w14:textId="77777777" w:rsidR="005E6E76" w:rsidRPr="007621AB" w:rsidRDefault="00EB30E9" w:rsidP="005E6E76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7621AB">
        <w:rPr>
          <w:rFonts w:ascii="Cambria" w:hAnsi="Cambria" w:cs="Calibri"/>
          <w:sz w:val="24"/>
          <w:szCs w:val="24"/>
        </w:rPr>
        <w:t>I</w:t>
      </w:r>
      <w:r w:rsidR="005E6E76" w:rsidRPr="007621AB">
        <w:rPr>
          <w:rFonts w:ascii="Cambria" w:hAnsi="Cambria" w:cs="Calibri"/>
          <w:sz w:val="24"/>
          <w:szCs w:val="24"/>
        </w:rPr>
        <w:t xml:space="preserve">gualmente entende o Tribunal de Justiça de </w:t>
      </w:r>
      <w:r w:rsidR="000D776E" w:rsidRPr="007621AB">
        <w:rPr>
          <w:rFonts w:ascii="Cambria" w:hAnsi="Cambria" w:cs="Calibri"/>
          <w:sz w:val="24"/>
          <w:szCs w:val="24"/>
        </w:rPr>
        <w:t>São Paulo</w:t>
      </w:r>
      <w:r w:rsidR="005E6E76" w:rsidRPr="007621AB">
        <w:rPr>
          <w:rFonts w:ascii="Cambria" w:hAnsi="Cambria" w:cs="Calibri"/>
          <w:sz w:val="24"/>
          <w:szCs w:val="24"/>
        </w:rPr>
        <w:t>:</w:t>
      </w:r>
    </w:p>
    <w:p w14:paraId="595A66AC" w14:textId="77777777" w:rsidR="000D776E" w:rsidRPr="007621AB" w:rsidRDefault="000D776E" w:rsidP="000D776E">
      <w:pPr>
        <w:autoSpaceDE w:val="0"/>
        <w:autoSpaceDN w:val="0"/>
        <w:adjustRightInd w:val="0"/>
        <w:spacing w:before="120" w:after="24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7621AB">
        <w:rPr>
          <w:rFonts w:ascii="Cambria" w:hAnsi="Cambria" w:cs="Calibri"/>
          <w:b/>
          <w:sz w:val="20"/>
          <w:szCs w:val="20"/>
        </w:rPr>
        <w:t>ACIDENTE DO TRABALHO. BENEFÍCIO ACIDENTÁRIO. LESÃO NA COLUNA.  PRESENÇA DE INCAPACIDADE TOTAL E PERMANENTE E DO NEXO CAUSAL, O TRABALHADOR FAZ JUS À APOSENTADORIA POR INVALIDEZ ACIDENTÁRIA</w:t>
      </w:r>
      <w:r w:rsidRPr="007621AB">
        <w:rPr>
          <w:rFonts w:ascii="Cambria" w:hAnsi="Cambria" w:cs="Calibri"/>
          <w:sz w:val="20"/>
          <w:szCs w:val="20"/>
        </w:rPr>
        <w:t>.</w:t>
      </w:r>
    </w:p>
    <w:p w14:paraId="7C21AAF3" w14:textId="77777777" w:rsidR="000D776E" w:rsidRPr="007621AB" w:rsidRDefault="000D776E" w:rsidP="000D776E">
      <w:pPr>
        <w:autoSpaceDE w:val="0"/>
        <w:autoSpaceDN w:val="0"/>
        <w:adjustRightInd w:val="0"/>
        <w:spacing w:before="120" w:after="24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7621AB">
        <w:rPr>
          <w:rFonts w:ascii="Cambria" w:hAnsi="Cambria" w:cs="Calibri"/>
          <w:sz w:val="20"/>
          <w:szCs w:val="20"/>
        </w:rPr>
        <w:t>TERMO INICIAL DO BENEFÍCIO A PARTIR DO DIA SEGUINTE AO DA ALTA MÉDICA, OCORRIDA APÓS A CITAÇÃO, COMPENSANDO-SE, PORÉM, COM OS VALORES JÁ RECEBIDOS EM DECORRÊNCIA DO DEFERIMENTO DA TUTELA ANTECIPADA NO JULGADO SINGULAR, PARA IMEDIATA IMPLANTAÇÃO DO BENEFÍCIO.</w:t>
      </w:r>
    </w:p>
    <w:p w14:paraId="32A81DA5" w14:textId="77777777" w:rsidR="005E6E76" w:rsidRPr="007621AB" w:rsidRDefault="000D776E" w:rsidP="000D776E">
      <w:pPr>
        <w:autoSpaceDE w:val="0"/>
        <w:autoSpaceDN w:val="0"/>
        <w:adjustRightInd w:val="0"/>
        <w:spacing w:before="120" w:after="240" w:line="240" w:lineRule="auto"/>
        <w:ind w:left="2268"/>
        <w:jc w:val="both"/>
        <w:rPr>
          <w:rFonts w:ascii="Cambria" w:hAnsi="Cambria" w:cs="Calibri"/>
          <w:sz w:val="20"/>
          <w:szCs w:val="20"/>
        </w:rPr>
      </w:pPr>
      <w:r w:rsidRPr="007621AB">
        <w:rPr>
          <w:rFonts w:ascii="Cambria" w:hAnsi="Cambria" w:cs="Calibri"/>
          <w:sz w:val="20"/>
          <w:szCs w:val="20"/>
        </w:rPr>
        <w:t>[…] (TJSP, Relator(a): Valdecir José do Nascimento; Comarca: Pitangueiras; Órgão julgador: 16ª Câmara de Direito Público; Data do julgamento: 02/02/2016; Data de registro: 03/02/2016)</w:t>
      </w:r>
      <w:r w:rsidR="005E6E76" w:rsidRPr="007621AB">
        <w:rPr>
          <w:rFonts w:ascii="Cambria" w:hAnsi="Cambria" w:cs="Calibri"/>
          <w:sz w:val="20"/>
          <w:szCs w:val="20"/>
        </w:rPr>
        <w:t xml:space="preserve"> sem grifo no original).</w:t>
      </w:r>
    </w:p>
    <w:p w14:paraId="76861609" w14:textId="77777777" w:rsidR="00EB30E9" w:rsidRPr="007621AB" w:rsidRDefault="00EB30E9" w:rsidP="00EB30E9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i/>
          <w:sz w:val="24"/>
          <w:szCs w:val="24"/>
        </w:rPr>
      </w:pPr>
      <w:r w:rsidRPr="007621AB">
        <w:rPr>
          <w:rFonts w:ascii="Cambria" w:hAnsi="Cambria" w:cs="Calibri"/>
          <w:sz w:val="24"/>
          <w:szCs w:val="24"/>
        </w:rPr>
        <w:t>Por fim, quanto ao nexo causal entre o acidente de trabalho e a incapacidade</w:t>
      </w:r>
      <w:r w:rsidR="0097279A" w:rsidRPr="007621AB">
        <w:rPr>
          <w:rFonts w:ascii="Cambria" w:hAnsi="Cambria" w:cs="Calibri"/>
          <w:sz w:val="24"/>
          <w:szCs w:val="24"/>
        </w:rPr>
        <w:t xml:space="preserve"> da Parte Autora</w:t>
      </w:r>
      <w:r w:rsidRPr="007621AB">
        <w:rPr>
          <w:rFonts w:ascii="Cambria" w:hAnsi="Cambria" w:cs="Calibri"/>
          <w:sz w:val="24"/>
          <w:szCs w:val="24"/>
        </w:rPr>
        <w:t xml:space="preserve">, resta cabalmente demonstrado nos autos, notadamente pela comunicação de acidente de trabalho ora anexada, bem como pelos laudos e atestados médicos dando conta que as suas moléstias foram resultantes de... </w:t>
      </w:r>
      <w:r w:rsidRPr="007621AB">
        <w:rPr>
          <w:rFonts w:ascii="Cambria" w:hAnsi="Cambria" w:cs="Calibri"/>
          <w:i/>
          <w:color w:val="FF0000"/>
          <w:sz w:val="24"/>
          <w:szCs w:val="24"/>
        </w:rPr>
        <w:t>(associar a doença incapacitante com a atividade laboral exercida pela Parte Autora)</w:t>
      </w:r>
      <w:r w:rsidRPr="007621AB">
        <w:rPr>
          <w:rFonts w:ascii="Cambria" w:hAnsi="Cambria" w:cs="Calibri"/>
          <w:i/>
          <w:sz w:val="24"/>
          <w:szCs w:val="24"/>
        </w:rPr>
        <w:t>.</w:t>
      </w:r>
    </w:p>
    <w:p w14:paraId="110841F8" w14:textId="77777777" w:rsidR="002425A3" w:rsidRPr="007621AB" w:rsidRDefault="0097279A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7621AB">
        <w:rPr>
          <w:rFonts w:ascii="Cambria" w:hAnsi="Cambria"/>
          <w:color w:val="000000"/>
          <w:sz w:val="24"/>
          <w:szCs w:val="24"/>
          <w:lang w:val="pt-BR"/>
        </w:rPr>
        <w:t>Assim sendo, o indeferimento da benesse</w:t>
      </w:r>
      <w:r w:rsidR="00EB30E9" w:rsidRPr="007621AB">
        <w:rPr>
          <w:rFonts w:ascii="Cambria" w:hAnsi="Cambria"/>
          <w:color w:val="000000"/>
          <w:sz w:val="24"/>
          <w:szCs w:val="24"/>
          <w:lang w:val="pt-BR"/>
        </w:rPr>
        <w:t xml:space="preserve"> não encontra suporte na legislação pátria, uma vez que a Parte Autora preenche todos os requisitos necessários à concessão do benefício de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7621AB" w14:paraId="5D4BD942" w14:textId="77777777" w:rsidTr="00583025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04D793C0" w14:textId="77777777" w:rsidR="00C663C3" w:rsidRPr="007621AB" w:rsidRDefault="00C663C3" w:rsidP="00625935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7621AB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7621AB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41DA8EC5" w14:textId="77777777" w:rsidR="002425A3" w:rsidRPr="007621AB" w:rsidRDefault="002425A3" w:rsidP="002425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Diante do exposto, requer:</w:t>
      </w:r>
    </w:p>
    <w:p w14:paraId="78A3F494" w14:textId="77777777" w:rsidR="002425A3" w:rsidRPr="007621AB" w:rsidRDefault="002425A3" w:rsidP="002425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44EAC9E0" w14:textId="77777777" w:rsidR="002425A3" w:rsidRPr="007621AB" w:rsidRDefault="002425A3" w:rsidP="002425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2. A concessão do benefício d</w:t>
      </w:r>
      <w:r w:rsidR="00EB30E9" w:rsidRPr="007621AB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7621AB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97279A" w:rsidRPr="007621AB">
        <w:rPr>
          <w:rFonts w:ascii="Cambria" w:hAnsi="Cambria"/>
          <w:sz w:val="24"/>
          <w:szCs w:val="24"/>
          <w:lang w:val="pt-BR"/>
        </w:rPr>
        <w:t>º</w:t>
      </w:r>
      <w:r w:rsidRPr="007621AB">
        <w:rPr>
          <w:rFonts w:ascii="Cambria" w:hAnsi="Cambria"/>
          <w:sz w:val="24"/>
          <w:szCs w:val="24"/>
          <w:lang w:val="pt-BR"/>
        </w:rPr>
        <w:t xml:space="preserve"> 1.060</w:t>
      </w:r>
      <w:r w:rsidR="0097279A" w:rsidRPr="007621AB">
        <w:rPr>
          <w:rFonts w:ascii="Cambria" w:hAnsi="Cambria"/>
          <w:sz w:val="24"/>
          <w:szCs w:val="24"/>
          <w:lang w:val="pt-BR"/>
        </w:rPr>
        <w:t>/50</w:t>
      </w:r>
      <w:r w:rsidRPr="007621AB">
        <w:rPr>
          <w:rFonts w:ascii="Cambria" w:hAnsi="Cambria"/>
          <w:sz w:val="24"/>
          <w:szCs w:val="24"/>
          <w:lang w:val="pt-BR"/>
        </w:rPr>
        <w:t>;</w:t>
      </w:r>
    </w:p>
    <w:p w14:paraId="7E4F76CE" w14:textId="77777777" w:rsidR="002425A3" w:rsidRPr="007621AB" w:rsidRDefault="002425A3" w:rsidP="002425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EB30E9" w:rsidRPr="007621AB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Pr="007621AB">
        <w:rPr>
          <w:rFonts w:ascii="Cambria" w:hAnsi="Cambria"/>
          <w:sz w:val="24"/>
          <w:szCs w:val="24"/>
          <w:lang w:val="pt-BR"/>
        </w:rPr>
        <w:t>para conceder o benefício de aposentadoria por invalidez acidentária desde a data do requerimento administrativo ou desde a constatação da incapacidade, bem como pagar as parcelas atrasadas, monetariamente corrigidas desde o respectivo vencimento e acrescidas de juros moratórios, ambos incidentes até a data do efetivo pagamento;</w:t>
      </w:r>
    </w:p>
    <w:p w14:paraId="498DB445" w14:textId="77777777" w:rsidR="002425A3" w:rsidRPr="007621AB" w:rsidRDefault="002425A3" w:rsidP="002425A3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 xml:space="preserve">4. A condenação </w:t>
      </w:r>
      <w:r w:rsidR="00EB30E9" w:rsidRPr="007621AB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Pr="007621AB">
        <w:rPr>
          <w:rFonts w:ascii="Cambria" w:hAnsi="Cambria"/>
          <w:sz w:val="24"/>
          <w:szCs w:val="24"/>
          <w:lang w:val="pt-BR"/>
        </w:rPr>
        <w:t>para arcar com as custas processuais e honorários advocatícios;</w:t>
      </w:r>
    </w:p>
    <w:p w14:paraId="5C49A996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7621AB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7621AB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10FBB643" w14:textId="77777777" w:rsidR="00BA767E" w:rsidRPr="007621AB" w:rsidRDefault="00BA767E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238BE8DB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4970DC18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7621AB">
        <w:rPr>
          <w:rFonts w:ascii="Cambria" w:hAnsi="Cambria"/>
          <w:sz w:val="24"/>
          <w:szCs w:val="24"/>
          <w:lang w:val="pt-BR"/>
        </w:rPr>
        <w:t>Pede deferimento.</w:t>
      </w:r>
    </w:p>
    <w:p w14:paraId="09B869F3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7621AB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02C551F8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66E63D88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7621AB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29D36B38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2EC50189" w14:textId="77777777" w:rsidR="00DC6D18" w:rsidRPr="007621AB" w:rsidRDefault="00DC6D18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6D8B577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7621AB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52B6881F" w14:textId="77777777" w:rsidR="00EB30E9" w:rsidRPr="007621AB" w:rsidRDefault="00EB30E9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7621AB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3F90EAB3" w14:textId="77777777" w:rsidR="00FC73C6" w:rsidRPr="007621AB" w:rsidRDefault="00FC73C6" w:rsidP="00EB30E9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sectPr w:rsidR="00FC73C6" w:rsidRPr="007621AB" w:rsidSect="009B27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18B95" w14:textId="77777777" w:rsidR="007667CD" w:rsidRDefault="007667CD">
      <w:pPr>
        <w:spacing w:after="0" w:line="240" w:lineRule="auto"/>
      </w:pPr>
      <w:r>
        <w:separator/>
      </w:r>
    </w:p>
  </w:endnote>
  <w:endnote w:type="continuationSeparator" w:id="0">
    <w:p w14:paraId="121A5498" w14:textId="77777777" w:rsidR="007667CD" w:rsidRDefault="00766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74538" w14:textId="77777777" w:rsidR="009B279F" w:rsidRDefault="00625935" w:rsidP="009B279F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C726B9" w14:textId="77777777" w:rsidR="009B279F" w:rsidRDefault="009B279F" w:rsidP="009B279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A7A8F" w14:textId="77777777" w:rsidR="00E0340B" w:rsidRDefault="00E0340B" w:rsidP="00E0340B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32B25206" w14:textId="74006BF5" w:rsidR="009B279F" w:rsidRPr="00E0340B" w:rsidRDefault="009B279F" w:rsidP="00E0340B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4D72B" w14:textId="77777777" w:rsidR="007621AB" w:rsidRDefault="007621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89BE9" w14:textId="77777777" w:rsidR="007667CD" w:rsidRDefault="007667CD">
      <w:pPr>
        <w:spacing w:after="0" w:line="240" w:lineRule="auto"/>
      </w:pPr>
      <w:r>
        <w:separator/>
      </w:r>
    </w:p>
  </w:footnote>
  <w:footnote w:type="continuationSeparator" w:id="0">
    <w:p w14:paraId="194B18D8" w14:textId="77777777" w:rsidR="007667CD" w:rsidRDefault="00766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2D0A3" w14:textId="77777777" w:rsidR="007621AB" w:rsidRDefault="007621A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E87A0" w14:textId="77777777" w:rsidR="00E0340B" w:rsidRDefault="00E0340B" w:rsidP="00E0340B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0B4EF551" w14:textId="48BF5C23" w:rsidR="009B279F" w:rsidRPr="00E0340B" w:rsidRDefault="009B279F" w:rsidP="00E0340B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8DC26" w14:textId="77777777" w:rsidR="007621AB" w:rsidRDefault="007621A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C3"/>
    <w:rsid w:val="00042E2B"/>
    <w:rsid w:val="00047962"/>
    <w:rsid w:val="000D776E"/>
    <w:rsid w:val="000F560F"/>
    <w:rsid w:val="00115A70"/>
    <w:rsid w:val="00211BE4"/>
    <w:rsid w:val="002425A3"/>
    <w:rsid w:val="00290EBB"/>
    <w:rsid w:val="003B4ED6"/>
    <w:rsid w:val="005702A3"/>
    <w:rsid w:val="00583025"/>
    <w:rsid w:val="00584BE2"/>
    <w:rsid w:val="005E2B64"/>
    <w:rsid w:val="005E6E76"/>
    <w:rsid w:val="00625935"/>
    <w:rsid w:val="006C44CF"/>
    <w:rsid w:val="006E3C8D"/>
    <w:rsid w:val="007621AB"/>
    <w:rsid w:val="0076462F"/>
    <w:rsid w:val="007667CD"/>
    <w:rsid w:val="007B6428"/>
    <w:rsid w:val="008266CC"/>
    <w:rsid w:val="00834EC1"/>
    <w:rsid w:val="008412F8"/>
    <w:rsid w:val="00875B4A"/>
    <w:rsid w:val="00875CD0"/>
    <w:rsid w:val="0087709C"/>
    <w:rsid w:val="008C0CCA"/>
    <w:rsid w:val="0097279A"/>
    <w:rsid w:val="009924B6"/>
    <w:rsid w:val="009B279F"/>
    <w:rsid w:val="009F3788"/>
    <w:rsid w:val="009F7ED7"/>
    <w:rsid w:val="00AA269D"/>
    <w:rsid w:val="00AE0680"/>
    <w:rsid w:val="00B273D9"/>
    <w:rsid w:val="00B35A16"/>
    <w:rsid w:val="00BA767E"/>
    <w:rsid w:val="00C663C3"/>
    <w:rsid w:val="00D418D5"/>
    <w:rsid w:val="00DA692E"/>
    <w:rsid w:val="00DC6D18"/>
    <w:rsid w:val="00E0340B"/>
    <w:rsid w:val="00E60712"/>
    <w:rsid w:val="00E63249"/>
    <w:rsid w:val="00EB2D94"/>
    <w:rsid w:val="00EB30E9"/>
    <w:rsid w:val="00ED7492"/>
    <w:rsid w:val="00F66E71"/>
    <w:rsid w:val="00F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552E2A87"/>
  <w15:chartTrackingRefBased/>
  <w15:docId w15:val="{DBCF7D4B-78AA-416D-8E7A-AC667747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663C3"/>
  </w:style>
  <w:style w:type="paragraph" w:customStyle="1" w:styleId="NoSpacing1">
    <w:name w:val="No Spacing1"/>
    <w:qFormat/>
    <w:rsid w:val="00C663C3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C663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C663C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">
    <w:name w:val="g"/>
    <w:basedOn w:val="Normal"/>
    <w:rsid w:val="005E6E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1558</Words>
  <Characters>8418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