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B28323" w14:textId="77777777" w:rsidR="004129A7" w:rsidRPr="00677182" w:rsidRDefault="004129A7" w:rsidP="000F39CF">
      <w:pPr>
        <w:spacing w:before="240" w:after="240" w:line="360" w:lineRule="auto"/>
        <w:jc w:val="both"/>
        <w:rPr>
          <w:rFonts w:ascii="Cambria" w:hAnsi="Cambria"/>
          <w:i/>
          <w:color w:val="FF0000"/>
          <w:sz w:val="24"/>
          <w:szCs w:val="24"/>
        </w:rPr>
      </w:pPr>
      <w:r w:rsidRPr="00677182">
        <w:rPr>
          <w:rFonts w:ascii="Cambria" w:hAnsi="Cambria"/>
          <w:b/>
          <w:color w:val="000000"/>
          <w:sz w:val="24"/>
          <w:szCs w:val="24"/>
        </w:rPr>
        <w:t xml:space="preserve">EXCELENTÍSSIMO JUIZ... </w:t>
      </w:r>
      <w:r w:rsidRPr="00677182">
        <w:rPr>
          <w:rFonts w:ascii="Cambria" w:hAnsi="Cambria"/>
          <w:i/>
          <w:color w:val="FF0000"/>
          <w:sz w:val="24"/>
          <w:szCs w:val="24"/>
        </w:rPr>
        <w:t>(juízo competente para apreciar a demanda proposta)</w:t>
      </w:r>
    </w:p>
    <w:p w14:paraId="0E5DAFB5" w14:textId="77777777" w:rsidR="004129A7" w:rsidRPr="00677182" w:rsidRDefault="004129A7" w:rsidP="000F39CF">
      <w:pPr>
        <w:spacing w:before="240" w:after="240" w:line="360" w:lineRule="auto"/>
        <w:jc w:val="both"/>
        <w:rPr>
          <w:rFonts w:ascii="Cambria" w:hAnsi="Cambria"/>
          <w:color w:val="000000"/>
          <w:sz w:val="24"/>
          <w:szCs w:val="24"/>
        </w:rPr>
      </w:pPr>
    </w:p>
    <w:p w14:paraId="3B2A6C00" w14:textId="77777777" w:rsidR="004129A7" w:rsidRPr="00677182" w:rsidRDefault="004129A7" w:rsidP="000F39CF">
      <w:pPr>
        <w:spacing w:before="240" w:after="240" w:line="360" w:lineRule="auto"/>
        <w:jc w:val="both"/>
        <w:rPr>
          <w:rFonts w:ascii="Cambria" w:hAnsi="Cambria"/>
          <w:color w:val="000000"/>
          <w:sz w:val="24"/>
          <w:szCs w:val="24"/>
        </w:rPr>
      </w:pPr>
    </w:p>
    <w:p w14:paraId="657E0D25" w14:textId="77777777" w:rsidR="004129A7" w:rsidRPr="00677182" w:rsidRDefault="004129A7" w:rsidP="000F39CF">
      <w:pPr>
        <w:spacing w:before="240" w:after="240" w:line="360" w:lineRule="auto"/>
        <w:jc w:val="both"/>
        <w:rPr>
          <w:rFonts w:ascii="Cambria" w:hAnsi="Cambria"/>
          <w:color w:val="000000"/>
          <w:sz w:val="24"/>
          <w:szCs w:val="24"/>
        </w:rPr>
      </w:pPr>
    </w:p>
    <w:p w14:paraId="2FCB39C8" w14:textId="77777777" w:rsidR="004129A7" w:rsidRPr="00677182" w:rsidRDefault="004129A7" w:rsidP="004129A7">
      <w:pPr>
        <w:spacing w:after="0" w:line="360" w:lineRule="auto"/>
        <w:ind w:left="2268"/>
        <w:jc w:val="both"/>
        <w:rPr>
          <w:rFonts w:ascii="Cambria" w:hAnsi="Cambria"/>
          <w:color w:val="000000"/>
          <w:sz w:val="24"/>
          <w:szCs w:val="24"/>
        </w:rPr>
      </w:pPr>
      <w:r w:rsidRPr="00677182">
        <w:rPr>
          <w:rFonts w:ascii="Cambria" w:hAnsi="Cambria"/>
          <w:b/>
          <w:color w:val="000000"/>
          <w:sz w:val="24"/>
          <w:szCs w:val="24"/>
        </w:rPr>
        <w:t>EMENTA: PREVIDENCIÁRIO. CONCESSÃO DE BENEFÍCIO. AUXÍLIO-DOENÇA OU APOSENTADORIA POR INVALIDEZ. DISPENSA DA CARÊNCIA MÍNIMA. ACIDENTE VASCULAR CEREBRAL</w:t>
      </w:r>
      <w:r w:rsidR="008D5C64" w:rsidRPr="00677182">
        <w:rPr>
          <w:rFonts w:ascii="Cambria" w:hAnsi="Cambria"/>
          <w:b/>
          <w:color w:val="000000"/>
          <w:sz w:val="24"/>
          <w:szCs w:val="24"/>
        </w:rPr>
        <w:t>.</w:t>
      </w:r>
    </w:p>
    <w:p w14:paraId="2274725E" w14:textId="77777777" w:rsidR="004129A7" w:rsidRPr="00677182" w:rsidRDefault="004129A7" w:rsidP="004129A7">
      <w:pPr>
        <w:spacing w:before="240" w:after="240" w:line="360" w:lineRule="auto"/>
        <w:ind w:left="2268"/>
        <w:jc w:val="both"/>
        <w:rPr>
          <w:rFonts w:ascii="Cambria" w:hAnsi="Cambria"/>
          <w:b/>
          <w:color w:val="000000"/>
          <w:sz w:val="24"/>
          <w:szCs w:val="24"/>
        </w:rPr>
      </w:pPr>
    </w:p>
    <w:p w14:paraId="68544947" w14:textId="77777777" w:rsidR="004129A7" w:rsidRPr="00677182" w:rsidRDefault="004129A7" w:rsidP="000F39CF">
      <w:pPr>
        <w:spacing w:before="240" w:after="240" w:line="360" w:lineRule="auto"/>
        <w:jc w:val="both"/>
        <w:rPr>
          <w:rFonts w:ascii="Cambria" w:hAnsi="Cambria"/>
          <w:color w:val="000000"/>
          <w:sz w:val="24"/>
          <w:szCs w:val="24"/>
        </w:rPr>
      </w:pPr>
    </w:p>
    <w:p w14:paraId="048C0D6D" w14:textId="77777777" w:rsidR="000B42C7" w:rsidRPr="00677182" w:rsidRDefault="000B42C7" w:rsidP="000F39CF">
      <w:pPr>
        <w:spacing w:before="240" w:after="240" w:line="360" w:lineRule="auto"/>
        <w:jc w:val="both"/>
        <w:rPr>
          <w:rFonts w:ascii="Cambria" w:hAnsi="Cambria"/>
          <w:color w:val="000000"/>
          <w:sz w:val="24"/>
          <w:szCs w:val="24"/>
        </w:rPr>
      </w:pPr>
    </w:p>
    <w:p w14:paraId="0BEBBFE7" w14:textId="77777777" w:rsidR="004129A7" w:rsidRPr="00677182" w:rsidRDefault="004129A7" w:rsidP="000F39CF">
      <w:pPr>
        <w:spacing w:before="240" w:after="240" w:line="360" w:lineRule="auto"/>
        <w:jc w:val="both"/>
        <w:rPr>
          <w:rFonts w:ascii="Cambria" w:hAnsi="Cambria"/>
          <w:color w:val="000000"/>
          <w:sz w:val="24"/>
          <w:szCs w:val="24"/>
        </w:rPr>
      </w:pPr>
    </w:p>
    <w:p w14:paraId="6E2DC852" w14:textId="77777777" w:rsidR="004129A7" w:rsidRPr="00677182" w:rsidRDefault="004129A7" w:rsidP="000F39CF">
      <w:pPr>
        <w:spacing w:before="240" w:after="240" w:line="360" w:lineRule="auto"/>
        <w:ind w:left="2268"/>
        <w:jc w:val="both"/>
        <w:rPr>
          <w:rFonts w:ascii="Cambria" w:hAnsi="Cambria"/>
          <w:color w:val="000000"/>
          <w:sz w:val="24"/>
          <w:szCs w:val="24"/>
        </w:rPr>
      </w:pPr>
      <w:r w:rsidRPr="00677182">
        <w:rPr>
          <w:rFonts w:ascii="Cambria" w:hAnsi="Cambria"/>
          <w:b/>
          <w:color w:val="000000"/>
          <w:sz w:val="24"/>
          <w:szCs w:val="24"/>
        </w:rPr>
        <w:t>PARTE AUTORA</w:t>
      </w:r>
      <w:r w:rsidRPr="00677182">
        <w:rPr>
          <w:rFonts w:ascii="Cambria" w:hAnsi="Cambria"/>
          <w:color w:val="000000"/>
          <w:sz w:val="24"/>
          <w:szCs w:val="24"/>
        </w:rPr>
        <w:t>, (nacionalidade), (estado civil</w:t>
      </w:r>
      <w:r w:rsidR="000B42C7" w:rsidRPr="00677182">
        <w:rPr>
          <w:rFonts w:ascii="Cambria" w:hAnsi="Cambria"/>
          <w:color w:val="000000"/>
          <w:sz w:val="24"/>
          <w:szCs w:val="24"/>
        </w:rPr>
        <w:t xml:space="preserve"> – indicar se há união estável</w:t>
      </w:r>
      <w:r w:rsidRPr="00677182">
        <w:rPr>
          <w:rFonts w:ascii="Cambria" w:hAnsi="Cambria"/>
          <w:color w:val="000000"/>
          <w:sz w:val="24"/>
          <w:szCs w:val="24"/>
        </w:rPr>
        <w:t xml:space="preserve">), (profissão), </w:t>
      </w:r>
      <w:r w:rsidRPr="00677182">
        <w:rPr>
          <w:rFonts w:ascii="Cambria" w:hAnsi="Cambria" w:cs="Times-Roman"/>
          <w:color w:val="000000"/>
          <w:sz w:val="24"/>
          <w:szCs w:val="24"/>
        </w:rPr>
        <w:t xml:space="preserve">portador(a) do documento de identidade sob o n.º..., </w:t>
      </w:r>
      <w:r w:rsidRPr="00677182">
        <w:rPr>
          <w:rFonts w:ascii="Cambria" w:hAnsi="Cambria" w:cs="Times-Bold"/>
          <w:bCs/>
          <w:color w:val="000000"/>
          <w:sz w:val="24"/>
          <w:szCs w:val="24"/>
        </w:rPr>
        <w:t>CPF sob o n.</w:t>
      </w:r>
      <w:r w:rsidRPr="00677182">
        <w:rPr>
          <w:rFonts w:ascii="Cambria" w:hAnsi="Cambria" w:cs="Times-Roman"/>
          <w:color w:val="000000"/>
          <w:sz w:val="24"/>
          <w:szCs w:val="24"/>
        </w:rPr>
        <w:t>º...</w:t>
      </w:r>
      <w:r w:rsidRPr="00677182">
        <w:rPr>
          <w:rFonts w:ascii="Cambria" w:hAnsi="Cambria"/>
          <w:color w:val="000000"/>
          <w:sz w:val="24"/>
          <w:szCs w:val="24"/>
        </w:rPr>
        <w:t xml:space="preserve">, </w:t>
      </w:r>
      <w:r w:rsidR="000B42C7" w:rsidRPr="00677182">
        <w:rPr>
          <w:rFonts w:ascii="Cambria" w:hAnsi="Cambria"/>
          <w:color w:val="000000"/>
          <w:sz w:val="24"/>
          <w:szCs w:val="24"/>
        </w:rPr>
        <w:t xml:space="preserve">e-mail…, </w:t>
      </w:r>
      <w:r w:rsidRPr="00677182">
        <w:rPr>
          <w:rFonts w:ascii="Cambria" w:hAnsi="Cambria"/>
          <w:color w:val="000000"/>
          <w:sz w:val="24"/>
          <w:szCs w:val="24"/>
        </w:rPr>
        <w:t>residente e domiciliado(a) na rua.., bairro.., cidade.., estado..,</w:t>
      </w:r>
      <w:r w:rsidR="00262AB2" w:rsidRPr="00677182">
        <w:rPr>
          <w:rFonts w:ascii="Cambria" w:hAnsi="Cambria"/>
          <w:color w:val="000000"/>
          <w:sz w:val="24"/>
          <w:szCs w:val="24"/>
        </w:rPr>
        <w:t xml:space="preserve"> CEP...,</w:t>
      </w:r>
      <w:r w:rsidRPr="00677182">
        <w:rPr>
          <w:rFonts w:ascii="Cambria" w:hAnsi="Cambria"/>
          <w:color w:val="000000"/>
          <w:sz w:val="24"/>
          <w:szCs w:val="24"/>
        </w:rPr>
        <w:t xml:space="preserve"> vem a presença de Vossa Excelência propor a presente</w:t>
      </w:r>
    </w:p>
    <w:tbl>
      <w:tblPr>
        <w:tblW w:w="0" w:type="auto"/>
        <w:tblInd w:w="2268" w:type="dxa"/>
        <w:shd w:val="clear" w:color="auto" w:fill="000000"/>
        <w:tblLook w:val="04A0" w:firstRow="1" w:lastRow="0" w:firstColumn="1" w:lastColumn="0" w:noHBand="0" w:noVBand="1"/>
      </w:tblPr>
      <w:tblGrid>
        <w:gridCol w:w="6804"/>
      </w:tblGrid>
      <w:tr w:rsidR="004129A7" w:rsidRPr="00677182" w14:paraId="3B6AC817" w14:textId="77777777" w:rsidTr="00262AB2">
        <w:trPr>
          <w:trHeight w:val="794"/>
        </w:trPr>
        <w:tc>
          <w:tcPr>
            <w:tcW w:w="6804" w:type="dxa"/>
            <w:shd w:val="clear" w:color="auto" w:fill="000000"/>
            <w:tcMar>
              <w:top w:w="0" w:type="dxa"/>
              <w:left w:w="0" w:type="dxa"/>
              <w:bottom w:w="0" w:type="dxa"/>
              <w:right w:w="0" w:type="dxa"/>
            </w:tcMar>
            <w:vAlign w:val="center"/>
            <w:hideMark/>
          </w:tcPr>
          <w:p w14:paraId="6D6AF5F6" w14:textId="77777777" w:rsidR="004129A7" w:rsidRPr="00677182" w:rsidRDefault="004129A7" w:rsidP="004129A7">
            <w:pPr>
              <w:spacing w:before="120" w:after="120"/>
              <w:jc w:val="center"/>
              <w:rPr>
                <w:rFonts w:ascii="Cambria" w:hAnsi="Cambria"/>
                <w:b/>
                <w:caps/>
                <w:color w:val="FFFFFF"/>
                <w:sz w:val="24"/>
                <w:szCs w:val="24"/>
              </w:rPr>
            </w:pPr>
            <w:r w:rsidRPr="00677182">
              <w:rPr>
                <w:rFonts w:ascii="Cambria" w:hAnsi="Cambria"/>
                <w:b/>
                <w:caps/>
                <w:color w:val="FFFFFF"/>
                <w:sz w:val="24"/>
                <w:szCs w:val="24"/>
              </w:rPr>
              <w:t xml:space="preserve">AÇÃO JUDICIAL PARA CONCESSÃO DE BENEFÍCIO PREVIDENCIÁRIO </w:t>
            </w:r>
          </w:p>
        </w:tc>
      </w:tr>
    </w:tbl>
    <w:p w14:paraId="0A8AFF96" w14:textId="77777777" w:rsidR="004129A7" w:rsidRPr="00677182" w:rsidRDefault="004129A7" w:rsidP="004129A7">
      <w:pPr>
        <w:spacing w:before="240" w:after="240" w:line="360" w:lineRule="auto"/>
        <w:ind w:left="2268"/>
        <w:jc w:val="both"/>
        <w:rPr>
          <w:rFonts w:ascii="Cambria" w:hAnsi="Cambria"/>
          <w:color w:val="000000"/>
          <w:sz w:val="24"/>
          <w:szCs w:val="24"/>
        </w:rPr>
      </w:pPr>
      <w:r w:rsidRPr="00677182">
        <w:rPr>
          <w:rFonts w:ascii="Cambria" w:hAnsi="Cambria"/>
          <w:color w:val="000000"/>
          <w:sz w:val="24"/>
          <w:szCs w:val="24"/>
        </w:rPr>
        <w:t xml:space="preserve">contra o </w:t>
      </w:r>
      <w:r w:rsidRPr="00677182">
        <w:rPr>
          <w:rFonts w:ascii="Cambria" w:hAnsi="Cambria"/>
          <w:b/>
          <w:color w:val="000000"/>
          <w:sz w:val="24"/>
          <w:szCs w:val="24"/>
        </w:rPr>
        <w:t>INSTITUTO NACIONAL DO SEGURO SOCIAL (INSS)</w:t>
      </w:r>
      <w:r w:rsidRPr="00677182">
        <w:rPr>
          <w:rFonts w:ascii="Cambria" w:hAnsi="Cambria"/>
          <w:color w:val="000000"/>
          <w:sz w:val="24"/>
          <w:szCs w:val="24"/>
        </w:rPr>
        <w:t xml:space="preserve">, pessoa jurídica de direito público, na pessoa do seu representante legal, </w:t>
      </w:r>
      <w:r w:rsidRPr="00677182">
        <w:rPr>
          <w:rFonts w:ascii="Cambria" w:hAnsi="Cambria" w:cs="Times-Roman"/>
          <w:color w:val="000000"/>
          <w:sz w:val="24"/>
          <w:szCs w:val="24"/>
        </w:rPr>
        <w:t xml:space="preserve">domiciliado na </w:t>
      </w:r>
      <w:r w:rsidRPr="00677182">
        <w:rPr>
          <w:rFonts w:ascii="Cambria" w:hAnsi="Cambria"/>
          <w:color w:val="000000"/>
          <w:sz w:val="24"/>
          <w:szCs w:val="24"/>
        </w:rPr>
        <w:t>rua..., bairro..., cidade..., estado..., CEP..., pelos fatos e fundamentos que a seguir aduz.</w:t>
      </w:r>
    </w:p>
    <w:tbl>
      <w:tblPr>
        <w:tblW w:w="0" w:type="auto"/>
        <w:shd w:val="clear" w:color="auto" w:fill="000000"/>
        <w:tblLook w:val="04A0" w:firstRow="1" w:lastRow="0" w:firstColumn="1" w:lastColumn="0" w:noHBand="0" w:noVBand="1"/>
      </w:tblPr>
      <w:tblGrid>
        <w:gridCol w:w="9071"/>
      </w:tblGrid>
      <w:tr w:rsidR="00C663C3" w:rsidRPr="00677182" w14:paraId="58541183" w14:textId="77777777" w:rsidTr="00262AB2">
        <w:tc>
          <w:tcPr>
            <w:tcW w:w="9071" w:type="dxa"/>
            <w:shd w:val="clear" w:color="auto" w:fill="000000"/>
            <w:tcMar>
              <w:left w:w="0" w:type="dxa"/>
              <w:right w:w="0" w:type="dxa"/>
            </w:tcMar>
          </w:tcPr>
          <w:p w14:paraId="117BE02E" w14:textId="77777777" w:rsidR="00C663C3" w:rsidRPr="00677182" w:rsidRDefault="00C663C3" w:rsidP="00C663C3">
            <w:pPr>
              <w:spacing w:after="0" w:line="240" w:lineRule="auto"/>
              <w:jc w:val="both"/>
              <w:rPr>
                <w:rFonts w:ascii="Cambria" w:hAnsi="Cambria"/>
                <w:b/>
                <w:color w:val="FFFFFF"/>
                <w:sz w:val="24"/>
                <w:szCs w:val="24"/>
                <w:u w:val="single"/>
              </w:rPr>
            </w:pPr>
            <w:r w:rsidRPr="00677182">
              <w:rPr>
                <w:rFonts w:ascii="Cambria" w:hAnsi="Cambria"/>
                <w:b/>
                <w:color w:val="FFFFFF"/>
                <w:sz w:val="24"/>
                <w:szCs w:val="24"/>
                <w:u w:val="single"/>
              </w:rPr>
              <w:br w:type="page"/>
            </w:r>
            <w:r w:rsidRPr="00677182">
              <w:rPr>
                <w:rFonts w:ascii="Cambria" w:hAnsi="Cambria"/>
                <w:b/>
                <w:color w:val="FFFFFF"/>
                <w:sz w:val="24"/>
                <w:szCs w:val="24"/>
              </w:rPr>
              <w:br w:type="page"/>
            </w:r>
            <w:r w:rsidRPr="00677182">
              <w:rPr>
                <w:rFonts w:ascii="Cambria" w:hAnsi="Cambria"/>
                <w:b/>
                <w:color w:val="FFFFFF"/>
                <w:sz w:val="24"/>
                <w:szCs w:val="24"/>
              </w:rPr>
              <w:br w:type="page"/>
              <w:t xml:space="preserve"> </w:t>
            </w:r>
            <w:r w:rsidRPr="00677182">
              <w:rPr>
                <w:rFonts w:ascii="Cambria" w:hAnsi="Cambria"/>
                <w:b/>
                <w:color w:val="FFFFFF"/>
                <w:sz w:val="24"/>
                <w:szCs w:val="24"/>
                <w:u w:val="single"/>
              </w:rPr>
              <w:t>1. FATOS</w:t>
            </w:r>
          </w:p>
        </w:tc>
      </w:tr>
    </w:tbl>
    <w:p w14:paraId="2C30AF66" w14:textId="77777777" w:rsidR="004129A7" w:rsidRPr="00677182" w:rsidRDefault="004129A7" w:rsidP="004129A7">
      <w:pPr>
        <w:autoSpaceDE w:val="0"/>
        <w:autoSpaceDN w:val="0"/>
        <w:adjustRightInd w:val="0"/>
        <w:spacing w:before="240" w:after="240" w:line="360" w:lineRule="auto"/>
        <w:ind w:firstLine="1134"/>
        <w:jc w:val="both"/>
        <w:rPr>
          <w:rFonts w:ascii="Cambria" w:hAnsi="Cambria" w:cs="Calibri"/>
          <w:sz w:val="24"/>
          <w:szCs w:val="24"/>
        </w:rPr>
      </w:pPr>
      <w:r w:rsidRPr="00677182">
        <w:rPr>
          <w:rFonts w:ascii="Cambria" w:hAnsi="Cambria"/>
          <w:sz w:val="24"/>
          <w:szCs w:val="24"/>
        </w:rPr>
        <w:lastRenderedPageBreak/>
        <w:t xml:space="preserve">A Parte Autora sofreu um acidente vascular cerebral em... </w:t>
      </w:r>
      <w:r w:rsidRPr="00677182">
        <w:rPr>
          <w:rFonts w:ascii="Cambria" w:hAnsi="Cambria" w:cs="Calibri"/>
          <w:color w:val="FF0000"/>
          <w:sz w:val="24"/>
          <w:szCs w:val="24"/>
        </w:rPr>
        <w:t>(</w:t>
      </w:r>
      <w:r w:rsidRPr="00677182">
        <w:rPr>
          <w:rFonts w:ascii="Cambria" w:hAnsi="Cambria" w:cs="Calibri"/>
          <w:i/>
          <w:color w:val="FF0000"/>
          <w:sz w:val="24"/>
          <w:szCs w:val="24"/>
        </w:rPr>
        <w:t>data que ocorreu o acidente vascular cerebral</w:t>
      </w:r>
      <w:r w:rsidRPr="00677182">
        <w:rPr>
          <w:rFonts w:ascii="Cambria" w:hAnsi="Cambria" w:cs="Calibri"/>
          <w:color w:val="FF0000"/>
          <w:sz w:val="24"/>
          <w:szCs w:val="24"/>
        </w:rPr>
        <w:t>)</w:t>
      </w:r>
      <w:r w:rsidRPr="00677182">
        <w:rPr>
          <w:rFonts w:ascii="Cambria" w:hAnsi="Cambria"/>
          <w:sz w:val="24"/>
          <w:szCs w:val="24"/>
        </w:rPr>
        <w:t xml:space="preserve">, </w:t>
      </w:r>
      <w:r w:rsidRPr="00677182">
        <w:rPr>
          <w:rFonts w:ascii="Cambria" w:hAnsi="Cambria" w:cs="Calibri"/>
          <w:color w:val="000000"/>
          <w:sz w:val="24"/>
          <w:szCs w:val="24"/>
        </w:rPr>
        <w:t xml:space="preserve">diagnostico que lhe impede de exercer </w:t>
      </w:r>
      <w:r w:rsidRPr="00677182">
        <w:rPr>
          <w:rFonts w:ascii="Cambria" w:hAnsi="Cambria"/>
          <w:sz w:val="24"/>
          <w:szCs w:val="24"/>
        </w:rPr>
        <w:t>o seu trabalho habitual na função de...</w:t>
      </w:r>
      <w:r w:rsidRPr="00677182">
        <w:rPr>
          <w:rFonts w:ascii="Cambria" w:hAnsi="Cambria" w:cs="Calibri"/>
          <w:sz w:val="24"/>
          <w:szCs w:val="24"/>
        </w:rPr>
        <w:t xml:space="preserve"> </w:t>
      </w:r>
      <w:r w:rsidRPr="00677182">
        <w:rPr>
          <w:rFonts w:ascii="Cambria" w:hAnsi="Cambria" w:cs="Calibri"/>
          <w:i/>
          <w:color w:val="FF0000"/>
          <w:sz w:val="24"/>
          <w:szCs w:val="24"/>
        </w:rPr>
        <w:t>(profissão)</w:t>
      </w:r>
      <w:r w:rsidRPr="00677182">
        <w:rPr>
          <w:rFonts w:ascii="Cambria" w:hAnsi="Cambria" w:cs="Calibri"/>
          <w:sz w:val="24"/>
          <w:szCs w:val="24"/>
        </w:rPr>
        <w:t>.</w:t>
      </w:r>
    </w:p>
    <w:p w14:paraId="62C5A99B" w14:textId="77777777" w:rsidR="004129A7" w:rsidRPr="00677182" w:rsidRDefault="004129A7" w:rsidP="004129A7">
      <w:pPr>
        <w:autoSpaceDE w:val="0"/>
        <w:autoSpaceDN w:val="0"/>
        <w:adjustRightInd w:val="0"/>
        <w:spacing w:before="240" w:after="240" w:line="360" w:lineRule="auto"/>
        <w:ind w:firstLine="1134"/>
        <w:jc w:val="both"/>
        <w:rPr>
          <w:rFonts w:ascii="Cambria" w:hAnsi="Cambria" w:cs="Helvetica"/>
          <w:sz w:val="24"/>
          <w:szCs w:val="24"/>
        </w:rPr>
      </w:pPr>
      <w:r w:rsidRPr="00677182">
        <w:rPr>
          <w:rFonts w:ascii="Cambria" w:hAnsi="Cambria" w:cs="Calibri"/>
          <w:color w:val="000000"/>
          <w:sz w:val="24"/>
          <w:szCs w:val="24"/>
        </w:rPr>
        <w:t xml:space="preserve">Diante do seu quadro clínico, postulou, em... </w:t>
      </w:r>
      <w:r w:rsidRPr="00677182">
        <w:rPr>
          <w:rFonts w:ascii="Cambria" w:hAnsi="Cambria" w:cs="Calibri"/>
          <w:i/>
          <w:color w:val="FF0000"/>
          <w:sz w:val="24"/>
          <w:szCs w:val="24"/>
        </w:rPr>
        <w:t>(data do requerimento administrativo do benefício)</w:t>
      </w:r>
      <w:r w:rsidR="00262AB2" w:rsidRPr="00677182">
        <w:rPr>
          <w:rFonts w:ascii="Cambria" w:hAnsi="Cambria" w:cs="Calibri"/>
          <w:color w:val="000000"/>
          <w:sz w:val="24"/>
          <w:szCs w:val="24"/>
        </w:rPr>
        <w:t xml:space="preserve">, </w:t>
      </w:r>
      <w:r w:rsidRPr="00677182">
        <w:rPr>
          <w:rFonts w:ascii="Cambria" w:hAnsi="Cambria" w:cs="Calibri"/>
          <w:color w:val="000000"/>
          <w:sz w:val="24"/>
          <w:szCs w:val="24"/>
        </w:rPr>
        <w:t xml:space="preserve">a concessão de benefício por incapacidade, o qual restou indeferido pelo </w:t>
      </w:r>
      <w:r w:rsidRPr="00677182">
        <w:rPr>
          <w:rFonts w:ascii="Cambria" w:hAnsi="Cambria"/>
          <w:sz w:val="24"/>
          <w:szCs w:val="24"/>
        </w:rPr>
        <w:t>Instituto Nacional do Seguro Social</w:t>
      </w:r>
      <w:r w:rsidRPr="00677182">
        <w:rPr>
          <w:rFonts w:ascii="Cambria" w:hAnsi="Cambria" w:cs="Calibri"/>
          <w:color w:val="000000"/>
          <w:sz w:val="24"/>
          <w:szCs w:val="24"/>
        </w:rPr>
        <w:t xml:space="preserve">, </w:t>
      </w:r>
      <w:r w:rsidRPr="00677182">
        <w:rPr>
          <w:rFonts w:ascii="Cambria" w:hAnsi="Cambria" w:cs="Calibri"/>
          <w:sz w:val="24"/>
          <w:szCs w:val="24"/>
        </w:rPr>
        <w:t xml:space="preserve">por entender que </w:t>
      </w:r>
      <w:r w:rsidRPr="00677182">
        <w:rPr>
          <w:rFonts w:ascii="Cambria" w:hAnsi="Cambria" w:cs="Helvetica"/>
          <w:sz w:val="24"/>
          <w:szCs w:val="24"/>
        </w:rPr>
        <w:t xml:space="preserve">a Parte Autora não cumpriu o período de carência mínima exigida para a concessão </w:t>
      </w:r>
      <w:r w:rsidR="00262AB2" w:rsidRPr="00677182">
        <w:rPr>
          <w:rFonts w:ascii="Cambria" w:hAnsi="Cambria" w:cs="Helvetica"/>
          <w:sz w:val="24"/>
          <w:szCs w:val="24"/>
        </w:rPr>
        <w:t>da benesse</w:t>
      </w:r>
      <w:r w:rsidRPr="00677182">
        <w:rPr>
          <w:rFonts w:ascii="Cambria" w:hAnsi="Cambria" w:cs="Helvetica"/>
          <w:sz w:val="24"/>
          <w:szCs w:val="24"/>
        </w:rPr>
        <w:t xml:space="preserve">. </w:t>
      </w:r>
    </w:p>
    <w:p w14:paraId="54087912" w14:textId="77777777" w:rsidR="003841C8" w:rsidRPr="00677182" w:rsidRDefault="003841C8" w:rsidP="003841C8">
      <w:pPr>
        <w:autoSpaceDE w:val="0"/>
        <w:autoSpaceDN w:val="0"/>
        <w:adjustRightInd w:val="0"/>
        <w:spacing w:before="240" w:after="240" w:line="360" w:lineRule="auto"/>
        <w:ind w:firstLine="1134"/>
        <w:jc w:val="both"/>
        <w:rPr>
          <w:rFonts w:ascii="Cambria" w:hAnsi="Cambria" w:cs="Calibri"/>
          <w:sz w:val="24"/>
          <w:szCs w:val="24"/>
        </w:rPr>
      </w:pPr>
      <w:r w:rsidRPr="00677182">
        <w:rPr>
          <w:rFonts w:ascii="Cambria" w:hAnsi="Cambria" w:cs="Helvetica"/>
          <w:sz w:val="24"/>
          <w:szCs w:val="24"/>
        </w:rPr>
        <w:t>Porém, consoante disciplina o art. 151 da Lei n.</w:t>
      </w:r>
      <w:r w:rsidR="00262AB2" w:rsidRPr="00677182">
        <w:rPr>
          <w:rFonts w:ascii="Cambria" w:hAnsi="Cambria" w:cs="Helvetica"/>
          <w:sz w:val="24"/>
          <w:szCs w:val="24"/>
        </w:rPr>
        <w:t>º</w:t>
      </w:r>
      <w:r w:rsidRPr="00677182">
        <w:rPr>
          <w:rFonts w:ascii="Cambria" w:hAnsi="Cambria" w:cs="Helvetica"/>
          <w:sz w:val="24"/>
          <w:szCs w:val="24"/>
        </w:rPr>
        <w:t xml:space="preserve"> 8.213/91, havendo paralisia irreversível ou incapacitante no segurado, consequênc</w:t>
      </w:r>
      <w:r w:rsidR="00262AB2" w:rsidRPr="00677182">
        <w:rPr>
          <w:rFonts w:ascii="Cambria" w:hAnsi="Cambria" w:cs="Helvetica"/>
          <w:sz w:val="24"/>
          <w:szCs w:val="24"/>
        </w:rPr>
        <w:t>ia diretas do AVC sofrido pela Parte A</w:t>
      </w:r>
      <w:r w:rsidRPr="00677182">
        <w:rPr>
          <w:rFonts w:ascii="Cambria" w:hAnsi="Cambria" w:cs="Helvetica"/>
          <w:sz w:val="24"/>
          <w:szCs w:val="24"/>
        </w:rPr>
        <w:t xml:space="preserve">utora, a este fica excluída a exigência da carência para a concessão do auxílio-doença ou aposentadoria por invalidez, o que, entretanto, não foi observado </w:t>
      </w:r>
      <w:r w:rsidR="004129A7" w:rsidRPr="00677182">
        <w:rPr>
          <w:rFonts w:ascii="Cambria" w:hAnsi="Cambria" w:cs="Helvetica"/>
          <w:sz w:val="24"/>
          <w:szCs w:val="24"/>
        </w:rPr>
        <w:t>pelo INSS</w:t>
      </w:r>
      <w:r w:rsidRPr="00677182">
        <w:rPr>
          <w:rFonts w:ascii="Cambria" w:hAnsi="Cambria" w:cs="Helvetica"/>
          <w:sz w:val="24"/>
          <w:szCs w:val="24"/>
        </w:rPr>
        <w:t xml:space="preserve"> quando da análise do pedido administrativo.</w:t>
      </w:r>
    </w:p>
    <w:p w14:paraId="6419989B" w14:textId="77777777" w:rsidR="00AB244E" w:rsidRPr="00677182" w:rsidRDefault="00AB244E" w:rsidP="003841C8">
      <w:pPr>
        <w:autoSpaceDE w:val="0"/>
        <w:autoSpaceDN w:val="0"/>
        <w:adjustRightInd w:val="0"/>
        <w:spacing w:before="240" w:after="240" w:line="360" w:lineRule="auto"/>
        <w:ind w:firstLine="1134"/>
        <w:jc w:val="both"/>
        <w:rPr>
          <w:rFonts w:ascii="Cambria" w:hAnsi="Cambria" w:cs="Calibri"/>
          <w:sz w:val="24"/>
          <w:szCs w:val="24"/>
        </w:rPr>
      </w:pPr>
      <w:r w:rsidRPr="00677182">
        <w:rPr>
          <w:rFonts w:ascii="Cambria" w:hAnsi="Cambria" w:cs="Calibri"/>
          <w:sz w:val="24"/>
          <w:szCs w:val="24"/>
        </w:rPr>
        <w:t>Assim, busca a tutela jurisdicional para ver garantido o seu direito de receber o beneficio por incapacidade.</w:t>
      </w:r>
    </w:p>
    <w:tbl>
      <w:tblPr>
        <w:tblW w:w="0" w:type="auto"/>
        <w:shd w:val="clear" w:color="auto" w:fill="000000"/>
        <w:tblLook w:val="04A0" w:firstRow="1" w:lastRow="0" w:firstColumn="1" w:lastColumn="0" w:noHBand="0" w:noVBand="1"/>
      </w:tblPr>
      <w:tblGrid>
        <w:gridCol w:w="9071"/>
      </w:tblGrid>
      <w:tr w:rsidR="00C663C3" w:rsidRPr="00677182" w14:paraId="3802F924" w14:textId="77777777" w:rsidTr="00262AB2">
        <w:tc>
          <w:tcPr>
            <w:tcW w:w="9071" w:type="dxa"/>
            <w:shd w:val="clear" w:color="auto" w:fill="000000"/>
            <w:tcMar>
              <w:left w:w="0" w:type="dxa"/>
              <w:right w:w="0" w:type="dxa"/>
            </w:tcMar>
          </w:tcPr>
          <w:p w14:paraId="45004FD2" w14:textId="77777777" w:rsidR="00C663C3" w:rsidRPr="00677182" w:rsidRDefault="00C663C3" w:rsidP="00C663C3">
            <w:pPr>
              <w:tabs>
                <w:tab w:val="left" w:pos="6236"/>
              </w:tabs>
              <w:spacing w:after="0" w:line="240" w:lineRule="auto"/>
              <w:jc w:val="both"/>
              <w:rPr>
                <w:rFonts w:ascii="Cambria" w:hAnsi="Cambria"/>
                <w:b/>
                <w:sz w:val="24"/>
                <w:szCs w:val="24"/>
                <w:u w:val="single"/>
              </w:rPr>
            </w:pPr>
            <w:r w:rsidRPr="00677182">
              <w:rPr>
                <w:rFonts w:ascii="Cambria" w:hAnsi="Cambria"/>
                <w:b/>
                <w:sz w:val="24"/>
                <w:szCs w:val="24"/>
              </w:rPr>
              <w:br w:type="page"/>
              <w:t xml:space="preserve"> </w:t>
            </w:r>
            <w:r w:rsidRPr="00677182">
              <w:rPr>
                <w:rFonts w:ascii="Cambria" w:hAnsi="Cambria"/>
                <w:b/>
                <w:sz w:val="24"/>
                <w:szCs w:val="24"/>
                <w:u w:val="single"/>
              </w:rPr>
              <w:t xml:space="preserve">2. FUNDAMENTAÇÃO DE MÉRITO </w:t>
            </w:r>
          </w:p>
        </w:tc>
      </w:tr>
    </w:tbl>
    <w:p w14:paraId="651CA95A" w14:textId="77777777" w:rsidR="00AB244E" w:rsidRPr="00677182" w:rsidRDefault="00AB244E" w:rsidP="00763B35">
      <w:pPr>
        <w:pStyle w:val="NoSpacing1"/>
        <w:spacing w:before="240" w:after="240" w:line="360" w:lineRule="auto"/>
        <w:ind w:firstLine="1134"/>
        <w:jc w:val="both"/>
        <w:rPr>
          <w:rFonts w:ascii="Cambria" w:hAnsi="Cambria"/>
          <w:sz w:val="24"/>
          <w:szCs w:val="24"/>
          <w:lang w:val="pt-BR"/>
        </w:rPr>
      </w:pPr>
      <w:r w:rsidRPr="00677182">
        <w:rPr>
          <w:rFonts w:ascii="Cambria" w:hAnsi="Cambria"/>
          <w:sz w:val="24"/>
          <w:szCs w:val="24"/>
          <w:lang w:val="pt-BR"/>
        </w:rPr>
        <w:t>A pretensão que fundamenta a presente ação judicial vem amparada nos arts. 42 e 59 da Lei n.</w:t>
      </w:r>
      <w:r w:rsidR="00262AB2" w:rsidRPr="00677182">
        <w:rPr>
          <w:rFonts w:ascii="Cambria" w:hAnsi="Cambria"/>
          <w:sz w:val="24"/>
          <w:szCs w:val="24"/>
          <w:lang w:val="pt-BR"/>
        </w:rPr>
        <w:t>º</w:t>
      </w:r>
      <w:r w:rsidRPr="00677182">
        <w:rPr>
          <w:rFonts w:ascii="Cambria" w:hAnsi="Cambria"/>
          <w:sz w:val="24"/>
          <w:szCs w:val="24"/>
          <w:lang w:val="pt-BR"/>
        </w:rPr>
        <w:t xml:space="preserve"> 8.213/91, que dispõem:</w:t>
      </w:r>
    </w:p>
    <w:p w14:paraId="1799C248" w14:textId="77777777" w:rsidR="00AB244E" w:rsidRPr="00677182" w:rsidRDefault="00AB244E" w:rsidP="00763B35">
      <w:pPr>
        <w:pStyle w:val="NoSpacing1"/>
        <w:spacing w:before="240" w:after="240"/>
        <w:ind w:left="2268"/>
        <w:jc w:val="both"/>
        <w:rPr>
          <w:rFonts w:ascii="Cambria" w:hAnsi="Cambria" w:cs="Calibri"/>
          <w:sz w:val="20"/>
          <w:szCs w:val="20"/>
          <w:lang w:val="pt-BR"/>
        </w:rPr>
      </w:pPr>
      <w:r w:rsidRPr="00677182">
        <w:rPr>
          <w:rFonts w:ascii="Cambria" w:hAnsi="Cambria" w:cs="Calibri"/>
          <w:sz w:val="20"/>
          <w:szCs w:val="20"/>
          <w:lang w:val="pt-BR"/>
        </w:rPr>
        <w:t xml:space="preserve">Art. 42. A </w:t>
      </w:r>
      <w:r w:rsidRPr="00677182">
        <w:rPr>
          <w:rFonts w:ascii="Cambria" w:hAnsi="Cambria" w:cs="Calibri"/>
          <w:b/>
          <w:sz w:val="20"/>
          <w:szCs w:val="20"/>
          <w:lang w:val="pt-BR"/>
        </w:rPr>
        <w:t>aposentadoria por invalidez</w:t>
      </w:r>
      <w:r w:rsidRPr="00677182">
        <w:rPr>
          <w:rFonts w:ascii="Cambria" w:hAnsi="Cambria" w:cs="Calibri"/>
          <w:sz w:val="20"/>
          <w:szCs w:val="20"/>
          <w:lang w:val="pt-BR"/>
        </w:rPr>
        <w:t>, uma vez cumprida, quando for o caso, a carência exigida, será devida ao segurado que, estando ou não em gozo de auxílio-doença, for considerado incapaz e insusceptível de reabilitação para o exercício de atividade que lhe garanta a subsistência, e ser-lhe-á paga enquanto permanecer nesta condição.</w:t>
      </w:r>
    </w:p>
    <w:p w14:paraId="00BEFCCE" w14:textId="77777777" w:rsidR="00AB244E" w:rsidRPr="00677182" w:rsidRDefault="00AB244E" w:rsidP="00763B35">
      <w:pPr>
        <w:pStyle w:val="NoSpacing1"/>
        <w:spacing w:before="240" w:after="240"/>
        <w:ind w:left="2268"/>
        <w:jc w:val="both"/>
        <w:rPr>
          <w:rFonts w:ascii="Cambria" w:hAnsi="Cambria"/>
          <w:sz w:val="20"/>
          <w:szCs w:val="20"/>
          <w:lang w:val="pt-BR"/>
        </w:rPr>
      </w:pPr>
      <w:r w:rsidRPr="00677182">
        <w:rPr>
          <w:rFonts w:ascii="Cambria" w:hAnsi="Cambria"/>
          <w:sz w:val="20"/>
          <w:szCs w:val="20"/>
          <w:lang w:val="pt-BR"/>
        </w:rPr>
        <w:t xml:space="preserve">Art. 59. O </w:t>
      </w:r>
      <w:r w:rsidRPr="00677182">
        <w:rPr>
          <w:rFonts w:ascii="Cambria" w:hAnsi="Cambria"/>
          <w:b/>
          <w:sz w:val="20"/>
          <w:szCs w:val="20"/>
          <w:lang w:val="pt-BR"/>
        </w:rPr>
        <w:t>auxílio-doença</w:t>
      </w:r>
      <w:r w:rsidRPr="00677182">
        <w:rPr>
          <w:rFonts w:ascii="Cambria" w:hAnsi="Cambria"/>
          <w:sz w:val="20"/>
          <w:szCs w:val="20"/>
          <w:lang w:val="pt-BR"/>
        </w:rPr>
        <w:t xml:space="preserve"> será devido ao segurado que, havendo cumprido, quando for o caso, o período de carência exigida nesta Lei, ficar incapacitado para o seu trabalho ou para a sua atividade habitual; por mais de 15 (quinze) dias consecutivos.</w:t>
      </w:r>
    </w:p>
    <w:p w14:paraId="39F52A9A" w14:textId="77777777" w:rsidR="004D3F31" w:rsidRPr="00677182" w:rsidRDefault="00AB244E" w:rsidP="004D3F31">
      <w:pPr>
        <w:pStyle w:val="NoSpacing1"/>
        <w:spacing w:before="240" w:after="240" w:line="360" w:lineRule="auto"/>
        <w:ind w:firstLine="1134"/>
        <w:jc w:val="both"/>
        <w:rPr>
          <w:rFonts w:ascii="Cambria" w:hAnsi="Cambria"/>
          <w:sz w:val="24"/>
          <w:szCs w:val="24"/>
          <w:lang w:val="pt-BR"/>
        </w:rPr>
      </w:pPr>
      <w:r w:rsidRPr="00677182">
        <w:rPr>
          <w:rFonts w:ascii="Cambria" w:hAnsi="Cambria" w:cs="Calibri"/>
          <w:sz w:val="24"/>
          <w:szCs w:val="24"/>
          <w:lang w:val="pt-BR"/>
        </w:rPr>
        <w:t>De acordo com os atestados e exames anexos</w:t>
      </w:r>
      <w:r w:rsidR="00262AB2" w:rsidRPr="00677182">
        <w:rPr>
          <w:rFonts w:ascii="Cambria" w:hAnsi="Cambria" w:cs="Calibri"/>
          <w:sz w:val="24"/>
          <w:szCs w:val="24"/>
          <w:lang w:val="pt-BR"/>
        </w:rPr>
        <w:t>,</w:t>
      </w:r>
      <w:r w:rsidRPr="00677182">
        <w:rPr>
          <w:rFonts w:ascii="Cambria" w:hAnsi="Cambria" w:cs="Calibri"/>
          <w:sz w:val="24"/>
          <w:szCs w:val="24"/>
          <w:lang w:val="pt-BR"/>
        </w:rPr>
        <w:t xml:space="preserve"> </w:t>
      </w:r>
      <w:r w:rsidR="00262AB2" w:rsidRPr="00677182">
        <w:rPr>
          <w:rFonts w:ascii="Cambria" w:hAnsi="Cambria"/>
          <w:sz w:val="24"/>
          <w:szCs w:val="24"/>
          <w:lang w:val="pt-BR"/>
        </w:rPr>
        <w:t>a Parte A</w:t>
      </w:r>
      <w:r w:rsidR="003841C8" w:rsidRPr="00677182">
        <w:rPr>
          <w:rFonts w:ascii="Cambria" w:hAnsi="Cambria"/>
          <w:sz w:val="24"/>
          <w:szCs w:val="24"/>
          <w:lang w:val="pt-BR"/>
        </w:rPr>
        <w:t>utora sofreu um acidente vascular cerebral</w:t>
      </w:r>
      <w:r w:rsidR="00262AB2" w:rsidRPr="00677182">
        <w:rPr>
          <w:rFonts w:ascii="Cambria" w:hAnsi="Cambria"/>
          <w:sz w:val="24"/>
          <w:szCs w:val="24"/>
          <w:lang w:val="pt-BR"/>
        </w:rPr>
        <w:t xml:space="preserve"> que gerou sequelas</w:t>
      </w:r>
      <w:r w:rsidR="004C5F4A" w:rsidRPr="00677182">
        <w:rPr>
          <w:rFonts w:ascii="Cambria" w:hAnsi="Cambria"/>
          <w:sz w:val="24"/>
          <w:szCs w:val="24"/>
          <w:lang w:val="pt-BR"/>
        </w:rPr>
        <w:t xml:space="preserve"> qu</w:t>
      </w:r>
      <w:r w:rsidRPr="00677182">
        <w:rPr>
          <w:rFonts w:ascii="Cambria" w:hAnsi="Cambria"/>
          <w:sz w:val="24"/>
          <w:szCs w:val="24"/>
          <w:lang w:val="pt-BR"/>
        </w:rPr>
        <w:t>e lhe impede</w:t>
      </w:r>
      <w:r w:rsidR="00262AB2" w:rsidRPr="00677182">
        <w:rPr>
          <w:rFonts w:ascii="Cambria" w:hAnsi="Cambria"/>
          <w:sz w:val="24"/>
          <w:szCs w:val="24"/>
          <w:lang w:val="pt-BR"/>
        </w:rPr>
        <w:t>m</w:t>
      </w:r>
      <w:r w:rsidRPr="00677182">
        <w:rPr>
          <w:rFonts w:ascii="Cambria" w:hAnsi="Cambria"/>
          <w:sz w:val="24"/>
          <w:szCs w:val="24"/>
          <w:lang w:val="pt-BR"/>
        </w:rPr>
        <w:t xml:space="preserve"> de retornar ao seu labor.</w:t>
      </w:r>
    </w:p>
    <w:p w14:paraId="0D701F88" w14:textId="77777777" w:rsidR="004D3F31" w:rsidRPr="00677182" w:rsidRDefault="003841C8" w:rsidP="004D3F31">
      <w:pPr>
        <w:pStyle w:val="NoSpacing1"/>
        <w:spacing w:before="240" w:after="240" w:line="360" w:lineRule="auto"/>
        <w:ind w:firstLine="1134"/>
        <w:jc w:val="both"/>
        <w:rPr>
          <w:rFonts w:ascii="Cambria" w:hAnsi="Cambria" w:cs="TTFF5A6E28t00"/>
          <w:sz w:val="24"/>
          <w:szCs w:val="24"/>
          <w:lang w:val="pt-BR"/>
        </w:rPr>
      </w:pPr>
      <w:r w:rsidRPr="00677182">
        <w:rPr>
          <w:rFonts w:ascii="Cambria" w:hAnsi="Cambria" w:cs="TTFF5A6E28t00"/>
          <w:sz w:val="24"/>
          <w:szCs w:val="24"/>
          <w:lang w:val="pt-BR"/>
        </w:rPr>
        <w:t xml:space="preserve">Não obstante isso, a autarquia ré, quando da análise do pedido de concessão do benefício </w:t>
      </w:r>
      <w:r w:rsidR="004C5F4A" w:rsidRPr="00677182">
        <w:rPr>
          <w:rFonts w:ascii="Cambria" w:hAnsi="Cambria" w:cs="TTFF5A6E28t00"/>
          <w:sz w:val="24"/>
          <w:szCs w:val="24"/>
          <w:lang w:val="pt-BR"/>
        </w:rPr>
        <w:t>previdenciário</w:t>
      </w:r>
      <w:r w:rsidR="00262AB2" w:rsidRPr="00677182">
        <w:rPr>
          <w:rFonts w:ascii="Cambria" w:hAnsi="Cambria" w:cs="TTFF5A6E28t00"/>
          <w:sz w:val="24"/>
          <w:szCs w:val="24"/>
          <w:lang w:val="pt-BR"/>
        </w:rPr>
        <w:t>,</w:t>
      </w:r>
      <w:r w:rsidRPr="00677182">
        <w:rPr>
          <w:rFonts w:ascii="Cambria" w:hAnsi="Cambria" w:cs="TTFF5A6E28t00"/>
          <w:sz w:val="24"/>
          <w:szCs w:val="24"/>
          <w:lang w:val="pt-BR"/>
        </w:rPr>
        <w:t xml:space="preserve"> não requisitou nenhum exame ou agendou perícia médica </w:t>
      </w:r>
      <w:r w:rsidRPr="00677182">
        <w:rPr>
          <w:rFonts w:ascii="Cambria" w:hAnsi="Cambria" w:cs="TTFF5A6E28t00"/>
          <w:sz w:val="24"/>
          <w:szCs w:val="24"/>
          <w:lang w:val="pt-BR"/>
        </w:rPr>
        <w:lastRenderedPageBreak/>
        <w:t xml:space="preserve">para verificar qual o estado de saúde </w:t>
      </w:r>
      <w:r w:rsidR="001A5811" w:rsidRPr="00677182">
        <w:rPr>
          <w:rFonts w:ascii="Cambria" w:hAnsi="Cambria" w:cs="TTFF5A6E28t00"/>
          <w:sz w:val="24"/>
          <w:szCs w:val="24"/>
          <w:lang w:val="pt-BR"/>
        </w:rPr>
        <w:t>da Parte A</w:t>
      </w:r>
      <w:r w:rsidR="004129A7" w:rsidRPr="00677182">
        <w:rPr>
          <w:rFonts w:ascii="Cambria" w:hAnsi="Cambria" w:cs="TTFF5A6E28t00"/>
          <w:sz w:val="24"/>
          <w:szCs w:val="24"/>
          <w:lang w:val="pt-BR"/>
        </w:rPr>
        <w:t>utora</w:t>
      </w:r>
      <w:r w:rsidRPr="00677182">
        <w:rPr>
          <w:rFonts w:ascii="Cambria" w:hAnsi="Cambria" w:cs="TTFF5A6E28t00"/>
          <w:sz w:val="24"/>
          <w:szCs w:val="24"/>
          <w:lang w:val="pt-BR"/>
        </w:rPr>
        <w:t>, limitando-se a indeferir o benefício com base na ausência de carência.</w:t>
      </w:r>
    </w:p>
    <w:p w14:paraId="21764B39" w14:textId="77777777" w:rsidR="003841C8" w:rsidRPr="00677182" w:rsidRDefault="003841C8" w:rsidP="004D3F31">
      <w:pPr>
        <w:pStyle w:val="NoSpacing1"/>
        <w:spacing w:before="240" w:after="240" w:line="360" w:lineRule="auto"/>
        <w:ind w:firstLine="1134"/>
        <w:jc w:val="both"/>
        <w:rPr>
          <w:rFonts w:ascii="Cambria" w:hAnsi="Cambria"/>
          <w:sz w:val="24"/>
          <w:szCs w:val="24"/>
          <w:lang w:val="pt-BR"/>
        </w:rPr>
      </w:pPr>
      <w:r w:rsidRPr="00677182">
        <w:rPr>
          <w:rFonts w:ascii="Cambria" w:hAnsi="Cambria" w:cs="TTFF5A6E28t00"/>
          <w:sz w:val="24"/>
          <w:szCs w:val="24"/>
          <w:lang w:val="pt-BR"/>
        </w:rPr>
        <w:t xml:space="preserve">Todavia, muito embora </w:t>
      </w:r>
      <w:r w:rsidR="001A5811" w:rsidRPr="00677182">
        <w:rPr>
          <w:rFonts w:ascii="Cambria" w:hAnsi="Cambria" w:cs="TTFF5A6E28t00"/>
          <w:sz w:val="24"/>
          <w:szCs w:val="24"/>
          <w:lang w:val="pt-BR"/>
        </w:rPr>
        <w:t>a Parte A</w:t>
      </w:r>
      <w:r w:rsidR="004D3F31" w:rsidRPr="00677182">
        <w:rPr>
          <w:rFonts w:ascii="Cambria" w:hAnsi="Cambria" w:cs="TTFF5A6E28t00"/>
          <w:sz w:val="24"/>
          <w:szCs w:val="24"/>
          <w:lang w:val="pt-BR"/>
        </w:rPr>
        <w:t>utora</w:t>
      </w:r>
      <w:r w:rsidRPr="00677182">
        <w:rPr>
          <w:rFonts w:ascii="Cambria" w:hAnsi="Cambria" w:cs="TTFF5A6E28t00"/>
          <w:sz w:val="24"/>
          <w:szCs w:val="24"/>
          <w:lang w:val="pt-BR"/>
        </w:rPr>
        <w:t>, de fato, não possua a carência necessária à concessão do benefício de auxílio-doença ou aposentadoria por invalidez reclamados, tal situação, em razão da gravidade das consequências da sua doença, foi suplantada pela legislação pátria, conforme dicção do art. 151 da Lei n.</w:t>
      </w:r>
      <w:r w:rsidR="00262AB2" w:rsidRPr="00677182">
        <w:rPr>
          <w:rFonts w:ascii="Cambria" w:hAnsi="Cambria" w:cs="TTFF5A6E28t00"/>
          <w:sz w:val="24"/>
          <w:szCs w:val="24"/>
          <w:lang w:val="pt-BR"/>
        </w:rPr>
        <w:t>º</w:t>
      </w:r>
      <w:r w:rsidRPr="00677182">
        <w:rPr>
          <w:rFonts w:ascii="Cambria" w:hAnsi="Cambria" w:cs="TTFF5A6E28t00"/>
          <w:sz w:val="24"/>
          <w:szCs w:val="24"/>
          <w:lang w:val="pt-BR"/>
        </w:rPr>
        <w:t xml:space="preserve"> 8.213/91, que dispõe:</w:t>
      </w:r>
    </w:p>
    <w:p w14:paraId="523080A1" w14:textId="77777777" w:rsidR="001A5811" w:rsidRPr="00677182" w:rsidRDefault="003841C8" w:rsidP="004D3F31">
      <w:pPr>
        <w:autoSpaceDE w:val="0"/>
        <w:autoSpaceDN w:val="0"/>
        <w:adjustRightInd w:val="0"/>
        <w:spacing w:before="120" w:after="120" w:line="240" w:lineRule="auto"/>
        <w:ind w:left="2268"/>
        <w:jc w:val="both"/>
        <w:rPr>
          <w:rFonts w:ascii="Cambria" w:hAnsi="Cambria" w:cs="Calibri"/>
          <w:sz w:val="20"/>
          <w:szCs w:val="20"/>
        </w:rPr>
      </w:pPr>
      <w:r w:rsidRPr="00677182">
        <w:rPr>
          <w:rFonts w:ascii="Cambria" w:hAnsi="Cambria" w:cs="Calibri"/>
          <w:sz w:val="20"/>
          <w:szCs w:val="20"/>
        </w:rPr>
        <w:t xml:space="preserve">Até que seja elaborada a lista de doenças mencionadas no inciso II do art. 26, independe de carência a concessão de auxílio-doença e aposentadoria por invalidez ao segurado que, após filiar-se ao Regime Geral de Previdência Social, for acometido das seguintes doenças: </w:t>
      </w:r>
      <w:r w:rsidRPr="00677182">
        <w:rPr>
          <w:rFonts w:ascii="Cambria" w:hAnsi="Cambria" w:cs="Calibri"/>
          <w:b/>
          <w:sz w:val="20"/>
          <w:szCs w:val="20"/>
        </w:rPr>
        <w:t>tuberculose ativa; hanseníase; alienação mental; neoplasia maligna; cegueira; paralisia irreversível e incapacitante; cardiopatia grave; doença de Parkinson; espondiloartrose anquilosante; nefropatia grave; estado avançado da doença de Paget (osteíte deformante); síndrome da deficiência imunológica adquirida-Aids</w:t>
      </w:r>
      <w:r w:rsidRPr="00677182">
        <w:rPr>
          <w:rFonts w:ascii="Cambria" w:hAnsi="Cambria" w:cs="Calibri"/>
          <w:sz w:val="20"/>
          <w:szCs w:val="20"/>
        </w:rPr>
        <w:t>; e contaminação por radiação, com base em conclusão da medicin</w:t>
      </w:r>
      <w:r w:rsidR="001A5811" w:rsidRPr="00677182">
        <w:rPr>
          <w:rFonts w:ascii="Cambria" w:hAnsi="Cambria" w:cs="Calibri"/>
          <w:sz w:val="20"/>
          <w:szCs w:val="20"/>
        </w:rPr>
        <w:t>a especializada.</w:t>
      </w:r>
    </w:p>
    <w:p w14:paraId="29C37FCC" w14:textId="77777777" w:rsidR="003841C8" w:rsidRPr="00677182" w:rsidRDefault="003841C8" w:rsidP="004D3F31">
      <w:pPr>
        <w:autoSpaceDE w:val="0"/>
        <w:autoSpaceDN w:val="0"/>
        <w:adjustRightInd w:val="0"/>
        <w:spacing w:before="120" w:after="120" w:line="240" w:lineRule="auto"/>
        <w:ind w:left="2268"/>
        <w:jc w:val="both"/>
        <w:rPr>
          <w:rFonts w:ascii="Cambria" w:hAnsi="Cambria" w:cs="Calibri"/>
          <w:sz w:val="20"/>
          <w:szCs w:val="20"/>
        </w:rPr>
      </w:pPr>
      <w:r w:rsidRPr="00677182">
        <w:rPr>
          <w:rFonts w:ascii="Cambria" w:hAnsi="Cambria" w:cs="Calibri"/>
          <w:sz w:val="20"/>
          <w:szCs w:val="20"/>
        </w:rPr>
        <w:t>(</w:t>
      </w:r>
      <w:r w:rsidR="001A5811" w:rsidRPr="00677182">
        <w:rPr>
          <w:rFonts w:ascii="Cambria" w:hAnsi="Cambria" w:cs="Calibri"/>
          <w:sz w:val="20"/>
          <w:szCs w:val="20"/>
        </w:rPr>
        <w:t>grifou-se)</w:t>
      </w:r>
    </w:p>
    <w:p w14:paraId="4C0A90BF" w14:textId="77777777" w:rsidR="004D3F31" w:rsidRPr="00677182" w:rsidRDefault="003841C8" w:rsidP="004D3F31">
      <w:pPr>
        <w:autoSpaceDE w:val="0"/>
        <w:autoSpaceDN w:val="0"/>
        <w:adjustRightInd w:val="0"/>
        <w:spacing w:before="240" w:after="240" w:line="360" w:lineRule="auto"/>
        <w:ind w:firstLine="1134"/>
        <w:jc w:val="both"/>
        <w:rPr>
          <w:rFonts w:ascii="Cambria" w:eastAsia="Times New Roman" w:hAnsi="Cambria" w:cs="Calibri"/>
          <w:color w:val="000000"/>
          <w:sz w:val="24"/>
          <w:szCs w:val="24"/>
        </w:rPr>
      </w:pPr>
      <w:r w:rsidRPr="00677182">
        <w:rPr>
          <w:rFonts w:ascii="Cambria" w:hAnsi="Cambria" w:cs="TTFF5A6E28t00"/>
          <w:sz w:val="24"/>
          <w:szCs w:val="24"/>
        </w:rPr>
        <w:t xml:space="preserve">Não fosse isso, </w:t>
      </w:r>
      <w:r w:rsidRPr="00677182">
        <w:rPr>
          <w:rFonts w:ascii="Cambria" w:hAnsi="Cambria" w:cs="Helvetica"/>
          <w:sz w:val="24"/>
          <w:szCs w:val="24"/>
        </w:rPr>
        <w:t>o art. 1</w:t>
      </w:r>
      <w:r w:rsidRPr="00677182">
        <w:rPr>
          <w:rFonts w:ascii="Cambria" w:hAnsi="Cambria" w:cs="Calibri"/>
          <w:sz w:val="24"/>
          <w:szCs w:val="24"/>
        </w:rPr>
        <w:t>°</w:t>
      </w:r>
      <w:r w:rsidRPr="00677182">
        <w:rPr>
          <w:rFonts w:ascii="Cambria" w:hAnsi="Cambria" w:cs="Helvetica"/>
          <w:sz w:val="24"/>
          <w:szCs w:val="24"/>
        </w:rPr>
        <w:t>, VI, da Portaria Interministerial MPAS/MS n.</w:t>
      </w:r>
      <w:r w:rsidR="00262AB2" w:rsidRPr="00677182">
        <w:rPr>
          <w:rFonts w:ascii="Cambria" w:hAnsi="Cambria" w:cs="Helvetica"/>
          <w:sz w:val="24"/>
          <w:szCs w:val="24"/>
        </w:rPr>
        <w:t>º</w:t>
      </w:r>
      <w:r w:rsidRPr="00677182">
        <w:rPr>
          <w:rFonts w:ascii="Cambria" w:hAnsi="Cambria" w:cs="Helvetica"/>
          <w:sz w:val="24"/>
          <w:szCs w:val="24"/>
        </w:rPr>
        <w:t xml:space="preserve"> 2.998/2001, disciplina que </w:t>
      </w:r>
      <w:r w:rsidRPr="00677182">
        <w:rPr>
          <w:rFonts w:ascii="Cambria" w:hAnsi="Cambria" w:cs="Helvetica"/>
          <w:i/>
          <w:sz w:val="24"/>
          <w:szCs w:val="24"/>
        </w:rPr>
        <w:t>“</w:t>
      </w:r>
      <w:r w:rsidRPr="00677182">
        <w:rPr>
          <w:rFonts w:ascii="Cambria" w:eastAsia="Times New Roman" w:hAnsi="Cambria" w:cs="Calibri"/>
          <w:i/>
          <w:color w:val="000000"/>
          <w:sz w:val="24"/>
          <w:szCs w:val="24"/>
        </w:rPr>
        <w:t>As doenças ou afecções abaixo indicadas excluem a exigência de carência para a concessão de auxílio-doença ou de aposentadoria por invalidez aos segurados do Regime Geral de Previdência Social – RGPS (...) VI - paralisia irreversível e incapacitante”</w:t>
      </w:r>
      <w:r w:rsidRPr="00677182">
        <w:rPr>
          <w:rFonts w:ascii="Cambria" w:eastAsia="Times New Roman" w:hAnsi="Cambria" w:cs="Calibri"/>
          <w:color w:val="000000"/>
          <w:sz w:val="24"/>
          <w:szCs w:val="24"/>
        </w:rPr>
        <w:t>.</w:t>
      </w:r>
    </w:p>
    <w:p w14:paraId="4C5FCED8" w14:textId="77777777" w:rsidR="003841C8" w:rsidRPr="00677182" w:rsidRDefault="003841C8" w:rsidP="004D3F31">
      <w:pPr>
        <w:autoSpaceDE w:val="0"/>
        <w:autoSpaceDN w:val="0"/>
        <w:adjustRightInd w:val="0"/>
        <w:spacing w:before="120" w:after="120" w:line="240" w:lineRule="auto"/>
        <w:ind w:firstLine="1134"/>
        <w:jc w:val="both"/>
        <w:rPr>
          <w:rFonts w:ascii="Cambria" w:eastAsia="Times New Roman" w:hAnsi="Cambria" w:cs="Calibri"/>
          <w:color w:val="000000"/>
          <w:sz w:val="20"/>
          <w:szCs w:val="20"/>
        </w:rPr>
      </w:pPr>
      <w:r w:rsidRPr="00677182">
        <w:rPr>
          <w:rFonts w:ascii="Cambria" w:hAnsi="Cambria" w:cs="Calibri"/>
          <w:color w:val="000000"/>
          <w:sz w:val="24"/>
          <w:szCs w:val="24"/>
        </w:rPr>
        <w:t xml:space="preserve">Neste sentido </w:t>
      </w:r>
      <w:r w:rsidR="00C92611" w:rsidRPr="00677182">
        <w:rPr>
          <w:rFonts w:ascii="Cambria" w:hAnsi="Cambria" w:cs="Calibri"/>
          <w:color w:val="000000"/>
          <w:sz w:val="24"/>
          <w:szCs w:val="24"/>
        </w:rPr>
        <w:t>é a jurisprudência pátria</w:t>
      </w:r>
      <w:r w:rsidRPr="00677182">
        <w:rPr>
          <w:rFonts w:ascii="Cambria" w:hAnsi="Cambria" w:cs="Calibri"/>
          <w:color w:val="000000"/>
          <w:sz w:val="24"/>
          <w:szCs w:val="24"/>
        </w:rPr>
        <w:t>:</w:t>
      </w:r>
    </w:p>
    <w:p w14:paraId="128F1E0C" w14:textId="77777777" w:rsidR="003841C8" w:rsidRPr="00677182" w:rsidRDefault="00752027" w:rsidP="004D3F31">
      <w:pPr>
        <w:autoSpaceDE w:val="0"/>
        <w:autoSpaceDN w:val="0"/>
        <w:adjustRightInd w:val="0"/>
        <w:spacing w:before="120" w:after="120" w:line="240" w:lineRule="auto"/>
        <w:ind w:left="2268"/>
        <w:jc w:val="both"/>
        <w:rPr>
          <w:rFonts w:ascii="Cambria" w:eastAsia="Times New Roman" w:hAnsi="Cambria" w:cs="Calibri"/>
          <w:bCs/>
          <w:sz w:val="20"/>
          <w:szCs w:val="20"/>
        </w:rPr>
      </w:pPr>
      <w:r w:rsidRPr="00677182">
        <w:rPr>
          <w:rFonts w:ascii="Cambria" w:eastAsia="Times New Roman" w:hAnsi="Cambria" w:cs="Calibri"/>
          <w:bCs/>
          <w:sz w:val="20"/>
          <w:szCs w:val="20"/>
        </w:rPr>
        <w:t xml:space="preserve">PREVIDENCIÁRIO. CONCESSÃO DE APOSENTADORIA POR INVALIDEZ. INCAPACIDADE PERMANENTE COMPROVADA. NECESSIDADE DO AUXÍLIO DE TERCEIROS. </w:t>
      </w:r>
      <w:r w:rsidRPr="00677182">
        <w:rPr>
          <w:rFonts w:ascii="Cambria" w:eastAsia="Times New Roman" w:hAnsi="Cambria" w:cs="Calibri"/>
          <w:b/>
          <w:bCs/>
          <w:sz w:val="20"/>
          <w:szCs w:val="20"/>
        </w:rPr>
        <w:t>AVC. DISPENSA DE CARÊNCIA DO ART. 151 DA LEI 8.213/91.</w:t>
      </w:r>
      <w:r w:rsidRPr="00677182">
        <w:rPr>
          <w:rFonts w:ascii="Cambria" w:eastAsia="Times New Roman" w:hAnsi="Cambria" w:cs="Calibri"/>
          <w:bCs/>
          <w:sz w:val="20"/>
          <w:szCs w:val="20"/>
        </w:rPr>
        <w:t xml:space="preserve"> JUROS DE MORA. 1. </w:t>
      </w:r>
      <w:r w:rsidRPr="00677182">
        <w:rPr>
          <w:rFonts w:ascii="Cambria" w:eastAsia="Times New Roman" w:hAnsi="Cambria" w:cs="Calibri"/>
          <w:b/>
          <w:bCs/>
          <w:sz w:val="20"/>
          <w:szCs w:val="20"/>
        </w:rPr>
        <w:t>Considerando que a incapacidade do autor é anterior a revogação do art. 151 da Lei 8.213/91 pela MP 664/2014, dispensada a carência mínima para a concessão de benefício por incapacidade.</w:t>
      </w:r>
      <w:r w:rsidRPr="00677182">
        <w:rPr>
          <w:rFonts w:ascii="Cambria" w:eastAsia="Times New Roman" w:hAnsi="Cambria" w:cs="Calibri"/>
          <w:bCs/>
          <w:sz w:val="20"/>
          <w:szCs w:val="20"/>
        </w:rPr>
        <w:t xml:space="preserve"> 2. Comprovada a incapacidade permanente para o exercício de qualquer atividade laborativa, bem como a necessidade do auxílio de terceiros para tarefas diárias, é devida a concessão de aposentadoria por invalidez desde a data do primeiro requerimento administrativo, descontados os eventuais períodos em que tenha percebido outro benefício por incapacidade. 3. Os juros de mora são devidos a contar da citação, à razão de 1% ao mês (Súmula n.º 204 do STJ e Súmula 75 desta Corte) e, desde 01/07/2009 (Lei nº 11.960/2009), passam a ser calculados com base na taxa de juros aplicáveis à caderneta de poupança (RESP 1.270.439). (TRF4, APELREEX 0005393-05.2015.404.9999, Sexta Turma, Relatora Vânia Hack de Almeida, D.E. 25/06/2015</w:t>
      </w:r>
      <w:r w:rsidR="001A5811" w:rsidRPr="00677182">
        <w:rPr>
          <w:rFonts w:ascii="Cambria" w:eastAsia="Times New Roman" w:hAnsi="Cambria" w:cs="Calibri"/>
          <w:bCs/>
          <w:sz w:val="20"/>
          <w:szCs w:val="20"/>
        </w:rPr>
        <w:t>, sem grifo no original)</w:t>
      </w:r>
    </w:p>
    <w:p w14:paraId="17806337" w14:textId="77777777" w:rsidR="00A55AD0" w:rsidRPr="00677182" w:rsidRDefault="00A55AD0" w:rsidP="004D3F31">
      <w:pPr>
        <w:autoSpaceDE w:val="0"/>
        <w:autoSpaceDN w:val="0"/>
        <w:adjustRightInd w:val="0"/>
        <w:spacing w:before="120" w:after="120" w:line="240" w:lineRule="auto"/>
        <w:ind w:left="2268"/>
        <w:jc w:val="both"/>
        <w:rPr>
          <w:rFonts w:ascii="Cambria" w:eastAsia="Times New Roman" w:hAnsi="Cambria" w:cs="Calibri"/>
          <w:bCs/>
          <w:sz w:val="20"/>
          <w:szCs w:val="20"/>
        </w:rPr>
      </w:pPr>
    </w:p>
    <w:p w14:paraId="336AF8F1" w14:textId="77777777" w:rsidR="00A55AD0" w:rsidRPr="00677182" w:rsidRDefault="00A55AD0" w:rsidP="00A55AD0">
      <w:pPr>
        <w:autoSpaceDE w:val="0"/>
        <w:autoSpaceDN w:val="0"/>
        <w:adjustRightInd w:val="0"/>
        <w:spacing w:before="120" w:after="120" w:line="240" w:lineRule="auto"/>
        <w:ind w:left="2268"/>
        <w:jc w:val="both"/>
        <w:rPr>
          <w:rFonts w:ascii="Cambria" w:hAnsi="Cambria" w:cs="BookmanOldStyle"/>
          <w:sz w:val="20"/>
          <w:szCs w:val="20"/>
        </w:rPr>
      </w:pPr>
      <w:r w:rsidRPr="00677182">
        <w:rPr>
          <w:rFonts w:ascii="Cambria" w:hAnsi="Cambria" w:cs="BookmanOldStyle"/>
          <w:sz w:val="20"/>
          <w:szCs w:val="20"/>
        </w:rPr>
        <w:t xml:space="preserve">INCIDENTE DE UNIFORMIZAÇÃO REGIONAL. </w:t>
      </w:r>
      <w:r w:rsidRPr="00677182">
        <w:rPr>
          <w:rFonts w:ascii="Cambria" w:hAnsi="Cambria" w:cs="BookmanOldStyle"/>
          <w:b/>
          <w:sz w:val="20"/>
          <w:szCs w:val="20"/>
        </w:rPr>
        <w:t xml:space="preserve">PREVIDENCIÁRIO. AUXÍLIO-DOENÇA. INCAPACIDADE DECORRENTE DE SEQUELAS DE ACIDENTE VASCULAR CEREBRAL - AVC. DISPENSA DE CARÊNCIA. ART. 26, II, LEI 8.213/91. </w:t>
      </w:r>
      <w:r w:rsidRPr="00677182">
        <w:rPr>
          <w:rFonts w:ascii="Cambria" w:hAnsi="Cambria" w:cs="BookmanOldStyle"/>
          <w:sz w:val="20"/>
          <w:szCs w:val="20"/>
        </w:rPr>
        <w:t>AUSÊNCIA DE MATÉRIA DE FATO CONTROVERTIDA. DESNECESSIDADE DE DEVOLUÇÃO À TURMA DE ORIGEM PARA RETRATAÇÃO. JULGADA PROCEDENTE A AÇÃO. DEFERIDA, DE OFÍCIO, A ANTECIPAÇÃO DE TUTELA.</w:t>
      </w:r>
    </w:p>
    <w:p w14:paraId="29DD05BA" w14:textId="77777777" w:rsidR="00A55AD0" w:rsidRPr="00677182" w:rsidRDefault="00A55AD0" w:rsidP="00A55AD0">
      <w:pPr>
        <w:autoSpaceDE w:val="0"/>
        <w:autoSpaceDN w:val="0"/>
        <w:adjustRightInd w:val="0"/>
        <w:spacing w:before="120" w:after="120" w:line="240" w:lineRule="auto"/>
        <w:ind w:left="2268"/>
        <w:jc w:val="both"/>
        <w:rPr>
          <w:rFonts w:ascii="Cambria" w:hAnsi="Cambria" w:cs="BookmanOldStyle"/>
          <w:b/>
          <w:sz w:val="20"/>
          <w:szCs w:val="20"/>
        </w:rPr>
      </w:pPr>
      <w:r w:rsidRPr="00677182">
        <w:rPr>
          <w:rFonts w:ascii="Cambria" w:hAnsi="Cambria" w:cs="BookmanOldStyle"/>
          <w:b/>
          <w:sz w:val="20"/>
          <w:szCs w:val="20"/>
        </w:rPr>
        <w:t>1. O rol de doenças previsto no art. 151, da LBPS não pode ser taxativo. Não se cogita de matéria cuja rigidez exija um elenco imutável.</w:t>
      </w:r>
    </w:p>
    <w:p w14:paraId="1F3171AF" w14:textId="77777777" w:rsidR="00A55AD0" w:rsidRPr="00677182" w:rsidRDefault="00A55AD0" w:rsidP="00A55AD0">
      <w:pPr>
        <w:autoSpaceDE w:val="0"/>
        <w:autoSpaceDN w:val="0"/>
        <w:adjustRightInd w:val="0"/>
        <w:spacing w:before="120" w:after="120" w:line="240" w:lineRule="auto"/>
        <w:ind w:left="2268"/>
        <w:jc w:val="both"/>
        <w:rPr>
          <w:rFonts w:ascii="Cambria" w:hAnsi="Cambria" w:cs="BookmanOldStyle"/>
          <w:sz w:val="20"/>
          <w:szCs w:val="20"/>
        </w:rPr>
      </w:pPr>
      <w:r w:rsidRPr="00677182">
        <w:rPr>
          <w:rFonts w:ascii="Cambria" w:hAnsi="Cambria" w:cs="BookmanOldStyle"/>
          <w:sz w:val="20"/>
          <w:szCs w:val="20"/>
        </w:rPr>
        <w:t>2. O art. 26 tem por finalidade amparar os trabalhadores vitimados por acidentes, doenças ou afecções graves que acarretam deformação, mutilação, deficiência, ou outro fator específico que recomende tratamento particularmente mais brando. Penso que as premissas que inspiram a inclusão das situações que dispensam a carência em benefícios por incapacidade seriam a maior imprevisibilidade de tais eventos e as conseqüências incapacitantes mais deletérias, como as que são acarretadas pelo acidente vascular cerebral (AVC).</w:t>
      </w:r>
    </w:p>
    <w:p w14:paraId="46E31A7E" w14:textId="77777777" w:rsidR="00A55AD0" w:rsidRPr="00677182" w:rsidRDefault="00A55AD0" w:rsidP="00A55AD0">
      <w:pPr>
        <w:autoSpaceDE w:val="0"/>
        <w:autoSpaceDN w:val="0"/>
        <w:adjustRightInd w:val="0"/>
        <w:spacing w:before="120" w:after="120" w:line="240" w:lineRule="auto"/>
        <w:ind w:left="2268"/>
        <w:jc w:val="both"/>
        <w:rPr>
          <w:rFonts w:ascii="Cambria" w:hAnsi="Cambria" w:cs="BookmanOldStyle"/>
          <w:b/>
          <w:sz w:val="20"/>
          <w:szCs w:val="20"/>
        </w:rPr>
      </w:pPr>
      <w:r w:rsidRPr="00677182">
        <w:rPr>
          <w:rFonts w:ascii="Cambria" w:hAnsi="Cambria" w:cs="BookmanOldStyle"/>
          <w:b/>
          <w:sz w:val="20"/>
          <w:szCs w:val="20"/>
        </w:rPr>
        <w:t>3. O art. 151 da Lei nº 8.213/91 expressamente dispensa o cumprimento da carência nos casos em que há paralisia irreversível e incapacitante, o que se aplica ao segurado acometido de acidente vascular cerebral.</w:t>
      </w:r>
    </w:p>
    <w:p w14:paraId="117C3E66" w14:textId="77777777" w:rsidR="00A55AD0" w:rsidRPr="00677182" w:rsidRDefault="00A55AD0" w:rsidP="00A55AD0">
      <w:pPr>
        <w:autoSpaceDE w:val="0"/>
        <w:autoSpaceDN w:val="0"/>
        <w:adjustRightInd w:val="0"/>
        <w:spacing w:before="120" w:after="120" w:line="240" w:lineRule="auto"/>
        <w:ind w:left="2268"/>
        <w:jc w:val="both"/>
        <w:rPr>
          <w:rFonts w:ascii="Cambria" w:hAnsi="Cambria" w:cs="BookmanOldStyle"/>
          <w:sz w:val="20"/>
          <w:szCs w:val="20"/>
        </w:rPr>
      </w:pPr>
      <w:r w:rsidRPr="00677182">
        <w:rPr>
          <w:rFonts w:ascii="Cambria" w:hAnsi="Cambria" w:cs="BookmanOldStyle"/>
          <w:sz w:val="20"/>
          <w:szCs w:val="20"/>
        </w:rPr>
        <w:t>4. Dispensável o retorno dos autos à turma de origem para retratação quando não existe questão de fato a ser dirimida, já que, no presente caso, a incapacidade laboral restou incontroversa.</w:t>
      </w:r>
    </w:p>
    <w:p w14:paraId="667294BC" w14:textId="77777777" w:rsidR="00A55AD0" w:rsidRPr="00677182" w:rsidRDefault="00A55AD0" w:rsidP="00A55AD0">
      <w:pPr>
        <w:autoSpaceDE w:val="0"/>
        <w:autoSpaceDN w:val="0"/>
        <w:adjustRightInd w:val="0"/>
        <w:spacing w:before="120" w:after="120" w:line="240" w:lineRule="auto"/>
        <w:ind w:left="2268"/>
        <w:jc w:val="both"/>
        <w:rPr>
          <w:rFonts w:ascii="Cambria" w:hAnsi="Cambria" w:cs="BookmanOldStyle"/>
          <w:sz w:val="20"/>
          <w:szCs w:val="20"/>
        </w:rPr>
      </w:pPr>
      <w:r w:rsidRPr="00677182">
        <w:rPr>
          <w:rFonts w:ascii="Cambria" w:hAnsi="Cambria" w:cs="BookmanOldStyle"/>
          <w:sz w:val="20"/>
          <w:szCs w:val="20"/>
        </w:rPr>
        <w:t>5. Julgado procedente o pedido e deferida, de ofício, a antecipação dos efeitos da tutela para implantar o benefício postulado.</w:t>
      </w:r>
    </w:p>
    <w:p w14:paraId="54C0EDA7" w14:textId="77777777" w:rsidR="00A55AD0" w:rsidRPr="00677182" w:rsidRDefault="00A55AD0" w:rsidP="00A55AD0">
      <w:pPr>
        <w:autoSpaceDE w:val="0"/>
        <w:autoSpaceDN w:val="0"/>
        <w:adjustRightInd w:val="0"/>
        <w:spacing w:before="120" w:after="120" w:line="240" w:lineRule="auto"/>
        <w:ind w:left="2268"/>
        <w:jc w:val="both"/>
        <w:rPr>
          <w:rFonts w:ascii="Cambria" w:hAnsi="Cambria" w:cs="BookmanOldStyle"/>
          <w:sz w:val="20"/>
          <w:szCs w:val="20"/>
        </w:rPr>
      </w:pPr>
      <w:r w:rsidRPr="00677182">
        <w:rPr>
          <w:rFonts w:ascii="Cambria" w:hAnsi="Cambria" w:cs="BookmanOldStyle"/>
          <w:sz w:val="20"/>
          <w:szCs w:val="20"/>
        </w:rPr>
        <w:t>6. Incidente de uniformização provido, determinando-se a devolução dos ao juízo de origem.(TRU DA 4ª REGIÃO, PU 5009226-21.2012.4.04.7001, Relator: Daniel Machado da Rocha, julgado em 04/04/2014, sem grifo no original)</w:t>
      </w:r>
    </w:p>
    <w:p w14:paraId="0869F517" w14:textId="77777777" w:rsidR="001A5811" w:rsidRPr="00677182" w:rsidRDefault="001A5811" w:rsidP="001A5811">
      <w:pPr>
        <w:pStyle w:val="NoSpacing1"/>
        <w:spacing w:before="240" w:after="240" w:line="360" w:lineRule="auto"/>
        <w:ind w:firstLine="1134"/>
        <w:jc w:val="both"/>
        <w:rPr>
          <w:rFonts w:ascii="Cambria" w:hAnsi="Cambria" w:cs="Arial"/>
          <w:sz w:val="24"/>
          <w:szCs w:val="24"/>
          <w:lang w:val="pt-BR"/>
        </w:rPr>
      </w:pPr>
      <w:r w:rsidRPr="00677182">
        <w:rPr>
          <w:rFonts w:ascii="Cambria" w:hAnsi="Cambria"/>
          <w:sz w:val="24"/>
          <w:szCs w:val="24"/>
          <w:lang w:val="pt-BR"/>
        </w:rPr>
        <w:t>Destart</w:t>
      </w:r>
      <w:r w:rsidR="00262AB2" w:rsidRPr="00677182">
        <w:rPr>
          <w:rFonts w:ascii="Cambria" w:hAnsi="Cambria"/>
          <w:sz w:val="24"/>
          <w:szCs w:val="24"/>
          <w:lang w:val="pt-BR"/>
        </w:rPr>
        <w:t>e, o indeferimento pelo INSS da benesse formulada</w:t>
      </w:r>
      <w:r w:rsidRPr="00677182">
        <w:rPr>
          <w:rFonts w:ascii="Cambria" w:hAnsi="Cambria"/>
          <w:sz w:val="24"/>
          <w:szCs w:val="24"/>
          <w:lang w:val="pt-BR"/>
        </w:rPr>
        <w:t xml:space="preserve"> pela Parte A</w:t>
      </w:r>
      <w:r w:rsidR="00262AB2" w:rsidRPr="00677182">
        <w:rPr>
          <w:rFonts w:ascii="Cambria" w:hAnsi="Cambria"/>
          <w:sz w:val="24"/>
          <w:szCs w:val="24"/>
          <w:lang w:val="pt-BR"/>
        </w:rPr>
        <w:t>utora</w:t>
      </w:r>
      <w:r w:rsidRPr="00677182">
        <w:rPr>
          <w:rFonts w:ascii="Cambria" w:hAnsi="Cambria"/>
          <w:sz w:val="24"/>
          <w:szCs w:val="24"/>
          <w:lang w:val="pt-BR"/>
        </w:rPr>
        <w:t xml:space="preserve"> não encontra suporte na legislação pátria, uma vez que aquela preenche todos os requisitos necessários à concessão do benefício de aposentadoria por invalidez ou, caso não seja este o entendimento de Vossa Excelência, </w:t>
      </w:r>
      <w:r w:rsidR="00262AB2" w:rsidRPr="00677182">
        <w:rPr>
          <w:rFonts w:ascii="Cambria" w:hAnsi="Cambria"/>
          <w:sz w:val="24"/>
          <w:szCs w:val="24"/>
          <w:lang w:val="pt-BR"/>
        </w:rPr>
        <w:t>d</w:t>
      </w:r>
      <w:r w:rsidRPr="00677182">
        <w:rPr>
          <w:rFonts w:ascii="Cambria" w:hAnsi="Cambria"/>
          <w:sz w:val="24"/>
          <w:szCs w:val="24"/>
          <w:lang w:val="pt-BR"/>
        </w:rPr>
        <w:t>o benefício de auxílio-doença, tendo em vista que não possui condições de exercer seu labor.</w:t>
      </w:r>
    </w:p>
    <w:tbl>
      <w:tblPr>
        <w:tblW w:w="0" w:type="auto"/>
        <w:shd w:val="clear" w:color="auto" w:fill="000000"/>
        <w:tblLook w:val="04A0" w:firstRow="1" w:lastRow="0" w:firstColumn="1" w:lastColumn="0" w:noHBand="0" w:noVBand="1"/>
      </w:tblPr>
      <w:tblGrid>
        <w:gridCol w:w="9071"/>
      </w:tblGrid>
      <w:tr w:rsidR="00C663C3" w:rsidRPr="00677182" w14:paraId="76020664" w14:textId="77777777" w:rsidTr="00262AB2">
        <w:tc>
          <w:tcPr>
            <w:tcW w:w="9071" w:type="dxa"/>
            <w:shd w:val="clear" w:color="auto" w:fill="000000"/>
            <w:tcMar>
              <w:left w:w="0" w:type="dxa"/>
              <w:right w:w="0" w:type="dxa"/>
            </w:tcMar>
          </w:tcPr>
          <w:p w14:paraId="63EC2987" w14:textId="77777777" w:rsidR="00C663C3" w:rsidRPr="00677182" w:rsidRDefault="00C663C3" w:rsidP="00625935">
            <w:pPr>
              <w:spacing w:after="0" w:line="240" w:lineRule="auto"/>
              <w:jc w:val="both"/>
              <w:rPr>
                <w:rFonts w:ascii="Cambria" w:hAnsi="Cambria"/>
                <w:b/>
                <w:color w:val="FFFFFF"/>
                <w:sz w:val="24"/>
                <w:szCs w:val="24"/>
                <w:u w:val="single"/>
              </w:rPr>
            </w:pPr>
            <w:r w:rsidRPr="00677182">
              <w:rPr>
                <w:rFonts w:ascii="Cambria" w:hAnsi="Cambria"/>
                <w:b/>
                <w:color w:val="FFFFFF"/>
                <w:sz w:val="24"/>
                <w:szCs w:val="24"/>
              </w:rPr>
              <w:br w:type="page"/>
              <w:t xml:space="preserve"> </w:t>
            </w:r>
            <w:r w:rsidRPr="00677182">
              <w:rPr>
                <w:rFonts w:ascii="Cambria" w:hAnsi="Cambria"/>
                <w:b/>
                <w:color w:val="FFFFFF"/>
                <w:sz w:val="24"/>
                <w:szCs w:val="24"/>
                <w:u w:val="single"/>
              </w:rPr>
              <w:t>3. REQUERIMENTOS</w:t>
            </w:r>
          </w:p>
        </w:tc>
      </w:tr>
    </w:tbl>
    <w:p w14:paraId="46BC2F2D" w14:textId="77777777" w:rsidR="001A5811" w:rsidRPr="00677182" w:rsidRDefault="001A5811" w:rsidP="001A5811">
      <w:pPr>
        <w:pStyle w:val="NoSpacing1"/>
        <w:spacing w:before="240" w:after="240" w:line="360" w:lineRule="auto"/>
        <w:ind w:firstLine="1134"/>
        <w:jc w:val="both"/>
        <w:rPr>
          <w:rFonts w:ascii="Cambria" w:hAnsi="Cambria"/>
          <w:sz w:val="24"/>
          <w:szCs w:val="24"/>
          <w:lang w:val="pt-BR"/>
        </w:rPr>
      </w:pPr>
      <w:r w:rsidRPr="00677182">
        <w:rPr>
          <w:rFonts w:ascii="Cambria" w:hAnsi="Cambria"/>
          <w:sz w:val="24"/>
          <w:szCs w:val="24"/>
          <w:lang w:val="pt-BR"/>
        </w:rPr>
        <w:t>Diante do exposto, requer:</w:t>
      </w:r>
    </w:p>
    <w:p w14:paraId="3C6AAD23" w14:textId="77777777" w:rsidR="001A5811" w:rsidRPr="00677182" w:rsidRDefault="001A5811" w:rsidP="001A5811">
      <w:pPr>
        <w:pStyle w:val="NoSpacing1"/>
        <w:spacing w:before="240" w:after="240" w:line="360" w:lineRule="auto"/>
        <w:ind w:firstLine="1134"/>
        <w:jc w:val="both"/>
        <w:rPr>
          <w:rFonts w:ascii="Cambria" w:hAnsi="Cambria"/>
          <w:sz w:val="24"/>
          <w:szCs w:val="24"/>
          <w:lang w:val="pt-BR"/>
        </w:rPr>
      </w:pPr>
      <w:r w:rsidRPr="00677182">
        <w:rPr>
          <w:rFonts w:ascii="Cambria" w:hAnsi="Cambria"/>
          <w:sz w:val="24"/>
          <w:szCs w:val="24"/>
          <w:lang w:val="pt-BR"/>
        </w:rPr>
        <w:t>1. A citação do Instituto Nacional do Seguro Social – INSS, na pessoa do seu representante legal, para que responda a presente demanda, no prazo legal, sob pena de revelia;</w:t>
      </w:r>
    </w:p>
    <w:p w14:paraId="6380DEBF" w14:textId="77777777" w:rsidR="001A5811" w:rsidRPr="00677182" w:rsidRDefault="001A5811" w:rsidP="001A5811">
      <w:pPr>
        <w:pStyle w:val="NoSpacing1"/>
        <w:spacing w:before="240" w:after="240" w:line="360" w:lineRule="auto"/>
        <w:ind w:firstLine="1134"/>
        <w:jc w:val="both"/>
        <w:rPr>
          <w:rFonts w:ascii="Cambria" w:hAnsi="Cambria"/>
          <w:sz w:val="24"/>
          <w:szCs w:val="24"/>
          <w:lang w:val="pt-BR"/>
        </w:rPr>
      </w:pPr>
      <w:r w:rsidRPr="00677182">
        <w:rPr>
          <w:rFonts w:ascii="Cambria" w:hAnsi="Cambria"/>
          <w:sz w:val="24"/>
          <w:szCs w:val="24"/>
          <w:lang w:val="pt-BR"/>
        </w:rPr>
        <w:t>2. A concessão do benefício da justiça gratuita em virtude da Parte Autora não poder arcar com o pagamento das custas processuais e honorários advocatícios sem prejuízo do seu sustento ou de sua família, condição que expressamente declara, na forma do art. 4º da Lei n.</w:t>
      </w:r>
      <w:r w:rsidR="00262AB2" w:rsidRPr="00677182">
        <w:rPr>
          <w:rFonts w:ascii="Cambria" w:hAnsi="Cambria"/>
          <w:sz w:val="24"/>
          <w:szCs w:val="24"/>
          <w:lang w:val="pt-BR"/>
        </w:rPr>
        <w:t>º</w:t>
      </w:r>
      <w:r w:rsidRPr="00677182">
        <w:rPr>
          <w:rFonts w:ascii="Cambria" w:hAnsi="Cambria"/>
          <w:sz w:val="24"/>
          <w:szCs w:val="24"/>
          <w:lang w:val="pt-BR"/>
        </w:rPr>
        <w:t xml:space="preserve"> 1.060</w:t>
      </w:r>
      <w:r w:rsidR="00262AB2" w:rsidRPr="00677182">
        <w:rPr>
          <w:rFonts w:ascii="Cambria" w:hAnsi="Cambria"/>
          <w:sz w:val="24"/>
          <w:szCs w:val="24"/>
          <w:lang w:val="pt-BR"/>
        </w:rPr>
        <w:t>/50</w:t>
      </w:r>
      <w:r w:rsidRPr="00677182">
        <w:rPr>
          <w:rFonts w:ascii="Cambria" w:hAnsi="Cambria"/>
          <w:sz w:val="24"/>
          <w:szCs w:val="24"/>
          <w:lang w:val="pt-BR"/>
        </w:rPr>
        <w:t>;</w:t>
      </w:r>
    </w:p>
    <w:p w14:paraId="61EE26B8" w14:textId="77777777" w:rsidR="001A5811" w:rsidRPr="00677182" w:rsidRDefault="001A5811" w:rsidP="001A5811">
      <w:pPr>
        <w:pStyle w:val="NoSpacing1"/>
        <w:spacing w:before="240" w:after="240" w:line="360" w:lineRule="auto"/>
        <w:ind w:firstLine="1134"/>
        <w:jc w:val="both"/>
        <w:rPr>
          <w:rFonts w:ascii="Cambria" w:hAnsi="Cambria"/>
          <w:sz w:val="24"/>
          <w:szCs w:val="24"/>
          <w:lang w:val="pt-BR"/>
        </w:rPr>
      </w:pPr>
      <w:r w:rsidRPr="00677182">
        <w:rPr>
          <w:rFonts w:ascii="Cambria" w:hAnsi="Cambria"/>
          <w:sz w:val="24"/>
          <w:szCs w:val="24"/>
          <w:lang w:val="pt-BR"/>
        </w:rPr>
        <w:t>3. A condenação do Instituto Nacional do Seguro Social – INSS para conceder o benefício de aposentadoria por invalidez ou, alternativamente, caso seja constatada a incapacidade para atividade habitual, conceder o benefício de auxílio-doença, bem como pagar as parcelas atrasadas desde a data do requerimento administrativo ou desde a constatação da incapacidade, monetariamente corrigidas desde o respectivo vencimento e acrescidas de juros moratórios, ambos incidentes até a data do efetivo pagamento;</w:t>
      </w:r>
    </w:p>
    <w:p w14:paraId="085038D0" w14:textId="77777777" w:rsidR="001A5811" w:rsidRPr="00677182" w:rsidRDefault="001A5811" w:rsidP="001A5811">
      <w:pPr>
        <w:pStyle w:val="NoSpacing1"/>
        <w:spacing w:before="240" w:after="240" w:line="360" w:lineRule="auto"/>
        <w:ind w:firstLine="1134"/>
        <w:jc w:val="both"/>
        <w:rPr>
          <w:rFonts w:ascii="Cambria" w:hAnsi="Cambria"/>
          <w:sz w:val="24"/>
          <w:szCs w:val="24"/>
          <w:lang w:val="pt-BR"/>
        </w:rPr>
      </w:pPr>
      <w:r w:rsidRPr="00677182">
        <w:rPr>
          <w:rFonts w:ascii="Cambria" w:hAnsi="Cambria"/>
          <w:sz w:val="24"/>
          <w:szCs w:val="24"/>
          <w:lang w:val="pt-BR"/>
        </w:rPr>
        <w:t>4. A condenação do Instituto Nacional do Seguro Social para arcar com as custas processuais e honorários advocatícios;</w:t>
      </w:r>
    </w:p>
    <w:p w14:paraId="08A0407C" w14:textId="77777777" w:rsidR="001A5811" w:rsidRPr="00677182" w:rsidRDefault="001A5811" w:rsidP="001A5811">
      <w:pPr>
        <w:pStyle w:val="NoSpacing1"/>
        <w:spacing w:before="240" w:after="240" w:line="360" w:lineRule="auto"/>
        <w:ind w:firstLine="1134"/>
        <w:jc w:val="both"/>
        <w:rPr>
          <w:rFonts w:ascii="Cambria" w:hAnsi="Cambria"/>
          <w:sz w:val="24"/>
          <w:szCs w:val="24"/>
          <w:lang w:val="pt-BR"/>
        </w:rPr>
      </w:pPr>
      <w:r w:rsidRPr="00677182">
        <w:rPr>
          <w:rFonts w:ascii="Cambria" w:hAnsi="Cambria"/>
          <w:sz w:val="24"/>
          <w:szCs w:val="24"/>
          <w:lang w:val="pt-BR"/>
        </w:rPr>
        <w:t xml:space="preserve">5. Requer, ainda, provar o alegado por todos os meios de prova admitidos em direito, especialmente pela via documental anexa e mediante a realização de perícia judicial, caso necessário, com médico </w:t>
      </w:r>
      <w:r w:rsidR="00262AB2" w:rsidRPr="00677182">
        <w:rPr>
          <w:rFonts w:ascii="Cambria" w:hAnsi="Cambria"/>
          <w:sz w:val="24"/>
          <w:szCs w:val="24"/>
          <w:lang w:val="pt-BR"/>
        </w:rPr>
        <w:t>neurologista</w:t>
      </w:r>
      <w:r w:rsidRPr="00677182">
        <w:rPr>
          <w:rFonts w:ascii="Cambria" w:hAnsi="Cambria"/>
          <w:sz w:val="24"/>
          <w:szCs w:val="24"/>
          <w:lang w:val="pt-BR"/>
        </w:rPr>
        <w:t>, a ser designado por Vossa Excelência.</w:t>
      </w:r>
    </w:p>
    <w:p w14:paraId="06D67C03" w14:textId="77777777" w:rsidR="00D97985" w:rsidRPr="00677182" w:rsidRDefault="00D97985" w:rsidP="001A5811">
      <w:pPr>
        <w:pStyle w:val="NoSpacing1"/>
        <w:spacing w:before="240" w:after="240" w:line="360" w:lineRule="auto"/>
        <w:ind w:firstLine="1134"/>
        <w:jc w:val="both"/>
        <w:rPr>
          <w:rFonts w:ascii="Cambria" w:hAnsi="Cambria"/>
          <w:sz w:val="24"/>
          <w:szCs w:val="24"/>
          <w:lang w:val="pt-BR"/>
        </w:rPr>
      </w:pPr>
      <w:r w:rsidRPr="00677182">
        <w:rPr>
          <w:rFonts w:ascii="Cambria" w:hAnsi="Cambria"/>
          <w:sz w:val="24"/>
          <w:szCs w:val="24"/>
          <w:lang w:val="pt-BR"/>
        </w:rPr>
        <w:t>6. Informa, por fim, não ter interesse na realização de audiência de conciliação/mediação, nos termos do art. 319, VII, do CPC.</w:t>
      </w:r>
    </w:p>
    <w:p w14:paraId="6D6043F2" w14:textId="77777777" w:rsidR="001A5811" w:rsidRPr="00677182" w:rsidRDefault="001A5811" w:rsidP="001A5811">
      <w:pPr>
        <w:pStyle w:val="NoSpacing1"/>
        <w:spacing w:before="240" w:after="240" w:line="360" w:lineRule="auto"/>
        <w:ind w:firstLine="1134"/>
        <w:jc w:val="both"/>
        <w:rPr>
          <w:rFonts w:ascii="Cambria" w:hAnsi="Cambria"/>
          <w:sz w:val="24"/>
          <w:szCs w:val="24"/>
          <w:lang w:val="pt-BR"/>
        </w:rPr>
      </w:pPr>
      <w:r w:rsidRPr="00677182">
        <w:rPr>
          <w:rFonts w:ascii="Cambria" w:hAnsi="Cambria"/>
          <w:sz w:val="24"/>
          <w:szCs w:val="24"/>
          <w:lang w:val="pt-BR"/>
        </w:rPr>
        <w:t>Dá-se à causa o valor de R$... (valor da causa)</w:t>
      </w:r>
    </w:p>
    <w:p w14:paraId="211B9859" w14:textId="77777777" w:rsidR="001A5811" w:rsidRPr="00677182" w:rsidRDefault="001A5811" w:rsidP="001A5811">
      <w:pPr>
        <w:pStyle w:val="NoSpacing1"/>
        <w:spacing w:before="240" w:after="240" w:line="360" w:lineRule="auto"/>
        <w:ind w:firstLine="1134"/>
        <w:jc w:val="both"/>
        <w:rPr>
          <w:rFonts w:ascii="Cambria" w:hAnsi="Cambria"/>
          <w:b/>
          <w:color w:val="000000"/>
          <w:sz w:val="24"/>
          <w:szCs w:val="24"/>
          <w:lang w:val="pt-BR"/>
        </w:rPr>
      </w:pPr>
      <w:r w:rsidRPr="00677182">
        <w:rPr>
          <w:rFonts w:ascii="Cambria" w:hAnsi="Cambria"/>
          <w:sz w:val="24"/>
          <w:szCs w:val="24"/>
          <w:lang w:val="pt-BR"/>
        </w:rPr>
        <w:t>Pede deferimento.</w:t>
      </w:r>
    </w:p>
    <w:p w14:paraId="3AB04481" w14:textId="77777777" w:rsidR="001A5811" w:rsidRPr="00677182" w:rsidRDefault="001A5811" w:rsidP="001A5811">
      <w:pPr>
        <w:pStyle w:val="NoSpacing1"/>
        <w:spacing w:before="240" w:after="240" w:line="360" w:lineRule="auto"/>
        <w:ind w:firstLine="1134"/>
        <w:jc w:val="both"/>
        <w:rPr>
          <w:rFonts w:ascii="Cambria" w:hAnsi="Cambria"/>
          <w:color w:val="000000"/>
          <w:sz w:val="24"/>
          <w:szCs w:val="24"/>
          <w:lang w:val="pt-BR"/>
        </w:rPr>
      </w:pPr>
      <w:r w:rsidRPr="00677182">
        <w:rPr>
          <w:rFonts w:ascii="Cambria" w:hAnsi="Cambria"/>
          <w:color w:val="000000"/>
          <w:sz w:val="24"/>
          <w:szCs w:val="24"/>
          <w:lang w:val="pt-BR"/>
        </w:rPr>
        <w:t>(Cidade e data)</w:t>
      </w:r>
    </w:p>
    <w:p w14:paraId="1740EF38" w14:textId="77777777" w:rsidR="001A5811" w:rsidRPr="00677182" w:rsidRDefault="001A5811" w:rsidP="001A5811">
      <w:pPr>
        <w:pStyle w:val="NoSpacing1"/>
        <w:spacing w:before="240" w:after="240" w:line="360" w:lineRule="auto"/>
        <w:ind w:firstLine="1134"/>
        <w:jc w:val="both"/>
        <w:rPr>
          <w:rFonts w:ascii="Cambria" w:hAnsi="Cambria"/>
          <w:color w:val="000000"/>
          <w:sz w:val="24"/>
          <w:szCs w:val="24"/>
          <w:lang w:val="pt-BR"/>
        </w:rPr>
      </w:pPr>
    </w:p>
    <w:p w14:paraId="3125EF77" w14:textId="77777777" w:rsidR="001A5811" w:rsidRPr="00677182" w:rsidRDefault="001A5811" w:rsidP="001A5811">
      <w:pPr>
        <w:pStyle w:val="NoSpacing1"/>
        <w:spacing w:before="240" w:after="240" w:line="360" w:lineRule="auto"/>
        <w:ind w:firstLine="1134"/>
        <w:jc w:val="center"/>
        <w:rPr>
          <w:rFonts w:ascii="Cambria" w:hAnsi="Cambria"/>
          <w:color w:val="000000"/>
          <w:sz w:val="24"/>
          <w:szCs w:val="24"/>
          <w:lang w:val="pt-BR"/>
        </w:rPr>
      </w:pPr>
      <w:r w:rsidRPr="00677182">
        <w:rPr>
          <w:rFonts w:ascii="Cambria" w:hAnsi="Cambria"/>
          <w:color w:val="000000"/>
          <w:sz w:val="24"/>
          <w:szCs w:val="24"/>
          <w:lang w:val="pt-BR"/>
        </w:rPr>
        <w:t>(Nome, assinatura e número da OAB do advogado)</w:t>
      </w:r>
    </w:p>
    <w:p w14:paraId="176083F2" w14:textId="77777777" w:rsidR="001A5811" w:rsidRPr="00677182" w:rsidRDefault="001A5811" w:rsidP="001A5811">
      <w:pPr>
        <w:pStyle w:val="NoSpacing1"/>
        <w:spacing w:before="240" w:after="240" w:line="360" w:lineRule="auto"/>
        <w:ind w:firstLine="1134"/>
        <w:jc w:val="both"/>
        <w:rPr>
          <w:rFonts w:ascii="Cambria" w:hAnsi="Cambria"/>
          <w:color w:val="000000"/>
          <w:sz w:val="24"/>
          <w:szCs w:val="24"/>
          <w:lang w:val="pt-BR"/>
        </w:rPr>
      </w:pPr>
    </w:p>
    <w:p w14:paraId="6CB29AFA" w14:textId="77777777" w:rsidR="002A210A" w:rsidRPr="00677182" w:rsidRDefault="002A210A" w:rsidP="001A5811">
      <w:pPr>
        <w:pStyle w:val="NoSpacing1"/>
        <w:spacing w:before="240" w:after="240" w:line="360" w:lineRule="auto"/>
        <w:ind w:firstLine="1134"/>
        <w:jc w:val="both"/>
        <w:rPr>
          <w:rFonts w:ascii="Cambria" w:hAnsi="Cambria"/>
          <w:color w:val="000000"/>
          <w:sz w:val="24"/>
          <w:szCs w:val="24"/>
          <w:lang w:val="pt-BR"/>
        </w:rPr>
      </w:pPr>
    </w:p>
    <w:p w14:paraId="1AF04E47" w14:textId="77777777" w:rsidR="001A5811" w:rsidRPr="00677182" w:rsidRDefault="001A5811" w:rsidP="001A5811">
      <w:pPr>
        <w:pStyle w:val="NoSpacing1"/>
        <w:spacing w:before="240" w:after="240" w:line="360" w:lineRule="auto"/>
        <w:ind w:firstLine="1134"/>
        <w:jc w:val="both"/>
        <w:rPr>
          <w:rFonts w:ascii="Cambria" w:hAnsi="Cambria"/>
          <w:color w:val="000000"/>
          <w:sz w:val="24"/>
          <w:szCs w:val="24"/>
          <w:lang w:val="pt-BR"/>
        </w:rPr>
      </w:pPr>
      <w:r w:rsidRPr="00677182">
        <w:rPr>
          <w:rFonts w:ascii="Cambria" w:hAnsi="Cambria"/>
          <w:color w:val="000000"/>
          <w:sz w:val="24"/>
          <w:szCs w:val="24"/>
          <w:lang w:val="pt-BR"/>
        </w:rPr>
        <w:t>Rol de documentos:</w:t>
      </w:r>
    </w:p>
    <w:p w14:paraId="0FF7AB2D" w14:textId="77777777" w:rsidR="001A5811" w:rsidRPr="00677182" w:rsidRDefault="001A5811" w:rsidP="001A5811">
      <w:pPr>
        <w:pStyle w:val="NoSpacing1"/>
        <w:spacing w:before="240" w:after="240" w:line="360" w:lineRule="auto"/>
        <w:ind w:firstLine="1134"/>
        <w:jc w:val="both"/>
        <w:rPr>
          <w:rFonts w:ascii="Cambria" w:hAnsi="Cambria"/>
          <w:color w:val="000000"/>
          <w:sz w:val="24"/>
          <w:szCs w:val="24"/>
          <w:lang w:val="pt-BR"/>
        </w:rPr>
      </w:pPr>
      <w:r w:rsidRPr="00677182">
        <w:rPr>
          <w:rFonts w:ascii="Cambria" w:hAnsi="Cambria"/>
          <w:color w:val="000000"/>
          <w:sz w:val="24"/>
          <w:szCs w:val="24"/>
          <w:lang w:val="pt-BR"/>
        </w:rPr>
        <w:t>...</w:t>
      </w:r>
    </w:p>
    <w:p w14:paraId="2B6E855C" w14:textId="77777777" w:rsidR="00FC73C6" w:rsidRPr="00677182" w:rsidRDefault="00FC73C6" w:rsidP="001A5811">
      <w:pPr>
        <w:pStyle w:val="NoSpacing1"/>
        <w:spacing w:before="240" w:after="240" w:line="360" w:lineRule="auto"/>
        <w:ind w:firstLine="1134"/>
        <w:jc w:val="both"/>
        <w:rPr>
          <w:rFonts w:ascii="Cambria" w:hAnsi="Cambria"/>
          <w:sz w:val="24"/>
          <w:szCs w:val="24"/>
        </w:rPr>
      </w:pPr>
    </w:p>
    <w:sectPr w:rsidR="00FC73C6" w:rsidRPr="00677182" w:rsidSect="000F39CF">
      <w:headerReference w:type="even" r:id="rId6"/>
      <w:headerReference w:type="default" r:id="rId7"/>
      <w:footerReference w:type="even" r:id="rId8"/>
      <w:footerReference w:type="default" r:id="rId9"/>
      <w:headerReference w:type="first" r:id="rId10"/>
      <w:footerReference w:type="first" r:id="rId11"/>
      <w:pgSz w:w="11907" w:h="16840" w:code="9"/>
      <w:pgMar w:top="1701"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5EFFAA" w14:textId="77777777" w:rsidR="00AD47E8" w:rsidRDefault="00AD47E8">
      <w:pPr>
        <w:spacing w:after="0" w:line="240" w:lineRule="auto"/>
      </w:pPr>
      <w:r>
        <w:separator/>
      </w:r>
    </w:p>
  </w:endnote>
  <w:endnote w:type="continuationSeparator" w:id="0">
    <w:p w14:paraId="60D4D27B" w14:textId="77777777" w:rsidR="00AD47E8" w:rsidRDefault="00AD47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Roman">
    <w:panose1 w:val="00000000000000000000"/>
    <w:charset w:val="00"/>
    <w:family w:val="auto"/>
    <w:notTrueType/>
    <w:pitch w:val="default"/>
    <w:sig w:usb0="00000003" w:usb1="00000000" w:usb2="00000000" w:usb3="00000000" w:csb0="00000001" w:csb1="00000000"/>
  </w:font>
  <w:font w:name="Times-Bold">
    <w:panose1 w:val="00000000000000000000"/>
    <w:charset w:val="00"/>
    <w:family w:val="auto"/>
    <w:notTrueType/>
    <w:pitch w:val="default"/>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TFF5A6E28t00">
    <w:panose1 w:val="00000000000000000000"/>
    <w:charset w:val="00"/>
    <w:family w:val="auto"/>
    <w:notTrueType/>
    <w:pitch w:val="default"/>
    <w:sig w:usb0="00000003" w:usb1="00000000" w:usb2="00000000" w:usb3="00000000" w:csb0="00000001" w:csb1="00000000"/>
  </w:font>
  <w:font w:name="BookmanOldStyle">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F0ED8D" w14:textId="77777777" w:rsidR="000F39CF" w:rsidRDefault="00625935" w:rsidP="000F39CF">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08D620CE" w14:textId="77777777" w:rsidR="000F39CF" w:rsidRDefault="000F39CF" w:rsidP="000F39CF">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3A1467" w14:textId="77777777" w:rsidR="005D20FA" w:rsidRDefault="005D20FA" w:rsidP="005D20FA">
    <w:pPr>
      <w:pStyle w:val="Rodap"/>
      <w:tabs>
        <w:tab w:val="left" w:pos="3945"/>
        <w:tab w:val="center" w:pos="4536"/>
      </w:tabs>
      <w:jc w:val="center"/>
      <w:rPr>
        <w:rStyle w:val="Nmerodepgina"/>
        <w:rFonts w:ascii="Arial" w:hAnsi="Arial" w:cs="Arial"/>
        <w:color w:val="C0C0C0"/>
        <w:sz w:val="20"/>
        <w:szCs w:val="20"/>
      </w:rPr>
    </w:pPr>
    <w:r>
      <w:rPr>
        <w:rStyle w:val="Nmerodepgina"/>
        <w:rFonts w:ascii="Arial" w:hAnsi="Arial" w:cs="Arial"/>
        <w:color w:val="C0C0C0"/>
        <w:sz w:val="20"/>
        <w:szCs w:val="20"/>
      </w:rPr>
      <w:t>Produto original do site: peticaoemword.com.br</w:t>
    </w:r>
  </w:p>
  <w:p w14:paraId="2A2BCC46" w14:textId="05E79B36" w:rsidR="000F39CF" w:rsidRPr="005D20FA" w:rsidRDefault="000F39CF" w:rsidP="005D20FA">
    <w:pPr>
      <w:pStyle w:val="Rodap"/>
      <w:tabs>
        <w:tab w:val="left" w:pos="3945"/>
        <w:tab w:val="center" w:pos="4536"/>
      </w:tabs>
      <w:jc w:val="center"/>
      <w:rPr>
        <w:rFonts w:ascii="Arial" w:hAnsi="Arial" w:cs="Arial"/>
        <w:color w:val="C0C0C0"/>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023E02" w14:textId="77777777" w:rsidR="00677182" w:rsidRDefault="00677182">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FEF41C" w14:textId="77777777" w:rsidR="00AD47E8" w:rsidRDefault="00AD47E8">
      <w:pPr>
        <w:spacing w:after="0" w:line="240" w:lineRule="auto"/>
      </w:pPr>
      <w:r>
        <w:separator/>
      </w:r>
    </w:p>
  </w:footnote>
  <w:footnote w:type="continuationSeparator" w:id="0">
    <w:p w14:paraId="59C7F8B2" w14:textId="77777777" w:rsidR="00AD47E8" w:rsidRDefault="00AD47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89C554" w14:textId="77777777" w:rsidR="00677182" w:rsidRDefault="00677182">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DB5A54" w14:textId="77777777" w:rsidR="005D20FA" w:rsidRDefault="005D20FA" w:rsidP="005D20FA">
    <w:pPr>
      <w:pStyle w:val="Cabealho"/>
      <w:spacing w:after="120"/>
      <w:jc w:val="center"/>
      <w:rPr>
        <w:rFonts w:ascii="Arial" w:hAnsi="Arial" w:cs="Arial"/>
        <w:color w:val="C0C0C0"/>
        <w:sz w:val="20"/>
      </w:rPr>
    </w:pPr>
    <w:r>
      <w:rPr>
        <w:rFonts w:ascii="Arial" w:hAnsi="Arial" w:cs="Arial"/>
        <w:color w:val="C0C0C0"/>
        <w:sz w:val="20"/>
      </w:rPr>
      <w:t>peticaoemword.com.br</w:t>
    </w:r>
  </w:p>
  <w:p w14:paraId="437DC4E0" w14:textId="4D45625D" w:rsidR="000F39CF" w:rsidRPr="005D20FA" w:rsidRDefault="000F39CF" w:rsidP="005D20FA">
    <w:pPr>
      <w:pStyle w:val="Cabealho"/>
      <w:spacing w:after="120"/>
      <w:jc w:val="center"/>
      <w:rPr>
        <w:rFonts w:ascii="Arial" w:hAnsi="Arial" w:cs="Arial"/>
        <w:color w:val="C0C0C0"/>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E5799F" w14:textId="77777777" w:rsidR="00677182" w:rsidRDefault="00677182">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08"/>
  <w:hyphenationZone w:val="425"/>
  <w:characterSpacingControl w:val="doNotCompress"/>
  <w:hdrShapeDefaults>
    <o:shapedefaults v:ext="edit" spidmax="512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663C3"/>
    <w:rsid w:val="000B42C7"/>
    <w:rsid w:val="000F39CF"/>
    <w:rsid w:val="001A5811"/>
    <w:rsid w:val="0022453C"/>
    <w:rsid w:val="002377DB"/>
    <w:rsid w:val="00262AB2"/>
    <w:rsid w:val="002A210A"/>
    <w:rsid w:val="003841C8"/>
    <w:rsid w:val="004129A7"/>
    <w:rsid w:val="0042057D"/>
    <w:rsid w:val="00422AF3"/>
    <w:rsid w:val="00437EB2"/>
    <w:rsid w:val="004C5F4A"/>
    <w:rsid w:val="004D3F31"/>
    <w:rsid w:val="00532C09"/>
    <w:rsid w:val="005D20FA"/>
    <w:rsid w:val="005E694C"/>
    <w:rsid w:val="00625935"/>
    <w:rsid w:val="00656560"/>
    <w:rsid w:val="00677182"/>
    <w:rsid w:val="00752027"/>
    <w:rsid w:val="00763B35"/>
    <w:rsid w:val="00836105"/>
    <w:rsid w:val="008412F8"/>
    <w:rsid w:val="00846B84"/>
    <w:rsid w:val="008C776F"/>
    <w:rsid w:val="008D5C64"/>
    <w:rsid w:val="009A58F3"/>
    <w:rsid w:val="009D2299"/>
    <w:rsid w:val="00A55AD0"/>
    <w:rsid w:val="00A70256"/>
    <w:rsid w:val="00A745F9"/>
    <w:rsid w:val="00AB244E"/>
    <w:rsid w:val="00AD47E8"/>
    <w:rsid w:val="00AD4E9A"/>
    <w:rsid w:val="00B045DE"/>
    <w:rsid w:val="00B538C8"/>
    <w:rsid w:val="00BA6F01"/>
    <w:rsid w:val="00C663C3"/>
    <w:rsid w:val="00C92611"/>
    <w:rsid w:val="00D97985"/>
    <w:rsid w:val="00EE5D9D"/>
    <w:rsid w:val="00FC73C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5121"/>
    <o:shapelayout v:ext="edit">
      <o:idmap v:ext="edit" data="1"/>
    </o:shapelayout>
  </w:shapeDefaults>
  <w:decimalSymbol w:val=","/>
  <w:listSeparator w:val=";"/>
  <w14:docId w14:val="0F3137AD"/>
  <w15:chartTrackingRefBased/>
  <w15:docId w15:val="{D5F59B59-69F0-4BCC-BC00-5C5309FDE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rsid w:val="00C663C3"/>
    <w:pPr>
      <w:tabs>
        <w:tab w:val="center" w:pos="4680"/>
        <w:tab w:val="right" w:pos="9360"/>
      </w:tabs>
      <w:spacing w:after="0" w:line="240" w:lineRule="auto"/>
    </w:pPr>
    <w:rPr>
      <w:rFonts w:ascii="Times New Roman" w:hAnsi="Times New Roman"/>
      <w:sz w:val="24"/>
      <w:szCs w:val="24"/>
      <w:lang w:eastAsia="pt-BR"/>
    </w:rPr>
  </w:style>
  <w:style w:type="character" w:customStyle="1" w:styleId="CabealhoChar">
    <w:name w:val="Cabeçalho Char"/>
    <w:link w:val="Cabealho"/>
    <w:rsid w:val="00C663C3"/>
    <w:rPr>
      <w:rFonts w:ascii="Times New Roman" w:eastAsia="Calibri" w:hAnsi="Times New Roman" w:cs="Times New Roman"/>
      <w:sz w:val="24"/>
      <w:szCs w:val="24"/>
      <w:lang w:eastAsia="pt-BR"/>
    </w:rPr>
  </w:style>
  <w:style w:type="paragraph" w:styleId="Rodap">
    <w:name w:val="footer"/>
    <w:basedOn w:val="Normal"/>
    <w:link w:val="RodapChar"/>
    <w:rsid w:val="00C663C3"/>
    <w:pPr>
      <w:tabs>
        <w:tab w:val="center" w:pos="4680"/>
        <w:tab w:val="right" w:pos="9360"/>
      </w:tabs>
      <w:spacing w:after="0" w:line="240" w:lineRule="auto"/>
    </w:pPr>
    <w:rPr>
      <w:rFonts w:ascii="Times New Roman" w:hAnsi="Times New Roman"/>
      <w:sz w:val="24"/>
      <w:szCs w:val="24"/>
      <w:lang w:eastAsia="pt-BR"/>
    </w:rPr>
  </w:style>
  <w:style w:type="character" w:customStyle="1" w:styleId="RodapChar">
    <w:name w:val="Rodapé Char"/>
    <w:link w:val="Rodap"/>
    <w:rsid w:val="00C663C3"/>
    <w:rPr>
      <w:rFonts w:ascii="Times New Roman" w:eastAsia="Calibri" w:hAnsi="Times New Roman" w:cs="Times New Roman"/>
      <w:sz w:val="24"/>
      <w:szCs w:val="24"/>
      <w:lang w:eastAsia="pt-BR"/>
    </w:rPr>
  </w:style>
  <w:style w:type="character" w:styleId="Nmerodepgina">
    <w:name w:val="page number"/>
    <w:basedOn w:val="Fontepargpadro"/>
    <w:rsid w:val="00C663C3"/>
  </w:style>
  <w:style w:type="paragraph" w:customStyle="1" w:styleId="NoSpacing1">
    <w:name w:val="No Spacing1"/>
    <w:qFormat/>
    <w:rsid w:val="00C663C3"/>
    <w:rPr>
      <w:sz w:val="22"/>
      <w:szCs w:val="22"/>
      <w:lang w:val="en-US" w:eastAsia="en-US"/>
    </w:rPr>
  </w:style>
  <w:style w:type="paragraph" w:styleId="Recuodecorpodetexto">
    <w:name w:val="Body Text Indent"/>
    <w:basedOn w:val="Normal"/>
    <w:link w:val="RecuodecorpodetextoChar"/>
    <w:rsid w:val="00C663C3"/>
    <w:pPr>
      <w:spacing w:after="120" w:line="240" w:lineRule="auto"/>
      <w:ind w:left="283"/>
    </w:pPr>
    <w:rPr>
      <w:rFonts w:ascii="Times New Roman" w:eastAsia="Times New Roman" w:hAnsi="Times New Roman"/>
      <w:sz w:val="24"/>
      <w:szCs w:val="24"/>
      <w:lang w:eastAsia="pt-BR"/>
    </w:rPr>
  </w:style>
  <w:style w:type="character" w:customStyle="1" w:styleId="RecuodecorpodetextoChar">
    <w:name w:val="Recuo de corpo de texto Char"/>
    <w:link w:val="Recuodecorpodetexto"/>
    <w:rsid w:val="00C663C3"/>
    <w:rPr>
      <w:rFonts w:ascii="Times New Roman" w:eastAsia="Times New Roman" w:hAnsi="Times New Roman" w:cs="Times New Roman"/>
      <w:sz w:val="24"/>
      <w:szCs w:val="24"/>
      <w:lang w:eastAsia="pt-BR"/>
    </w:rPr>
  </w:style>
  <w:style w:type="paragraph" w:customStyle="1" w:styleId="PargrafoNormal">
    <w:name w:val="Parágrafo Normal"/>
    <w:basedOn w:val="Normal"/>
    <w:rsid w:val="003841C8"/>
    <w:pPr>
      <w:widowControl w:val="0"/>
      <w:spacing w:after="0" w:line="240" w:lineRule="auto"/>
      <w:ind w:firstLine="1417"/>
      <w:jc w:val="both"/>
    </w:pPr>
    <w:rPr>
      <w:rFonts w:ascii="Times New Roman" w:eastAsia="Times New Roman" w:hAnsi="Times New Roman"/>
      <w:sz w:val="26"/>
      <w:szCs w:val="20"/>
      <w:lang w:eastAsia="pt-BR"/>
    </w:rPr>
  </w:style>
  <w:style w:type="paragraph" w:customStyle="1" w:styleId="paragrafoNormal13">
    <w:name w:val="paragrafoNormal13"/>
    <w:basedOn w:val="Normal"/>
    <w:rsid w:val="003841C8"/>
    <w:pPr>
      <w:spacing w:after="0" w:line="240" w:lineRule="auto"/>
      <w:ind w:firstLine="1418"/>
      <w:jc w:val="both"/>
    </w:pPr>
    <w:rPr>
      <w:rFonts w:ascii="Times New Roman" w:eastAsia="Times New Roman" w:hAnsi="Times New Roman"/>
      <w:sz w:val="26"/>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1467</Words>
  <Characters>7926</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c:creator>
  <cp:keywords/>
  <cp:lastModifiedBy>Anderson Chile</cp:lastModifiedBy>
  <cp:revision>3</cp:revision>
  <dcterms:created xsi:type="dcterms:W3CDTF">2023-11-07T01:33:00Z</dcterms:created>
  <dcterms:modified xsi:type="dcterms:W3CDTF">2023-11-07T01:55:00Z</dcterms:modified>
</cp:coreProperties>
</file>