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959C9A" w14:textId="77777777" w:rsidR="003D4E2C" w:rsidRPr="00943383" w:rsidRDefault="003D4E2C" w:rsidP="003D4E2C">
      <w:pPr>
        <w:spacing w:before="240" w:after="240" w:line="360" w:lineRule="auto"/>
        <w:jc w:val="both"/>
        <w:rPr>
          <w:rFonts w:ascii="Cambria" w:hAnsi="Cambria"/>
          <w:i/>
          <w:color w:val="FF0000"/>
        </w:rPr>
      </w:pPr>
      <w:r w:rsidRPr="00943383">
        <w:rPr>
          <w:rFonts w:ascii="Cambria" w:hAnsi="Cambria"/>
          <w:b/>
          <w:color w:val="000000"/>
        </w:rPr>
        <w:t xml:space="preserve">EXCELENTÍSSIMO JUIZ... </w:t>
      </w:r>
      <w:r w:rsidRPr="00943383">
        <w:rPr>
          <w:rFonts w:ascii="Cambria" w:hAnsi="Cambria"/>
          <w:i/>
          <w:color w:val="FF0000"/>
        </w:rPr>
        <w:t>(juízo competente para apreciar a demanda proposta)</w:t>
      </w:r>
    </w:p>
    <w:p w14:paraId="43A5AD91" w14:textId="77777777" w:rsidR="003D4E2C" w:rsidRPr="00943383" w:rsidRDefault="003D4E2C" w:rsidP="003D4E2C">
      <w:pPr>
        <w:spacing w:before="240" w:after="240" w:line="360" w:lineRule="auto"/>
        <w:jc w:val="both"/>
        <w:rPr>
          <w:rFonts w:ascii="Cambria" w:hAnsi="Cambria"/>
          <w:color w:val="000000"/>
        </w:rPr>
      </w:pPr>
    </w:p>
    <w:p w14:paraId="4600638D" w14:textId="77777777" w:rsidR="003D4E2C" w:rsidRPr="00943383" w:rsidRDefault="003D4E2C" w:rsidP="003D4E2C">
      <w:pPr>
        <w:spacing w:before="240" w:after="240" w:line="360" w:lineRule="auto"/>
        <w:jc w:val="both"/>
        <w:rPr>
          <w:rFonts w:ascii="Cambria" w:hAnsi="Cambria"/>
          <w:color w:val="000000"/>
        </w:rPr>
      </w:pPr>
    </w:p>
    <w:p w14:paraId="17F7E3D4" w14:textId="77777777" w:rsidR="003D4E2C" w:rsidRPr="00943383" w:rsidRDefault="003D4E2C" w:rsidP="003D4E2C">
      <w:pPr>
        <w:spacing w:before="240" w:after="240" w:line="360" w:lineRule="auto"/>
        <w:jc w:val="both"/>
        <w:rPr>
          <w:rFonts w:ascii="Cambria" w:hAnsi="Cambria"/>
          <w:color w:val="000000"/>
        </w:rPr>
      </w:pPr>
    </w:p>
    <w:p w14:paraId="1BEBFA0F" w14:textId="77777777" w:rsidR="003D4E2C" w:rsidRPr="00943383" w:rsidRDefault="003D4E2C" w:rsidP="003D4E2C">
      <w:pPr>
        <w:spacing w:before="240" w:after="240" w:line="360" w:lineRule="auto"/>
        <w:jc w:val="both"/>
        <w:rPr>
          <w:rFonts w:ascii="Cambria" w:hAnsi="Cambria"/>
          <w:color w:val="000000"/>
        </w:rPr>
      </w:pPr>
    </w:p>
    <w:p w14:paraId="46E4D436" w14:textId="77777777" w:rsidR="003D4E2C" w:rsidRPr="00943383" w:rsidRDefault="003D4E2C" w:rsidP="003D4E2C">
      <w:pPr>
        <w:spacing w:before="240" w:after="240" w:line="360" w:lineRule="auto"/>
        <w:ind w:left="2268"/>
        <w:jc w:val="both"/>
        <w:rPr>
          <w:rFonts w:ascii="Cambria" w:hAnsi="Cambria"/>
          <w:b/>
          <w:color w:val="000000"/>
        </w:rPr>
      </w:pPr>
      <w:r w:rsidRPr="00943383">
        <w:rPr>
          <w:rFonts w:ascii="Cambria" w:hAnsi="Cambria"/>
          <w:b/>
          <w:color w:val="000000"/>
        </w:rPr>
        <w:t>EMENTA: PREVIDENCIÁRIO. CONCESSÃO DE BENEFÍCIO. AUXÍLIO-DOENÇA</w:t>
      </w:r>
      <w:r w:rsidR="00445BA7" w:rsidRPr="00943383">
        <w:rPr>
          <w:rFonts w:ascii="Cambria" w:hAnsi="Cambria"/>
          <w:b/>
          <w:color w:val="000000"/>
        </w:rPr>
        <w:t>.</w:t>
      </w:r>
      <w:r w:rsidR="004E5B74" w:rsidRPr="00943383">
        <w:rPr>
          <w:rFonts w:ascii="Cambria" w:hAnsi="Cambria"/>
          <w:b/>
          <w:color w:val="000000"/>
        </w:rPr>
        <w:t xml:space="preserve"> PEDIDO DE TUTELA ANTECIPADA.</w:t>
      </w:r>
    </w:p>
    <w:p w14:paraId="53ADEF63" w14:textId="77777777" w:rsidR="003D4E2C" w:rsidRPr="00943383" w:rsidRDefault="003D4E2C" w:rsidP="003D4E2C">
      <w:pPr>
        <w:spacing w:before="240" w:after="240" w:line="360" w:lineRule="auto"/>
        <w:jc w:val="both"/>
        <w:rPr>
          <w:rFonts w:ascii="Cambria" w:hAnsi="Cambria"/>
          <w:color w:val="000000"/>
        </w:rPr>
      </w:pPr>
    </w:p>
    <w:p w14:paraId="52C585A6" w14:textId="77777777" w:rsidR="003D4E2C" w:rsidRPr="00943383" w:rsidRDefault="003D4E2C" w:rsidP="003D4E2C">
      <w:pPr>
        <w:spacing w:before="240" w:after="240" w:line="360" w:lineRule="auto"/>
        <w:jc w:val="both"/>
        <w:rPr>
          <w:rFonts w:ascii="Cambria" w:hAnsi="Cambria"/>
          <w:color w:val="000000"/>
        </w:rPr>
      </w:pPr>
    </w:p>
    <w:p w14:paraId="7EA52597" w14:textId="77777777" w:rsidR="000D588C" w:rsidRPr="00943383" w:rsidRDefault="000D588C" w:rsidP="003D4E2C">
      <w:pPr>
        <w:spacing w:before="240" w:after="240" w:line="360" w:lineRule="auto"/>
        <w:jc w:val="both"/>
        <w:rPr>
          <w:rFonts w:ascii="Cambria" w:hAnsi="Cambria"/>
          <w:color w:val="000000"/>
        </w:rPr>
      </w:pPr>
    </w:p>
    <w:p w14:paraId="20A00E77" w14:textId="77777777" w:rsidR="003D4E2C" w:rsidRPr="00943383" w:rsidRDefault="003D4E2C" w:rsidP="003D4E2C">
      <w:pPr>
        <w:spacing w:before="240" w:after="240" w:line="360" w:lineRule="auto"/>
        <w:jc w:val="both"/>
        <w:rPr>
          <w:rFonts w:ascii="Cambria" w:hAnsi="Cambria"/>
          <w:color w:val="000000"/>
        </w:rPr>
      </w:pPr>
    </w:p>
    <w:p w14:paraId="3757A168" w14:textId="77777777" w:rsidR="003D4E2C" w:rsidRPr="00943383" w:rsidRDefault="003D4E2C" w:rsidP="003D4E2C">
      <w:pPr>
        <w:spacing w:before="240" w:after="240" w:line="360" w:lineRule="auto"/>
        <w:ind w:left="2268"/>
        <w:jc w:val="both"/>
        <w:rPr>
          <w:rFonts w:ascii="Cambria" w:hAnsi="Cambria"/>
          <w:color w:val="000000"/>
        </w:rPr>
      </w:pPr>
      <w:r w:rsidRPr="00943383">
        <w:rPr>
          <w:rFonts w:ascii="Cambria" w:hAnsi="Cambria"/>
          <w:b/>
          <w:color w:val="000000"/>
        </w:rPr>
        <w:t>PARTE AUTORA</w:t>
      </w:r>
      <w:r w:rsidRPr="00943383">
        <w:rPr>
          <w:rFonts w:ascii="Cambria" w:hAnsi="Cambria"/>
          <w:color w:val="000000"/>
        </w:rPr>
        <w:t>, (nacionalidade), (estado civil</w:t>
      </w:r>
      <w:r w:rsidR="00116380" w:rsidRPr="00943383">
        <w:rPr>
          <w:rFonts w:ascii="Cambria" w:hAnsi="Cambria"/>
          <w:color w:val="000000"/>
        </w:rPr>
        <w:t xml:space="preserve"> – inclusive indicar se há união estável</w:t>
      </w:r>
      <w:r w:rsidRPr="00943383">
        <w:rPr>
          <w:rFonts w:ascii="Cambria" w:hAnsi="Cambria"/>
          <w:color w:val="000000"/>
        </w:rPr>
        <w:t xml:space="preserve">), (profissão), </w:t>
      </w:r>
      <w:r w:rsidRPr="00943383">
        <w:rPr>
          <w:rFonts w:ascii="Cambria" w:hAnsi="Cambria" w:cs="Times-Roman"/>
          <w:color w:val="000000"/>
        </w:rPr>
        <w:t xml:space="preserve">portador(a) do documento de identidade sob o n.º..., </w:t>
      </w:r>
      <w:r w:rsidRPr="00943383">
        <w:rPr>
          <w:rFonts w:ascii="Cambria" w:hAnsi="Cambria" w:cs="Times-Bold"/>
          <w:bCs/>
          <w:color w:val="000000"/>
        </w:rPr>
        <w:t>CPF sob o n.</w:t>
      </w:r>
      <w:r w:rsidRPr="00943383">
        <w:rPr>
          <w:rFonts w:ascii="Cambria" w:hAnsi="Cambria" w:cs="Times-Roman"/>
          <w:color w:val="000000"/>
        </w:rPr>
        <w:t>º...</w:t>
      </w:r>
      <w:r w:rsidRPr="00943383">
        <w:rPr>
          <w:rFonts w:ascii="Cambria" w:hAnsi="Cambria"/>
          <w:color w:val="000000"/>
        </w:rPr>
        <w:t xml:space="preserve">, </w:t>
      </w:r>
      <w:r w:rsidR="00116380" w:rsidRPr="00943383">
        <w:rPr>
          <w:rFonts w:ascii="Cambria" w:hAnsi="Cambria"/>
          <w:color w:val="000000"/>
        </w:rPr>
        <w:t xml:space="preserve">e-mail…, </w:t>
      </w:r>
      <w:r w:rsidRPr="00943383">
        <w:rPr>
          <w:rFonts w:ascii="Cambria" w:hAnsi="Cambria"/>
          <w:color w:val="000000"/>
        </w:rPr>
        <w:t>residente e domiciliado(a) na rua.</w:t>
      </w:r>
      <w:r w:rsidR="00116380" w:rsidRPr="00943383">
        <w:rPr>
          <w:rFonts w:ascii="Cambria" w:hAnsi="Cambria"/>
          <w:color w:val="000000"/>
        </w:rPr>
        <w:t>.</w:t>
      </w:r>
      <w:r w:rsidRPr="00943383">
        <w:rPr>
          <w:rFonts w:ascii="Cambria" w:hAnsi="Cambria"/>
          <w:color w:val="000000"/>
        </w:rPr>
        <w:t xml:space="preserve">., bairro.., cidade.., estado.., </w:t>
      </w:r>
      <w:r w:rsidR="00603F8B" w:rsidRPr="00943383">
        <w:rPr>
          <w:rFonts w:ascii="Cambria" w:hAnsi="Cambria"/>
          <w:color w:val="000000"/>
        </w:rPr>
        <w:t xml:space="preserve">CEP..., </w:t>
      </w:r>
      <w:r w:rsidRPr="00943383">
        <w:rPr>
          <w:rFonts w:ascii="Cambria" w:hAnsi="Cambria"/>
          <w:color w:val="000000"/>
        </w:rPr>
        <w:t>vem a presença de Vossa Excelência propor a presente</w:t>
      </w:r>
    </w:p>
    <w:tbl>
      <w:tblPr>
        <w:tblW w:w="0" w:type="auto"/>
        <w:tblInd w:w="2268" w:type="dxa"/>
        <w:shd w:val="clear" w:color="auto" w:fill="000000"/>
        <w:tblLook w:val="04A0" w:firstRow="1" w:lastRow="0" w:firstColumn="1" w:lastColumn="0" w:noHBand="0" w:noVBand="1"/>
      </w:tblPr>
      <w:tblGrid>
        <w:gridCol w:w="6804"/>
      </w:tblGrid>
      <w:tr w:rsidR="003D4E2C" w:rsidRPr="00943383" w14:paraId="6DBDAE0C" w14:textId="77777777" w:rsidTr="00A24EA8">
        <w:trPr>
          <w:divId w:val="1919944927"/>
          <w:trHeight w:val="794"/>
        </w:trPr>
        <w:tc>
          <w:tcPr>
            <w:tcW w:w="6804" w:type="dxa"/>
            <w:shd w:val="clear" w:color="auto" w:fill="000000"/>
            <w:tcMar>
              <w:top w:w="0" w:type="dxa"/>
              <w:left w:w="0" w:type="dxa"/>
              <w:bottom w:w="0" w:type="dxa"/>
              <w:right w:w="0" w:type="dxa"/>
            </w:tcMar>
            <w:vAlign w:val="center"/>
            <w:hideMark/>
          </w:tcPr>
          <w:p w14:paraId="37D7D2C5" w14:textId="77777777" w:rsidR="003D4E2C" w:rsidRPr="00943383" w:rsidRDefault="003D4E2C" w:rsidP="003D4E2C">
            <w:pPr>
              <w:spacing w:before="120" w:after="120"/>
              <w:jc w:val="center"/>
              <w:rPr>
                <w:rFonts w:ascii="Cambria" w:hAnsi="Cambria"/>
                <w:b/>
                <w:caps/>
                <w:color w:val="FFFFFF"/>
                <w:lang w:eastAsia="en-US"/>
              </w:rPr>
            </w:pPr>
            <w:r w:rsidRPr="00943383">
              <w:rPr>
                <w:rFonts w:ascii="Cambria" w:hAnsi="Cambria"/>
                <w:b/>
                <w:caps/>
                <w:color w:val="FFFFFF"/>
              </w:rPr>
              <w:t xml:space="preserve">AÇÃO JUDICIAL PARA CONCESSÃO DE BENEFÍCIO PREVIDENCIÁRIO </w:t>
            </w:r>
          </w:p>
        </w:tc>
      </w:tr>
    </w:tbl>
    <w:p w14:paraId="20CB0470" w14:textId="77777777" w:rsidR="003D4E2C" w:rsidRPr="00943383" w:rsidRDefault="003D4E2C" w:rsidP="003D4E2C">
      <w:pPr>
        <w:spacing w:before="240" w:after="240" w:line="360" w:lineRule="auto"/>
        <w:ind w:left="2268"/>
        <w:jc w:val="both"/>
        <w:rPr>
          <w:rFonts w:ascii="Cambria" w:hAnsi="Cambria"/>
          <w:color w:val="000000"/>
          <w:lang w:eastAsia="en-US"/>
        </w:rPr>
      </w:pPr>
      <w:r w:rsidRPr="00943383">
        <w:rPr>
          <w:rFonts w:ascii="Cambria" w:hAnsi="Cambria"/>
          <w:color w:val="000000"/>
        </w:rPr>
        <w:t xml:space="preserve">contra o </w:t>
      </w:r>
      <w:r w:rsidRPr="00943383">
        <w:rPr>
          <w:rFonts w:ascii="Cambria" w:hAnsi="Cambria"/>
          <w:b/>
          <w:color w:val="000000"/>
        </w:rPr>
        <w:t>INSTITUTO NACIONAL DO SEGURO SOCIAL (INSS)</w:t>
      </w:r>
      <w:r w:rsidRPr="00943383">
        <w:rPr>
          <w:rFonts w:ascii="Cambria" w:hAnsi="Cambria"/>
          <w:color w:val="000000"/>
        </w:rPr>
        <w:t xml:space="preserve">, pessoa jurídica de direito público, na pessoa do seu representante legal, </w:t>
      </w:r>
      <w:r w:rsidRPr="00943383">
        <w:rPr>
          <w:rFonts w:ascii="Cambria" w:hAnsi="Cambria" w:cs="Times-Roman"/>
          <w:color w:val="000000"/>
        </w:rPr>
        <w:t xml:space="preserve">domiciliado na </w:t>
      </w:r>
      <w:r w:rsidRPr="00943383">
        <w:rPr>
          <w:rFonts w:ascii="Cambria" w:hAnsi="Cambria"/>
          <w:color w:val="000000"/>
        </w:rPr>
        <w:t>rua..., bairro..., cidade..., estado..., CEP..., pelos fatos e fundamentos que a seguir aduz.</w:t>
      </w:r>
    </w:p>
    <w:tbl>
      <w:tblPr>
        <w:tblW w:w="0" w:type="auto"/>
        <w:shd w:val="clear" w:color="auto" w:fill="000000"/>
        <w:tblLook w:val="04A0" w:firstRow="1" w:lastRow="0" w:firstColumn="1" w:lastColumn="0" w:noHBand="0" w:noVBand="1"/>
      </w:tblPr>
      <w:tblGrid>
        <w:gridCol w:w="9071"/>
      </w:tblGrid>
      <w:tr w:rsidR="00483CDA" w:rsidRPr="00943383" w14:paraId="746E3733" w14:textId="77777777" w:rsidTr="00A24EA8">
        <w:tc>
          <w:tcPr>
            <w:tcW w:w="9071" w:type="dxa"/>
            <w:shd w:val="clear" w:color="auto" w:fill="000000"/>
            <w:tcMar>
              <w:left w:w="0" w:type="dxa"/>
              <w:right w:w="0" w:type="dxa"/>
            </w:tcMar>
          </w:tcPr>
          <w:p w14:paraId="2775FCC1" w14:textId="77777777" w:rsidR="00E61A9A" w:rsidRPr="00943383" w:rsidRDefault="00E61A9A" w:rsidP="00D22488">
            <w:pPr>
              <w:jc w:val="both"/>
              <w:rPr>
                <w:rFonts w:ascii="Cambria" w:hAnsi="Cambria"/>
                <w:b/>
                <w:color w:val="FFFFFF"/>
                <w:u w:val="single"/>
              </w:rPr>
            </w:pPr>
            <w:r w:rsidRPr="00943383">
              <w:rPr>
                <w:rFonts w:ascii="Cambria" w:hAnsi="Cambria"/>
                <w:b/>
                <w:color w:val="FFFFFF"/>
                <w:u w:val="single"/>
              </w:rPr>
              <w:br w:type="page"/>
            </w:r>
            <w:r w:rsidRPr="00943383">
              <w:rPr>
                <w:rFonts w:ascii="Cambria" w:hAnsi="Cambria"/>
                <w:b/>
                <w:color w:val="FFFFFF"/>
              </w:rPr>
              <w:br w:type="page"/>
            </w:r>
            <w:r w:rsidRPr="00943383">
              <w:rPr>
                <w:rFonts w:ascii="Cambria" w:hAnsi="Cambria"/>
                <w:b/>
                <w:color w:val="FFFFFF"/>
              </w:rPr>
              <w:br w:type="page"/>
              <w:t xml:space="preserve"> </w:t>
            </w:r>
            <w:r w:rsidRPr="00943383">
              <w:rPr>
                <w:rFonts w:ascii="Cambria" w:hAnsi="Cambria"/>
                <w:b/>
                <w:color w:val="FFFFFF"/>
                <w:u w:val="single"/>
              </w:rPr>
              <w:t>1. FATOS</w:t>
            </w:r>
          </w:p>
        </w:tc>
      </w:tr>
    </w:tbl>
    <w:p w14:paraId="43489D7B" w14:textId="77777777" w:rsidR="003D4E2C" w:rsidRPr="00943383" w:rsidRDefault="003D4E2C" w:rsidP="001313A5">
      <w:pPr>
        <w:autoSpaceDE w:val="0"/>
        <w:autoSpaceDN w:val="0"/>
        <w:adjustRightInd w:val="0"/>
        <w:spacing w:before="240" w:after="240" w:line="360" w:lineRule="auto"/>
        <w:ind w:firstLine="1134"/>
        <w:jc w:val="both"/>
        <w:rPr>
          <w:rFonts w:ascii="Cambria" w:hAnsi="Cambria" w:cs="Calibri"/>
        </w:rPr>
      </w:pPr>
      <w:r w:rsidRPr="00943383">
        <w:rPr>
          <w:rFonts w:ascii="Cambria" w:hAnsi="Cambria"/>
        </w:rPr>
        <w:lastRenderedPageBreak/>
        <w:t xml:space="preserve">A Parte Autora sofre de... </w:t>
      </w:r>
      <w:r w:rsidRPr="00943383">
        <w:rPr>
          <w:rFonts w:ascii="Cambria" w:hAnsi="Cambria"/>
          <w:i/>
          <w:iCs/>
          <w:color w:val="FF0000"/>
        </w:rPr>
        <w:t>(d</w:t>
      </w:r>
      <w:r w:rsidRPr="00943383">
        <w:rPr>
          <w:rFonts w:ascii="Cambria" w:hAnsi="Cambria"/>
          <w:i/>
          <w:color w:val="FF0000"/>
        </w:rPr>
        <w:t xml:space="preserve">escrever a doença ou lesão </w:t>
      </w:r>
      <w:r w:rsidR="00035AFA" w:rsidRPr="00943383">
        <w:rPr>
          <w:rFonts w:ascii="Cambria" w:hAnsi="Cambria"/>
          <w:i/>
          <w:color w:val="FF0000"/>
        </w:rPr>
        <w:t xml:space="preserve">que </w:t>
      </w:r>
      <w:r w:rsidRPr="00943383">
        <w:rPr>
          <w:rFonts w:ascii="Cambria" w:hAnsi="Cambria"/>
          <w:i/>
          <w:color w:val="FF0000"/>
        </w:rPr>
        <w:t>torna a Parte Autora incapaz para o trabalho)</w:t>
      </w:r>
      <w:r w:rsidR="00603F8B" w:rsidRPr="00943383">
        <w:rPr>
          <w:rFonts w:ascii="Cambria" w:hAnsi="Cambria"/>
        </w:rPr>
        <w:t xml:space="preserve"> </w:t>
      </w:r>
      <w:r w:rsidRPr="00943383">
        <w:rPr>
          <w:rFonts w:ascii="Cambria" w:hAnsi="Cambria"/>
        </w:rPr>
        <w:t xml:space="preserve">desde...  </w:t>
      </w:r>
      <w:r w:rsidRPr="00943383">
        <w:rPr>
          <w:rFonts w:ascii="Cambria" w:hAnsi="Cambria"/>
          <w:i/>
          <w:color w:val="FF0000"/>
        </w:rPr>
        <w:t>(data do inicio da incapacidade laborativa)</w:t>
      </w:r>
      <w:r w:rsidRPr="00943383">
        <w:rPr>
          <w:rFonts w:ascii="Cambria" w:hAnsi="Cambria"/>
        </w:rPr>
        <w:t xml:space="preserve">, o que a torna incapaz </w:t>
      </w:r>
      <w:r w:rsidR="00035AFA" w:rsidRPr="00943383">
        <w:rPr>
          <w:rFonts w:ascii="Cambria" w:hAnsi="Cambria"/>
        </w:rPr>
        <w:t>para o seu trabalho habitual na função de</w:t>
      </w:r>
      <w:r w:rsidRPr="00943383">
        <w:rPr>
          <w:rFonts w:ascii="Cambria" w:hAnsi="Cambria"/>
        </w:rPr>
        <w:t>...</w:t>
      </w:r>
      <w:r w:rsidRPr="00943383">
        <w:rPr>
          <w:rFonts w:ascii="Cambria" w:hAnsi="Cambria" w:cs="Calibri"/>
        </w:rPr>
        <w:t xml:space="preserve"> </w:t>
      </w:r>
      <w:r w:rsidRPr="00943383">
        <w:rPr>
          <w:rFonts w:ascii="Cambria" w:hAnsi="Cambria" w:cs="Calibri"/>
          <w:i/>
          <w:color w:val="FF0000"/>
        </w:rPr>
        <w:t>(profissão)</w:t>
      </w:r>
      <w:r w:rsidR="00035AFA" w:rsidRPr="00943383">
        <w:rPr>
          <w:rFonts w:ascii="Cambria" w:hAnsi="Cambria" w:cs="Calibri"/>
        </w:rPr>
        <w:t>.</w:t>
      </w:r>
    </w:p>
    <w:p w14:paraId="53CE5E8F" w14:textId="77777777" w:rsidR="00D22488" w:rsidRPr="00943383" w:rsidRDefault="00D22488" w:rsidP="001313A5">
      <w:pPr>
        <w:autoSpaceDE w:val="0"/>
        <w:autoSpaceDN w:val="0"/>
        <w:adjustRightInd w:val="0"/>
        <w:spacing w:before="240" w:after="240" w:line="360" w:lineRule="auto"/>
        <w:ind w:firstLine="1134"/>
        <w:jc w:val="both"/>
        <w:rPr>
          <w:rFonts w:ascii="Cambria" w:hAnsi="Cambria" w:cs="Calibri"/>
        </w:rPr>
      </w:pPr>
      <w:r w:rsidRPr="00943383">
        <w:rPr>
          <w:rFonts w:ascii="Cambria" w:hAnsi="Cambria" w:cs="Calibri"/>
          <w:color w:val="000000"/>
        </w:rPr>
        <w:t xml:space="preserve">Diante do seu quadro clínico, postulou, em... </w:t>
      </w:r>
      <w:r w:rsidRPr="00943383">
        <w:rPr>
          <w:rFonts w:ascii="Cambria" w:hAnsi="Cambria" w:cs="Calibri"/>
          <w:i/>
          <w:color w:val="FF0000"/>
        </w:rPr>
        <w:t>(data do requerimento administrativo</w:t>
      </w:r>
      <w:r w:rsidR="00035AFA" w:rsidRPr="00943383">
        <w:rPr>
          <w:rFonts w:ascii="Cambria" w:hAnsi="Cambria" w:cs="Calibri"/>
          <w:i/>
          <w:color w:val="FF0000"/>
        </w:rPr>
        <w:t xml:space="preserve"> do benefício</w:t>
      </w:r>
      <w:r w:rsidRPr="00943383">
        <w:rPr>
          <w:rFonts w:ascii="Cambria" w:hAnsi="Cambria" w:cs="Calibri"/>
          <w:i/>
          <w:color w:val="FF0000"/>
        </w:rPr>
        <w:t>)</w:t>
      </w:r>
      <w:r w:rsidR="00603F8B" w:rsidRPr="00943383">
        <w:rPr>
          <w:rFonts w:ascii="Cambria" w:hAnsi="Cambria" w:cs="Calibri"/>
          <w:color w:val="000000"/>
        </w:rPr>
        <w:t xml:space="preserve">, </w:t>
      </w:r>
      <w:r w:rsidRPr="00943383">
        <w:rPr>
          <w:rFonts w:ascii="Cambria" w:hAnsi="Cambria" w:cs="Calibri"/>
          <w:color w:val="000000"/>
        </w:rPr>
        <w:t xml:space="preserve">a concessão de benefício por incapacidade, o qual restou indeferido </w:t>
      </w:r>
      <w:r w:rsidR="00035AFA" w:rsidRPr="00943383">
        <w:rPr>
          <w:rFonts w:ascii="Cambria" w:hAnsi="Cambria" w:cs="Calibri"/>
          <w:color w:val="000000"/>
        </w:rPr>
        <w:t xml:space="preserve">pelo </w:t>
      </w:r>
      <w:r w:rsidR="00035AFA" w:rsidRPr="00943383">
        <w:rPr>
          <w:rFonts w:ascii="Cambria" w:hAnsi="Cambria"/>
        </w:rPr>
        <w:t>Instituto Nacional do Seguro Social</w:t>
      </w:r>
      <w:r w:rsidRPr="00943383">
        <w:rPr>
          <w:rFonts w:ascii="Cambria" w:hAnsi="Cambria" w:cs="Calibri"/>
          <w:color w:val="000000"/>
        </w:rPr>
        <w:t xml:space="preserve">, </w:t>
      </w:r>
      <w:r w:rsidRPr="00943383">
        <w:rPr>
          <w:rFonts w:ascii="Cambria" w:hAnsi="Cambria" w:cs="Calibri"/>
        </w:rPr>
        <w:t>por entender que não foi constatada a incapacidade para o trabalho.</w:t>
      </w:r>
    </w:p>
    <w:p w14:paraId="2F0E7CDA" w14:textId="77777777" w:rsidR="00D22488" w:rsidRPr="00943383" w:rsidRDefault="00D22488" w:rsidP="001313A5">
      <w:pPr>
        <w:autoSpaceDE w:val="0"/>
        <w:autoSpaceDN w:val="0"/>
        <w:adjustRightInd w:val="0"/>
        <w:spacing w:before="240" w:after="360" w:line="360" w:lineRule="auto"/>
        <w:ind w:firstLine="1134"/>
        <w:jc w:val="both"/>
        <w:rPr>
          <w:rFonts w:ascii="Cambria" w:hAnsi="Cambria" w:cs="Calibri"/>
        </w:rPr>
      </w:pPr>
      <w:r w:rsidRPr="00943383">
        <w:rPr>
          <w:rFonts w:ascii="Cambria" w:hAnsi="Cambria" w:cs="Calibri"/>
        </w:rPr>
        <w:t>Porém, conforme se extrai dos atestados e exames an</w:t>
      </w:r>
      <w:r w:rsidR="00035AFA" w:rsidRPr="00943383">
        <w:rPr>
          <w:rFonts w:ascii="Cambria" w:hAnsi="Cambria" w:cs="Calibri"/>
        </w:rPr>
        <w:t>exos e, segundo informações da Parte A</w:t>
      </w:r>
      <w:r w:rsidRPr="00943383">
        <w:rPr>
          <w:rFonts w:ascii="Cambria" w:hAnsi="Cambria" w:cs="Calibri"/>
        </w:rPr>
        <w:t xml:space="preserve">utora, esta continua doente e sem condições de trabalho. Assim, busca a tutela jurisdicional para ver garantido o seu direito de receber o beneficio </w:t>
      </w:r>
      <w:r w:rsidR="00035AFA" w:rsidRPr="00943383">
        <w:rPr>
          <w:rFonts w:ascii="Cambria" w:hAnsi="Cambria" w:cs="Calibri"/>
        </w:rPr>
        <w:t>de auxílio-doença</w:t>
      </w:r>
      <w:r w:rsidRPr="00943383">
        <w:rPr>
          <w:rFonts w:ascii="Cambria" w:hAnsi="Cambria" w:cs="Calibri"/>
        </w:rPr>
        <w:t>.</w:t>
      </w:r>
    </w:p>
    <w:tbl>
      <w:tblPr>
        <w:tblW w:w="0" w:type="auto"/>
        <w:shd w:val="clear" w:color="auto" w:fill="000000"/>
        <w:tblLook w:val="04A0" w:firstRow="1" w:lastRow="0" w:firstColumn="1" w:lastColumn="0" w:noHBand="0" w:noVBand="1"/>
      </w:tblPr>
      <w:tblGrid>
        <w:gridCol w:w="9071"/>
      </w:tblGrid>
      <w:tr w:rsidR="005A273D" w:rsidRPr="00943383" w14:paraId="6036067F" w14:textId="77777777" w:rsidTr="00A24EA8">
        <w:tc>
          <w:tcPr>
            <w:tcW w:w="9071" w:type="dxa"/>
            <w:shd w:val="clear" w:color="auto" w:fill="000000"/>
            <w:tcMar>
              <w:left w:w="0" w:type="dxa"/>
              <w:right w:w="0" w:type="dxa"/>
            </w:tcMar>
          </w:tcPr>
          <w:p w14:paraId="59D8760F" w14:textId="77777777" w:rsidR="00E61A9A" w:rsidRPr="00943383" w:rsidRDefault="00E61A9A" w:rsidP="007731B5">
            <w:pPr>
              <w:tabs>
                <w:tab w:val="left" w:pos="6236"/>
              </w:tabs>
              <w:jc w:val="both"/>
              <w:rPr>
                <w:rFonts w:ascii="Cambria" w:hAnsi="Cambria"/>
                <w:b/>
                <w:u w:val="single"/>
              </w:rPr>
            </w:pPr>
            <w:r w:rsidRPr="00943383">
              <w:rPr>
                <w:rFonts w:ascii="Cambria" w:hAnsi="Cambria"/>
                <w:b/>
              </w:rPr>
              <w:br w:type="page"/>
              <w:t xml:space="preserve"> </w:t>
            </w:r>
            <w:r w:rsidRPr="00943383">
              <w:rPr>
                <w:rFonts w:ascii="Cambria" w:hAnsi="Cambria"/>
                <w:b/>
                <w:u w:val="single"/>
              </w:rPr>
              <w:t xml:space="preserve">2. FUNDAMENTAÇÃO DE MÉRITO </w:t>
            </w:r>
          </w:p>
        </w:tc>
      </w:tr>
    </w:tbl>
    <w:p w14:paraId="13A4294E" w14:textId="77777777" w:rsidR="00D22488" w:rsidRPr="00943383" w:rsidRDefault="00D22488" w:rsidP="001313A5">
      <w:pPr>
        <w:pStyle w:val="NoSpacing1"/>
        <w:spacing w:before="360" w:after="240" w:line="360" w:lineRule="auto"/>
        <w:ind w:firstLine="1134"/>
        <w:jc w:val="both"/>
        <w:rPr>
          <w:rFonts w:ascii="Cambria" w:hAnsi="Cambria"/>
          <w:sz w:val="24"/>
          <w:szCs w:val="24"/>
          <w:lang w:val="pt-BR"/>
        </w:rPr>
      </w:pPr>
      <w:r w:rsidRPr="00943383">
        <w:rPr>
          <w:rFonts w:ascii="Cambria" w:hAnsi="Cambria"/>
          <w:sz w:val="24"/>
          <w:szCs w:val="24"/>
          <w:lang w:val="pt-BR"/>
        </w:rPr>
        <w:t>A pretensão que fundamenta a presente ação judicial vem amparada no art. 59 da Lei n.</w:t>
      </w:r>
      <w:r w:rsidR="00603F8B" w:rsidRPr="00943383">
        <w:rPr>
          <w:rFonts w:ascii="Cambria" w:hAnsi="Cambria"/>
          <w:sz w:val="24"/>
          <w:szCs w:val="24"/>
          <w:lang w:val="pt-BR"/>
        </w:rPr>
        <w:t>º</w:t>
      </w:r>
      <w:r w:rsidRPr="00943383">
        <w:rPr>
          <w:rFonts w:ascii="Cambria" w:hAnsi="Cambria"/>
          <w:sz w:val="24"/>
          <w:szCs w:val="24"/>
          <w:lang w:val="pt-BR"/>
        </w:rPr>
        <w:t xml:space="preserve"> 8.213/91, que dispõe:</w:t>
      </w:r>
    </w:p>
    <w:p w14:paraId="1BD14FC8" w14:textId="77777777" w:rsidR="00D22488" w:rsidRPr="00943383" w:rsidRDefault="00D22488" w:rsidP="001313A5">
      <w:pPr>
        <w:pStyle w:val="NoSpacing1"/>
        <w:spacing w:before="240" w:after="240"/>
        <w:ind w:left="2268"/>
        <w:jc w:val="both"/>
        <w:rPr>
          <w:rFonts w:ascii="Cambria" w:hAnsi="Cambria"/>
          <w:sz w:val="20"/>
          <w:szCs w:val="20"/>
          <w:lang w:val="pt-BR"/>
        </w:rPr>
      </w:pPr>
      <w:r w:rsidRPr="00943383">
        <w:rPr>
          <w:rFonts w:ascii="Cambria" w:hAnsi="Cambria"/>
          <w:sz w:val="20"/>
          <w:szCs w:val="20"/>
          <w:lang w:val="pt-BR"/>
        </w:rPr>
        <w:t xml:space="preserve">Art. 59. O </w:t>
      </w:r>
      <w:r w:rsidRPr="00943383">
        <w:rPr>
          <w:rFonts w:ascii="Cambria" w:hAnsi="Cambria"/>
          <w:b/>
          <w:sz w:val="20"/>
          <w:szCs w:val="20"/>
          <w:lang w:val="pt-BR"/>
        </w:rPr>
        <w:t>auxílio-doença</w:t>
      </w:r>
      <w:r w:rsidRPr="00943383">
        <w:rPr>
          <w:rFonts w:ascii="Cambria" w:hAnsi="Cambria"/>
          <w:sz w:val="20"/>
          <w:szCs w:val="20"/>
          <w:lang w:val="pt-BR"/>
        </w:rPr>
        <w:t xml:space="preserve"> será devido ao segurado que, havendo cumprido, quando for o caso, o período de carência exigida nesta Lei, ficar incapacitado para o seu trabalho ou para a sua atividade habitual; por mais de 15 (quinze) dias consecutivos.</w:t>
      </w:r>
    </w:p>
    <w:p w14:paraId="47EE7935" w14:textId="77777777" w:rsidR="009F2463" w:rsidRPr="00943383" w:rsidRDefault="009F2463" w:rsidP="009F2463">
      <w:pPr>
        <w:pStyle w:val="NoSpacing1"/>
        <w:spacing w:before="240" w:after="240" w:line="360" w:lineRule="auto"/>
        <w:ind w:firstLine="1134"/>
        <w:jc w:val="both"/>
        <w:rPr>
          <w:rFonts w:ascii="Cambria" w:hAnsi="Cambria"/>
          <w:sz w:val="24"/>
          <w:szCs w:val="24"/>
          <w:lang w:val="pt-BR"/>
        </w:rPr>
      </w:pPr>
      <w:r w:rsidRPr="00943383">
        <w:rPr>
          <w:rFonts w:ascii="Cambria" w:hAnsi="Cambria" w:cs="Calibri"/>
          <w:sz w:val="24"/>
          <w:szCs w:val="24"/>
          <w:lang w:val="pt-BR"/>
        </w:rPr>
        <w:t>De acordo com os atestados e exames anexos</w:t>
      </w:r>
      <w:r w:rsidR="00603F8B" w:rsidRPr="00943383">
        <w:rPr>
          <w:rFonts w:ascii="Cambria" w:hAnsi="Cambria" w:cs="Calibri"/>
          <w:sz w:val="24"/>
          <w:szCs w:val="24"/>
          <w:lang w:val="pt-BR"/>
        </w:rPr>
        <w:t>,</w:t>
      </w:r>
      <w:r w:rsidRPr="00943383">
        <w:rPr>
          <w:rFonts w:ascii="Cambria" w:hAnsi="Cambria" w:cs="Calibri"/>
          <w:sz w:val="24"/>
          <w:szCs w:val="24"/>
          <w:lang w:val="pt-BR"/>
        </w:rPr>
        <w:t xml:space="preserve"> </w:t>
      </w:r>
      <w:r w:rsidRPr="00943383">
        <w:rPr>
          <w:rFonts w:ascii="Cambria" w:hAnsi="Cambria"/>
          <w:sz w:val="24"/>
          <w:szCs w:val="24"/>
          <w:lang w:val="pt-BR"/>
        </w:rPr>
        <w:t xml:space="preserve">a Parte Autora sofre de... </w:t>
      </w:r>
      <w:r w:rsidRPr="00943383">
        <w:rPr>
          <w:rFonts w:ascii="Cambria" w:hAnsi="Cambria"/>
          <w:i/>
          <w:iCs/>
          <w:color w:val="FF0000"/>
          <w:sz w:val="24"/>
          <w:szCs w:val="24"/>
          <w:lang w:val="pt-BR"/>
        </w:rPr>
        <w:t>(d</w:t>
      </w:r>
      <w:r w:rsidRPr="00943383">
        <w:rPr>
          <w:rFonts w:ascii="Cambria" w:hAnsi="Cambria"/>
          <w:i/>
          <w:color w:val="FF0000"/>
          <w:sz w:val="24"/>
          <w:szCs w:val="24"/>
          <w:lang w:val="pt-BR"/>
        </w:rPr>
        <w:t>escrever a doença ou lesão que torna a Parte Autora incapaz para o trabalho)</w:t>
      </w:r>
      <w:r w:rsidRPr="00943383">
        <w:rPr>
          <w:rFonts w:ascii="Cambria" w:hAnsi="Cambria"/>
          <w:sz w:val="24"/>
          <w:szCs w:val="24"/>
          <w:lang w:val="pt-BR"/>
        </w:rPr>
        <w:t>, impossibilitando o seu retorno ao trabalho.</w:t>
      </w:r>
    </w:p>
    <w:p w14:paraId="22ACC005" w14:textId="77777777" w:rsidR="00D22488" w:rsidRPr="00943383" w:rsidRDefault="00D22488" w:rsidP="001313A5">
      <w:pPr>
        <w:pStyle w:val="NoSpacing1"/>
        <w:spacing w:before="240" w:after="240" w:line="360" w:lineRule="auto"/>
        <w:ind w:firstLine="1134"/>
        <w:jc w:val="both"/>
        <w:rPr>
          <w:rFonts w:ascii="Cambria" w:hAnsi="Cambria"/>
          <w:sz w:val="24"/>
          <w:szCs w:val="24"/>
          <w:lang w:val="pt-BR"/>
        </w:rPr>
      </w:pPr>
      <w:r w:rsidRPr="00943383">
        <w:rPr>
          <w:rFonts w:ascii="Cambria" w:hAnsi="Cambria"/>
          <w:sz w:val="24"/>
          <w:szCs w:val="24"/>
          <w:lang w:val="pt-BR"/>
        </w:rPr>
        <w:t xml:space="preserve">Também, </w:t>
      </w:r>
      <w:r w:rsidRPr="00943383">
        <w:rPr>
          <w:rFonts w:ascii="Cambria" w:hAnsi="Cambria"/>
          <w:i/>
          <w:iCs/>
          <w:sz w:val="24"/>
          <w:szCs w:val="24"/>
          <w:lang w:val="pt-BR"/>
        </w:rPr>
        <w:t xml:space="preserve">in casu, </w:t>
      </w:r>
      <w:r w:rsidR="00603F8B" w:rsidRPr="00943383">
        <w:rPr>
          <w:rFonts w:ascii="Cambria" w:hAnsi="Cambria"/>
          <w:sz w:val="24"/>
          <w:szCs w:val="24"/>
          <w:lang w:val="pt-BR"/>
        </w:rPr>
        <w:t>não se pode perder de vista</w:t>
      </w:r>
      <w:r w:rsidRPr="00943383">
        <w:rPr>
          <w:rFonts w:ascii="Cambria" w:hAnsi="Cambria"/>
          <w:sz w:val="24"/>
          <w:szCs w:val="24"/>
          <w:lang w:val="pt-BR"/>
        </w:rPr>
        <w:t xml:space="preserve"> o parecer t</w:t>
      </w:r>
      <w:r w:rsidR="00035AFA" w:rsidRPr="00943383">
        <w:rPr>
          <w:rFonts w:ascii="Cambria" w:hAnsi="Cambria"/>
          <w:sz w:val="24"/>
          <w:szCs w:val="24"/>
          <w:lang w:val="pt-BR"/>
        </w:rPr>
        <w:t>écnico do médico assistente da Parte A</w:t>
      </w:r>
      <w:r w:rsidRPr="00943383">
        <w:rPr>
          <w:rFonts w:ascii="Cambria" w:hAnsi="Cambria"/>
          <w:sz w:val="24"/>
          <w:szCs w:val="24"/>
          <w:lang w:val="pt-BR"/>
        </w:rPr>
        <w:t>utora,</w:t>
      </w:r>
      <w:r w:rsidR="00603F8B" w:rsidRPr="00943383">
        <w:rPr>
          <w:rFonts w:ascii="Cambria" w:hAnsi="Cambria"/>
          <w:sz w:val="24"/>
          <w:szCs w:val="24"/>
          <w:lang w:val="pt-BR"/>
        </w:rPr>
        <w:t xml:space="preserve"> indicando que, atualmente, está</w:t>
      </w:r>
      <w:r w:rsidRPr="00943383">
        <w:rPr>
          <w:rFonts w:ascii="Cambria" w:hAnsi="Cambria"/>
          <w:sz w:val="24"/>
          <w:szCs w:val="24"/>
          <w:lang w:val="pt-BR"/>
        </w:rPr>
        <w:t xml:space="preserve"> incapacitado(a) </w:t>
      </w:r>
      <w:r w:rsidR="00035AFA" w:rsidRPr="00943383">
        <w:rPr>
          <w:rFonts w:ascii="Cambria" w:hAnsi="Cambria"/>
          <w:sz w:val="24"/>
          <w:szCs w:val="24"/>
          <w:lang w:val="pt-BR"/>
        </w:rPr>
        <w:t xml:space="preserve">temporariamente </w:t>
      </w:r>
      <w:r w:rsidR="00603F8B" w:rsidRPr="00943383">
        <w:rPr>
          <w:rFonts w:ascii="Cambria" w:hAnsi="Cambria"/>
          <w:sz w:val="24"/>
          <w:szCs w:val="24"/>
          <w:lang w:val="pt-BR"/>
        </w:rPr>
        <w:t>para o trabalho. Tudo isto</w:t>
      </w:r>
      <w:r w:rsidRPr="00943383">
        <w:rPr>
          <w:rFonts w:ascii="Cambria" w:hAnsi="Cambria"/>
          <w:sz w:val="24"/>
          <w:szCs w:val="24"/>
          <w:lang w:val="pt-BR"/>
        </w:rPr>
        <w:t xml:space="preserve"> é o que se pode extrair do laudo médico anexo.</w:t>
      </w:r>
    </w:p>
    <w:p w14:paraId="584F4A85" w14:textId="77777777" w:rsidR="00035AFA" w:rsidRPr="00943383" w:rsidRDefault="00035AFA" w:rsidP="00035AFA">
      <w:pPr>
        <w:pStyle w:val="NoSpacing1"/>
        <w:spacing w:before="120" w:after="120"/>
        <w:ind w:left="2268"/>
        <w:jc w:val="both"/>
        <w:rPr>
          <w:rFonts w:ascii="Cambria" w:hAnsi="Cambria"/>
          <w:i/>
          <w:color w:val="FF0000"/>
          <w:sz w:val="20"/>
          <w:szCs w:val="20"/>
          <w:lang w:val="pt-BR"/>
        </w:rPr>
      </w:pPr>
      <w:r w:rsidRPr="00943383">
        <w:rPr>
          <w:rFonts w:ascii="Cambria" w:hAnsi="Cambria"/>
          <w:sz w:val="20"/>
          <w:szCs w:val="20"/>
          <w:lang w:val="pt-BR"/>
        </w:rPr>
        <w:t xml:space="preserve">Atestado/ Laudo médico – Doutor... </w:t>
      </w:r>
      <w:r w:rsidRPr="00943383">
        <w:rPr>
          <w:rFonts w:ascii="Cambria" w:hAnsi="Cambria"/>
          <w:i/>
          <w:color w:val="FF0000"/>
          <w:sz w:val="20"/>
          <w:szCs w:val="20"/>
          <w:lang w:val="pt-BR"/>
        </w:rPr>
        <w:t>(nome do médico, especialidade e número do CRM)</w:t>
      </w:r>
    </w:p>
    <w:p w14:paraId="74EAADD3" w14:textId="77777777" w:rsidR="00035AFA" w:rsidRPr="00943383" w:rsidRDefault="00035AFA" w:rsidP="00035AFA">
      <w:pPr>
        <w:pStyle w:val="NoSpacing1"/>
        <w:spacing w:before="120" w:after="120"/>
        <w:ind w:left="2268"/>
        <w:jc w:val="both"/>
        <w:rPr>
          <w:rFonts w:ascii="Cambria" w:hAnsi="Cambria"/>
          <w:i/>
          <w:sz w:val="20"/>
          <w:szCs w:val="20"/>
          <w:lang w:val="pt-BR"/>
        </w:rPr>
      </w:pPr>
      <w:r w:rsidRPr="00943383">
        <w:rPr>
          <w:rFonts w:ascii="Cambria" w:hAnsi="Cambria"/>
          <w:sz w:val="20"/>
          <w:szCs w:val="20"/>
          <w:lang w:val="pt-BR"/>
        </w:rPr>
        <w:t>Conclusão:</w:t>
      </w:r>
      <w:r w:rsidR="001B0E5A" w:rsidRPr="00943383">
        <w:rPr>
          <w:rFonts w:ascii="Cambria" w:hAnsi="Cambria"/>
          <w:sz w:val="20"/>
          <w:szCs w:val="20"/>
          <w:lang w:val="pt-BR"/>
        </w:rPr>
        <w:t xml:space="preserve">... </w:t>
      </w:r>
      <w:r w:rsidRPr="00943383">
        <w:rPr>
          <w:rFonts w:ascii="Cambria" w:hAnsi="Cambria"/>
          <w:i/>
          <w:color w:val="FF0000"/>
          <w:sz w:val="20"/>
          <w:szCs w:val="20"/>
          <w:lang w:val="pt-BR"/>
        </w:rPr>
        <w:t xml:space="preserve">(extrair do atestado/laudo médico o trecho que destaca a incapacidade temporária da Parte Autora </w:t>
      </w:r>
      <w:r w:rsidR="00E054DB" w:rsidRPr="00943383">
        <w:rPr>
          <w:rFonts w:ascii="Cambria" w:hAnsi="Cambria"/>
          <w:i/>
          <w:color w:val="FF0000"/>
          <w:sz w:val="20"/>
          <w:szCs w:val="20"/>
          <w:lang w:val="pt-BR"/>
        </w:rPr>
        <w:t>para a sua atividade habitual</w:t>
      </w:r>
      <w:r w:rsidRPr="00943383">
        <w:rPr>
          <w:rFonts w:ascii="Cambria" w:hAnsi="Cambria"/>
          <w:i/>
          <w:color w:val="FF0000"/>
          <w:sz w:val="20"/>
          <w:szCs w:val="20"/>
          <w:lang w:val="pt-BR"/>
        </w:rPr>
        <w:t xml:space="preserve">) </w:t>
      </w:r>
    </w:p>
    <w:p w14:paraId="6A1B6BDD" w14:textId="77777777" w:rsidR="00B03A06" w:rsidRPr="00943383" w:rsidRDefault="00B03A06" w:rsidP="00B03A06">
      <w:pPr>
        <w:pStyle w:val="NoSpacing1"/>
        <w:spacing w:before="240" w:after="240" w:line="360" w:lineRule="auto"/>
        <w:ind w:firstLine="1134"/>
        <w:jc w:val="both"/>
        <w:rPr>
          <w:rFonts w:ascii="Cambria" w:hAnsi="Cambria"/>
          <w:sz w:val="24"/>
          <w:szCs w:val="24"/>
          <w:lang w:val="pt-BR"/>
        </w:rPr>
      </w:pPr>
      <w:r w:rsidRPr="00943383">
        <w:rPr>
          <w:rFonts w:ascii="Cambria" w:hAnsi="Cambria"/>
          <w:sz w:val="24"/>
          <w:szCs w:val="24"/>
          <w:lang w:val="pt-BR"/>
        </w:rPr>
        <w:t xml:space="preserve">O diagnóstico feito pelos peritos médicos do INSS foi realizado de forma superficial e, inobstante o conhecimento profissional destes </w:t>
      </w:r>
      <w:r w:rsidR="00603F8B" w:rsidRPr="00943383">
        <w:rPr>
          <w:rFonts w:ascii="Cambria" w:hAnsi="Cambria"/>
          <w:sz w:val="24"/>
          <w:szCs w:val="24"/>
          <w:lang w:val="pt-BR"/>
        </w:rPr>
        <w:t>profissionais</w:t>
      </w:r>
      <w:r w:rsidRPr="00943383">
        <w:rPr>
          <w:rFonts w:ascii="Cambria" w:hAnsi="Cambria"/>
          <w:sz w:val="24"/>
          <w:szCs w:val="24"/>
          <w:lang w:val="pt-BR"/>
        </w:rPr>
        <w:t xml:space="preserve">, não é crível </w:t>
      </w:r>
      <w:r w:rsidRPr="00943383">
        <w:rPr>
          <w:rFonts w:ascii="Cambria" w:hAnsi="Cambria"/>
          <w:sz w:val="24"/>
          <w:szCs w:val="24"/>
          <w:lang w:val="pt-BR"/>
        </w:rPr>
        <w:lastRenderedPageBreak/>
        <w:t>que uma mera análise superficial da pessoa periciada dê elementos suficientes para fins de deferimento ou indeferimento do benefício postulado.</w:t>
      </w:r>
    </w:p>
    <w:p w14:paraId="3905F300" w14:textId="77777777" w:rsidR="00D22488" w:rsidRPr="00943383" w:rsidRDefault="009F2463" w:rsidP="001313A5">
      <w:pPr>
        <w:pStyle w:val="NoSpacing1"/>
        <w:spacing w:before="240" w:after="240" w:line="360" w:lineRule="auto"/>
        <w:ind w:firstLine="1134"/>
        <w:jc w:val="both"/>
        <w:rPr>
          <w:rFonts w:ascii="Cambria" w:hAnsi="Cambria" w:cs="Arial"/>
          <w:sz w:val="24"/>
          <w:szCs w:val="24"/>
          <w:lang w:val="pt-BR"/>
        </w:rPr>
      </w:pPr>
      <w:r w:rsidRPr="00943383">
        <w:rPr>
          <w:rFonts w:ascii="Cambria" w:hAnsi="Cambria" w:cs="Arial"/>
          <w:sz w:val="24"/>
          <w:szCs w:val="24"/>
          <w:lang w:val="pt-BR"/>
        </w:rPr>
        <w:t>Ressalta-se que o</w:t>
      </w:r>
      <w:r w:rsidR="00D22488" w:rsidRPr="00943383">
        <w:rPr>
          <w:rFonts w:ascii="Cambria" w:hAnsi="Cambria" w:cs="Arial"/>
          <w:sz w:val="24"/>
          <w:szCs w:val="24"/>
          <w:lang w:val="pt-BR"/>
        </w:rPr>
        <w:t xml:space="preserve"> posicionament</w:t>
      </w:r>
      <w:r w:rsidR="00CF1F5B" w:rsidRPr="00943383">
        <w:rPr>
          <w:rFonts w:ascii="Cambria" w:hAnsi="Cambria" w:cs="Arial"/>
          <w:sz w:val="24"/>
          <w:szCs w:val="24"/>
          <w:lang w:val="pt-BR"/>
        </w:rPr>
        <w:t>o administrativo da autarquia-r</w:t>
      </w:r>
      <w:r w:rsidR="00D22488" w:rsidRPr="00943383">
        <w:rPr>
          <w:rFonts w:ascii="Cambria" w:hAnsi="Cambria" w:cs="Arial"/>
          <w:sz w:val="24"/>
          <w:szCs w:val="24"/>
          <w:lang w:val="pt-BR"/>
        </w:rPr>
        <w:t>é, dando alta, por reiteradas vezes, ao segurado sabidamente doente</w:t>
      </w:r>
      <w:r w:rsidR="00603F8B" w:rsidRPr="00943383">
        <w:rPr>
          <w:rFonts w:ascii="Cambria" w:hAnsi="Cambria" w:cs="Arial"/>
          <w:sz w:val="24"/>
          <w:szCs w:val="24"/>
          <w:lang w:val="pt-BR"/>
        </w:rPr>
        <w:t>,</w:t>
      </w:r>
      <w:r w:rsidR="00D22488" w:rsidRPr="00943383">
        <w:rPr>
          <w:rFonts w:ascii="Cambria" w:hAnsi="Cambria" w:cs="Arial"/>
          <w:sz w:val="24"/>
          <w:szCs w:val="24"/>
          <w:lang w:val="pt-BR"/>
        </w:rPr>
        <w:t xml:space="preserve"> apresenta-se desarrazoado e descampado do direito em vigor escoltado na Carta M</w:t>
      </w:r>
      <w:r w:rsidR="00603F8B" w:rsidRPr="00943383">
        <w:rPr>
          <w:rFonts w:ascii="Cambria" w:hAnsi="Cambria" w:cs="Arial"/>
          <w:sz w:val="24"/>
          <w:szCs w:val="24"/>
          <w:lang w:val="pt-BR"/>
        </w:rPr>
        <w:t>agna de 1988</w:t>
      </w:r>
      <w:r w:rsidR="00D22488" w:rsidRPr="00943383">
        <w:rPr>
          <w:rFonts w:ascii="Cambria" w:hAnsi="Cambria" w:cs="Arial"/>
          <w:sz w:val="24"/>
          <w:szCs w:val="24"/>
          <w:lang w:val="pt-BR"/>
        </w:rPr>
        <w:t xml:space="preserve"> que, dentre outros, assegura a todos os cidadãos brasileiros um mínimo de “dignidade humana” e, em especial, “cobertura plena” aos inscritos no Reg</w:t>
      </w:r>
      <w:r w:rsidR="00603F8B" w:rsidRPr="00943383">
        <w:rPr>
          <w:rFonts w:ascii="Cambria" w:hAnsi="Cambria" w:cs="Arial"/>
          <w:sz w:val="24"/>
          <w:szCs w:val="24"/>
          <w:lang w:val="pt-BR"/>
        </w:rPr>
        <w:t>ime Geral de Previdência Social</w:t>
      </w:r>
      <w:r w:rsidR="00D22488" w:rsidRPr="00943383">
        <w:rPr>
          <w:rFonts w:ascii="Cambria" w:hAnsi="Cambria" w:cs="Arial"/>
          <w:sz w:val="24"/>
          <w:szCs w:val="24"/>
          <w:lang w:val="pt-BR"/>
        </w:rPr>
        <w:t xml:space="preserve"> quando na ocorrência de eventos de “doença” e de “incapacidade laboral”.</w:t>
      </w:r>
    </w:p>
    <w:p w14:paraId="34480830" w14:textId="77777777" w:rsidR="00D22488" w:rsidRPr="00943383" w:rsidRDefault="00603F8B" w:rsidP="001313A5">
      <w:pPr>
        <w:pStyle w:val="NoSpacing1"/>
        <w:spacing w:before="240" w:after="240" w:line="360" w:lineRule="auto"/>
        <w:ind w:firstLine="1134"/>
        <w:jc w:val="both"/>
        <w:rPr>
          <w:rFonts w:ascii="Cambria" w:hAnsi="Cambria" w:cs="Arial"/>
          <w:sz w:val="24"/>
          <w:szCs w:val="24"/>
          <w:lang w:val="pt-BR"/>
        </w:rPr>
      </w:pPr>
      <w:r w:rsidRPr="00943383">
        <w:rPr>
          <w:rFonts w:ascii="Cambria" w:hAnsi="Cambria"/>
          <w:sz w:val="24"/>
          <w:szCs w:val="24"/>
          <w:lang w:val="pt-BR"/>
        </w:rPr>
        <w:t>Nada disso</w:t>
      </w:r>
      <w:r w:rsidR="00D22488" w:rsidRPr="00943383">
        <w:rPr>
          <w:rFonts w:ascii="Cambria" w:hAnsi="Cambria"/>
          <w:sz w:val="24"/>
          <w:szCs w:val="24"/>
          <w:lang w:val="pt-BR"/>
        </w:rPr>
        <w:t xml:space="preserve"> rest</w:t>
      </w:r>
      <w:r w:rsidR="00FD2CB5" w:rsidRPr="00943383">
        <w:rPr>
          <w:rFonts w:ascii="Cambria" w:hAnsi="Cambria"/>
          <w:sz w:val="24"/>
          <w:szCs w:val="24"/>
          <w:lang w:val="pt-BR"/>
        </w:rPr>
        <w:t xml:space="preserve">ou observado </w:t>
      </w:r>
      <w:r w:rsidR="009F2463" w:rsidRPr="00943383">
        <w:rPr>
          <w:rFonts w:ascii="Cambria" w:hAnsi="Cambria"/>
          <w:sz w:val="24"/>
          <w:szCs w:val="24"/>
          <w:lang w:val="pt-BR"/>
        </w:rPr>
        <w:t>pelo INSS</w:t>
      </w:r>
      <w:r w:rsidR="00D22488" w:rsidRPr="00943383">
        <w:rPr>
          <w:rFonts w:ascii="Cambria" w:hAnsi="Cambria"/>
          <w:sz w:val="24"/>
          <w:szCs w:val="24"/>
          <w:lang w:val="pt-BR"/>
        </w:rPr>
        <w:t xml:space="preserve"> no presente caso!</w:t>
      </w:r>
    </w:p>
    <w:p w14:paraId="4A6EF453" w14:textId="77777777" w:rsidR="00B03A06" w:rsidRPr="00943383" w:rsidRDefault="00D22488" w:rsidP="00B03A06">
      <w:pPr>
        <w:pStyle w:val="NoSpacing1"/>
        <w:spacing w:before="240" w:after="240" w:line="360" w:lineRule="auto"/>
        <w:ind w:firstLine="1134"/>
        <w:jc w:val="both"/>
        <w:rPr>
          <w:rFonts w:ascii="Cambria" w:hAnsi="Cambria"/>
          <w:sz w:val="24"/>
          <w:szCs w:val="24"/>
          <w:lang w:val="pt-BR"/>
        </w:rPr>
      </w:pPr>
      <w:r w:rsidRPr="00943383">
        <w:rPr>
          <w:rFonts w:ascii="Cambria" w:hAnsi="Cambria"/>
          <w:sz w:val="24"/>
          <w:szCs w:val="24"/>
          <w:lang w:val="pt-BR"/>
        </w:rPr>
        <w:t xml:space="preserve">Portanto, é certo que o diagnóstico </w:t>
      </w:r>
      <w:r w:rsidR="00E054DB" w:rsidRPr="00943383">
        <w:rPr>
          <w:rFonts w:ascii="Cambria" w:hAnsi="Cambria"/>
          <w:sz w:val="24"/>
          <w:szCs w:val="24"/>
          <w:lang w:val="pt-BR"/>
        </w:rPr>
        <w:t>médico da Parte A</w:t>
      </w:r>
      <w:r w:rsidR="00FD2CB5" w:rsidRPr="00943383">
        <w:rPr>
          <w:rFonts w:ascii="Cambria" w:hAnsi="Cambria"/>
          <w:sz w:val="24"/>
          <w:szCs w:val="24"/>
          <w:lang w:val="pt-BR"/>
        </w:rPr>
        <w:t>utora</w:t>
      </w:r>
      <w:r w:rsidRPr="00943383">
        <w:rPr>
          <w:rFonts w:ascii="Cambria" w:hAnsi="Cambria"/>
          <w:sz w:val="24"/>
          <w:szCs w:val="24"/>
          <w:lang w:val="pt-BR"/>
        </w:rPr>
        <w:t>,</w:t>
      </w:r>
      <w:r w:rsidR="00603F8B" w:rsidRPr="00943383">
        <w:rPr>
          <w:rFonts w:ascii="Cambria" w:hAnsi="Cambria"/>
          <w:b/>
          <w:sz w:val="24"/>
          <w:szCs w:val="24"/>
          <w:lang w:val="pt-BR"/>
        </w:rPr>
        <w:t xml:space="preserve"> </w:t>
      </w:r>
      <w:r w:rsidRPr="00943383">
        <w:rPr>
          <w:rFonts w:ascii="Cambria" w:hAnsi="Cambria"/>
          <w:sz w:val="24"/>
          <w:szCs w:val="24"/>
          <w:lang w:val="pt-BR"/>
        </w:rPr>
        <w:t xml:space="preserve">impede, sem sombras de dúvidas, que exerça sua atividade laborativa, sob pena de agravamento das moléstias, uma vez que para se curar necessita de tratamento médico </w:t>
      </w:r>
      <w:r w:rsidR="00067A63" w:rsidRPr="00943383">
        <w:rPr>
          <w:rFonts w:ascii="Cambria" w:hAnsi="Cambria"/>
          <w:sz w:val="24"/>
          <w:szCs w:val="24"/>
          <w:lang w:val="pt-BR"/>
        </w:rPr>
        <w:t>adequado</w:t>
      </w:r>
      <w:r w:rsidR="00B03A06" w:rsidRPr="00943383">
        <w:rPr>
          <w:rFonts w:ascii="Cambria" w:hAnsi="Cambria"/>
          <w:sz w:val="24"/>
          <w:szCs w:val="24"/>
          <w:lang w:val="pt-BR"/>
        </w:rPr>
        <w:t>, fazendo jus ao benefício de auxílio-doença.</w:t>
      </w:r>
    </w:p>
    <w:p w14:paraId="1D9FFAA8" w14:textId="77777777" w:rsidR="005617F4" w:rsidRPr="00943383" w:rsidRDefault="005617F4" w:rsidP="00B03A06">
      <w:pPr>
        <w:pStyle w:val="NoSpacing1"/>
        <w:spacing w:before="240" w:after="240" w:line="360" w:lineRule="auto"/>
        <w:ind w:firstLine="1134"/>
        <w:jc w:val="both"/>
        <w:rPr>
          <w:rFonts w:ascii="Cambria" w:hAnsi="Cambria"/>
          <w:sz w:val="24"/>
          <w:szCs w:val="24"/>
          <w:lang w:val="pt-BR"/>
        </w:rPr>
      </w:pPr>
      <w:r w:rsidRPr="00943383">
        <w:rPr>
          <w:rFonts w:ascii="Cambria" w:hAnsi="Cambria"/>
          <w:sz w:val="24"/>
          <w:szCs w:val="24"/>
          <w:lang w:val="pt-BR"/>
        </w:rPr>
        <w:t>Nesse sentido:</w:t>
      </w:r>
    </w:p>
    <w:p w14:paraId="1D5FC517" w14:textId="77777777" w:rsidR="00A6523D" w:rsidRPr="00943383" w:rsidRDefault="00A6523D" w:rsidP="00A6523D">
      <w:pPr>
        <w:pStyle w:val="NoSpacing1"/>
        <w:spacing w:before="120" w:after="120"/>
        <w:ind w:left="2268"/>
        <w:jc w:val="both"/>
        <w:rPr>
          <w:rFonts w:ascii="Cambria" w:hAnsi="Cambria"/>
          <w:color w:val="000000"/>
          <w:sz w:val="20"/>
          <w:szCs w:val="20"/>
          <w:lang w:val="pt-BR"/>
        </w:rPr>
      </w:pPr>
      <w:r w:rsidRPr="00943383">
        <w:rPr>
          <w:rFonts w:ascii="Cambria" w:hAnsi="Cambria"/>
          <w:color w:val="000000"/>
          <w:sz w:val="20"/>
          <w:szCs w:val="20"/>
          <w:lang w:val="pt-BR"/>
        </w:rPr>
        <w:t xml:space="preserve">PREVIDENCIÁRIO. CONCESSÃO DE AUXÍLIO-DOENÇA. ATUALIZAÇÃO MONETÁRIA. HONORÁRIOS ADVOCATÍCIOS. TUTELA ESPECÍFICA. 1. </w:t>
      </w:r>
      <w:r w:rsidRPr="00943383">
        <w:rPr>
          <w:rFonts w:ascii="Cambria" w:hAnsi="Cambria"/>
          <w:b/>
          <w:color w:val="000000"/>
          <w:sz w:val="20"/>
          <w:szCs w:val="20"/>
          <w:lang w:val="pt-BR"/>
        </w:rPr>
        <w:t>É de ser mantida a sentença que concedeu à parte autora o benefício de auxílio-doença desde a DER, pois comprovada a incapacidade laborativa temporária</w:t>
      </w:r>
      <w:r w:rsidRPr="00943383">
        <w:rPr>
          <w:rFonts w:ascii="Cambria" w:hAnsi="Cambria"/>
          <w:color w:val="000000"/>
          <w:sz w:val="20"/>
          <w:szCs w:val="20"/>
          <w:lang w:val="pt-BR"/>
        </w:rPr>
        <w:t>. 2. Atualização monetária na forma da Lei 11.960/09. 3. Nas ações previdenciárias, os honorários advocatícios devem ser fixados no percentual de 10% (dez por cento) sobre o valor das parcelas devidas até a data da sentença, em consonância com as Súmulas 76 desta Corte e 111 do STJ. 4. Determina-se o cumprimento imediato do acórdão naquilo que se refere à obrigação de implementar o benefício, por se tratar de decisão de eficácia mandamental que deverá ser efetivada mediante as atividades de cumprimento da sentença stricto sensu previstas no art. 461 do CPC, sem a necessidade de um processo executivo autônomo (sine intervallo). (TRF4, APELREEX 0014702-50.2015.404.9999, Sexta Turma, Relator João Batista Pinto Silveira, D.E. 03/02/2016</w:t>
      </w:r>
      <w:r w:rsidR="004C4C7E" w:rsidRPr="00943383">
        <w:rPr>
          <w:rFonts w:ascii="Cambria" w:hAnsi="Cambria"/>
          <w:color w:val="000000"/>
          <w:sz w:val="20"/>
          <w:szCs w:val="20"/>
          <w:lang w:val="pt-BR"/>
        </w:rPr>
        <w:t>, sem grifo no original</w:t>
      </w:r>
      <w:r w:rsidRPr="00943383">
        <w:rPr>
          <w:rFonts w:ascii="Cambria" w:hAnsi="Cambria"/>
          <w:color w:val="000000"/>
          <w:sz w:val="20"/>
          <w:szCs w:val="20"/>
          <w:lang w:val="pt-BR"/>
        </w:rPr>
        <w:t>)</w:t>
      </w:r>
    </w:p>
    <w:p w14:paraId="7E18D6D2" w14:textId="77777777" w:rsidR="00E61A9A" w:rsidRPr="00943383" w:rsidRDefault="007731B5" w:rsidP="001313A5">
      <w:pPr>
        <w:pStyle w:val="NoSpacing1"/>
        <w:spacing w:before="240" w:after="240" w:line="360" w:lineRule="auto"/>
        <w:ind w:firstLine="1134"/>
        <w:jc w:val="both"/>
        <w:rPr>
          <w:rFonts w:ascii="Cambria" w:hAnsi="Cambria"/>
          <w:color w:val="000000"/>
          <w:sz w:val="24"/>
          <w:szCs w:val="24"/>
          <w:lang w:val="pt-BR"/>
        </w:rPr>
      </w:pPr>
      <w:r w:rsidRPr="00943383">
        <w:rPr>
          <w:rFonts w:ascii="Cambria" w:hAnsi="Cambria"/>
          <w:color w:val="000000"/>
          <w:sz w:val="24"/>
          <w:szCs w:val="24"/>
          <w:lang w:val="pt-BR"/>
        </w:rPr>
        <w:t>Assim sendo</w:t>
      </w:r>
      <w:r w:rsidR="00EF4613" w:rsidRPr="00943383">
        <w:rPr>
          <w:rFonts w:ascii="Cambria" w:hAnsi="Cambria"/>
          <w:color w:val="000000"/>
          <w:sz w:val="24"/>
          <w:szCs w:val="24"/>
          <w:lang w:val="pt-BR"/>
        </w:rPr>
        <w:t xml:space="preserve">, o indeferimento </w:t>
      </w:r>
      <w:r w:rsidR="00E61A9A" w:rsidRPr="00943383">
        <w:rPr>
          <w:rFonts w:ascii="Cambria" w:hAnsi="Cambria"/>
          <w:color w:val="000000"/>
          <w:sz w:val="24"/>
          <w:szCs w:val="24"/>
          <w:lang w:val="pt-BR"/>
        </w:rPr>
        <w:t xml:space="preserve">do benefício </w:t>
      </w:r>
      <w:r w:rsidR="006130BD" w:rsidRPr="00943383">
        <w:rPr>
          <w:rFonts w:ascii="Cambria" w:hAnsi="Cambria"/>
          <w:color w:val="000000"/>
          <w:sz w:val="24"/>
          <w:szCs w:val="24"/>
          <w:lang w:val="pt-BR"/>
        </w:rPr>
        <w:t>previdenciário</w:t>
      </w:r>
      <w:r w:rsidR="00E61A9A" w:rsidRPr="00943383">
        <w:rPr>
          <w:rFonts w:ascii="Cambria" w:hAnsi="Cambria"/>
          <w:color w:val="000000"/>
          <w:sz w:val="24"/>
          <w:szCs w:val="24"/>
          <w:lang w:val="pt-BR"/>
        </w:rPr>
        <w:t xml:space="preserve"> não encontra suporte na legislação pátria, uma vez que </w:t>
      </w:r>
      <w:r w:rsidR="005617F4" w:rsidRPr="00943383">
        <w:rPr>
          <w:rFonts w:ascii="Cambria" w:hAnsi="Cambria"/>
          <w:color w:val="000000"/>
          <w:sz w:val="24"/>
          <w:szCs w:val="24"/>
          <w:lang w:val="pt-BR"/>
        </w:rPr>
        <w:t>a Parte A</w:t>
      </w:r>
      <w:r w:rsidR="003C3A4F" w:rsidRPr="00943383">
        <w:rPr>
          <w:rFonts w:ascii="Cambria" w:hAnsi="Cambria"/>
          <w:color w:val="000000"/>
          <w:sz w:val="24"/>
          <w:szCs w:val="24"/>
          <w:lang w:val="pt-BR"/>
        </w:rPr>
        <w:t xml:space="preserve">utora </w:t>
      </w:r>
      <w:r w:rsidR="00E61A9A" w:rsidRPr="00943383">
        <w:rPr>
          <w:rFonts w:ascii="Cambria" w:hAnsi="Cambria"/>
          <w:color w:val="000000"/>
          <w:sz w:val="24"/>
          <w:szCs w:val="24"/>
          <w:lang w:val="pt-BR"/>
        </w:rPr>
        <w:t>preenche todos os requisitos necessários à concessão do benefício de auxílio-doença, tendo em vista que não possui condições de exercer seu labor</w:t>
      </w:r>
      <w:r w:rsidRPr="00943383">
        <w:rPr>
          <w:rFonts w:ascii="Cambria" w:hAnsi="Cambria"/>
          <w:color w:val="000000"/>
          <w:sz w:val="24"/>
          <w:szCs w:val="24"/>
          <w:lang w:val="pt-BR"/>
        </w:rPr>
        <w:t xml:space="preserve"> </w:t>
      </w:r>
      <w:r w:rsidR="001107FF" w:rsidRPr="00943383">
        <w:rPr>
          <w:rFonts w:ascii="Cambria" w:hAnsi="Cambria"/>
          <w:color w:val="000000"/>
          <w:sz w:val="24"/>
          <w:szCs w:val="24"/>
          <w:lang w:val="pt-BR"/>
        </w:rPr>
        <w:t>temporariamente</w:t>
      </w:r>
      <w:r w:rsidR="00E61A9A" w:rsidRPr="00943383">
        <w:rPr>
          <w:rFonts w:ascii="Cambria" w:hAnsi="Cambria"/>
          <w:color w:val="000000"/>
          <w:sz w:val="24"/>
          <w:szCs w:val="24"/>
          <w:lang w:val="pt-BR"/>
        </w:rPr>
        <w:t>.</w:t>
      </w:r>
    </w:p>
    <w:tbl>
      <w:tblPr>
        <w:tblW w:w="0" w:type="auto"/>
        <w:shd w:val="clear" w:color="auto" w:fill="000000"/>
        <w:tblLook w:val="04A0" w:firstRow="1" w:lastRow="0" w:firstColumn="1" w:lastColumn="0" w:noHBand="0" w:noVBand="1"/>
      </w:tblPr>
      <w:tblGrid>
        <w:gridCol w:w="9071"/>
      </w:tblGrid>
      <w:tr w:rsidR="006C3680" w:rsidRPr="00943383" w14:paraId="1794FA81" w14:textId="77777777" w:rsidTr="00864D1C">
        <w:tc>
          <w:tcPr>
            <w:tcW w:w="9071" w:type="dxa"/>
            <w:shd w:val="clear" w:color="auto" w:fill="000000"/>
            <w:tcMar>
              <w:left w:w="0" w:type="dxa"/>
              <w:right w:w="0" w:type="dxa"/>
            </w:tcMar>
          </w:tcPr>
          <w:p w14:paraId="19F643D5" w14:textId="77777777" w:rsidR="006C3680" w:rsidRPr="00943383" w:rsidRDefault="006C3680" w:rsidP="006C3680">
            <w:pPr>
              <w:jc w:val="both"/>
              <w:rPr>
                <w:rFonts w:ascii="Cambria" w:hAnsi="Cambria"/>
                <w:b/>
                <w:color w:val="FFFFFF"/>
                <w:u w:val="single"/>
              </w:rPr>
            </w:pPr>
            <w:r w:rsidRPr="00943383">
              <w:rPr>
                <w:rFonts w:ascii="Cambria" w:hAnsi="Cambria"/>
                <w:b/>
                <w:color w:val="FFFFFF"/>
              </w:rPr>
              <w:br w:type="page"/>
              <w:t xml:space="preserve"> </w:t>
            </w:r>
            <w:r w:rsidRPr="00943383">
              <w:rPr>
                <w:rFonts w:ascii="Cambria" w:hAnsi="Cambria"/>
                <w:b/>
                <w:color w:val="FFFFFF"/>
                <w:u w:val="single"/>
              </w:rPr>
              <w:t>3. ANTECIPAÇÃO DOS EFEITOS DA TUTELA</w:t>
            </w:r>
          </w:p>
        </w:tc>
      </w:tr>
    </w:tbl>
    <w:p w14:paraId="495ADC36" w14:textId="77777777" w:rsidR="006C3680" w:rsidRPr="00943383" w:rsidRDefault="006C3680" w:rsidP="006C3680">
      <w:pPr>
        <w:pStyle w:val="NoSpacing1"/>
        <w:spacing w:before="240" w:after="240" w:line="360" w:lineRule="auto"/>
        <w:ind w:firstLine="1134"/>
        <w:jc w:val="both"/>
        <w:rPr>
          <w:rFonts w:ascii="Cambria" w:hAnsi="Cambria"/>
          <w:sz w:val="24"/>
          <w:szCs w:val="24"/>
          <w:lang w:val="pt-BR"/>
        </w:rPr>
      </w:pPr>
      <w:r w:rsidRPr="00943383">
        <w:rPr>
          <w:rFonts w:ascii="Cambria" w:hAnsi="Cambria"/>
          <w:sz w:val="24"/>
          <w:szCs w:val="24"/>
          <w:lang w:val="pt-BR"/>
        </w:rPr>
        <w:t xml:space="preserve">Para a concessão da antecipação dos efeitos da tutela pretendida pela Parte Autora devem estar presentes alguns requisitos, que encontram previsão nos arts. 300 e 303 do NCPC, </w:t>
      </w:r>
      <w:r w:rsidRPr="00943383">
        <w:rPr>
          <w:rFonts w:ascii="Cambria" w:hAnsi="Cambria"/>
          <w:i/>
          <w:sz w:val="24"/>
          <w:szCs w:val="24"/>
          <w:lang w:val="pt-BR"/>
        </w:rPr>
        <w:t>in verbis</w:t>
      </w:r>
      <w:r w:rsidRPr="00943383">
        <w:rPr>
          <w:rFonts w:ascii="Cambria" w:hAnsi="Cambria"/>
          <w:sz w:val="24"/>
          <w:szCs w:val="24"/>
          <w:lang w:val="pt-BR"/>
        </w:rPr>
        <w:t>:</w:t>
      </w:r>
    </w:p>
    <w:p w14:paraId="3DBEEA0B" w14:textId="77777777" w:rsidR="006C3680" w:rsidRPr="00943383" w:rsidRDefault="006C3680" w:rsidP="006C3680">
      <w:pPr>
        <w:pStyle w:val="NoSpacing1"/>
        <w:spacing w:before="240" w:after="240" w:line="360" w:lineRule="auto"/>
        <w:ind w:left="2268"/>
        <w:jc w:val="both"/>
        <w:rPr>
          <w:rFonts w:ascii="Cambria" w:hAnsi="Cambria"/>
          <w:sz w:val="20"/>
          <w:szCs w:val="20"/>
          <w:lang w:val="pt-BR"/>
        </w:rPr>
      </w:pPr>
      <w:r w:rsidRPr="00943383">
        <w:rPr>
          <w:rFonts w:ascii="Cambria" w:hAnsi="Cambria"/>
          <w:sz w:val="20"/>
          <w:szCs w:val="20"/>
          <w:lang w:val="pt-BR"/>
        </w:rPr>
        <w:t>Art. 300.  A tutela de urgência será concedida quando houver elementos que evidenciem a probabilidade do direito e o perigo de dano ou o risco ao resultado útil do processo.</w:t>
      </w:r>
    </w:p>
    <w:p w14:paraId="60258D73" w14:textId="77777777" w:rsidR="006C3680" w:rsidRPr="00943383" w:rsidRDefault="006C3680" w:rsidP="006C3680">
      <w:pPr>
        <w:pStyle w:val="NoSpacing1"/>
        <w:spacing w:before="240" w:after="240" w:line="360" w:lineRule="auto"/>
        <w:ind w:left="2268"/>
        <w:jc w:val="both"/>
        <w:rPr>
          <w:rFonts w:ascii="Cambria" w:hAnsi="Cambria"/>
          <w:sz w:val="20"/>
          <w:szCs w:val="20"/>
          <w:lang w:val="pt-BR"/>
        </w:rPr>
      </w:pPr>
      <w:r w:rsidRPr="00943383">
        <w:rPr>
          <w:rFonts w:ascii="Cambria" w:hAnsi="Cambria"/>
          <w:sz w:val="20"/>
          <w:szCs w:val="20"/>
          <w:lang w:val="pt-BR"/>
        </w:rPr>
        <w:t>Art. 303.  Nos casos em que a urgência for contemporânea à propositura da ação, a petição inicial pode limitar-se ao requerimento da tutela antecipada e à indicação do pedido de tutela final, com a exposição da lide, do direito que se busca realizar e do perigo de dano ou do risco ao resultado útil do processo.</w:t>
      </w:r>
    </w:p>
    <w:p w14:paraId="1BB04C5F" w14:textId="77777777" w:rsidR="006C3680" w:rsidRPr="00943383" w:rsidRDefault="006C3680" w:rsidP="006C3680">
      <w:pPr>
        <w:pStyle w:val="NoSpacing1"/>
        <w:spacing w:before="240" w:after="240" w:line="360" w:lineRule="auto"/>
        <w:ind w:firstLine="1134"/>
        <w:jc w:val="both"/>
        <w:rPr>
          <w:rFonts w:ascii="Cambria" w:hAnsi="Cambria"/>
          <w:sz w:val="24"/>
          <w:szCs w:val="24"/>
          <w:lang w:val="pt-BR"/>
        </w:rPr>
      </w:pPr>
      <w:r w:rsidRPr="00943383">
        <w:rPr>
          <w:rFonts w:ascii="Cambria" w:hAnsi="Cambria"/>
          <w:sz w:val="24"/>
          <w:szCs w:val="24"/>
          <w:lang w:val="pt-BR"/>
        </w:rPr>
        <w:t xml:space="preserve">Logo, a tutela antecipada será concedida caso restem demonstradas: a) </w:t>
      </w:r>
      <w:r w:rsidR="00AD62B9" w:rsidRPr="00943383">
        <w:rPr>
          <w:rFonts w:ascii="Cambria" w:hAnsi="Cambria"/>
          <w:sz w:val="24"/>
          <w:szCs w:val="24"/>
          <w:lang w:val="pt-BR"/>
        </w:rPr>
        <w:t>a probabilidade do direito e; b) perigo de dano ou risco ao resultado útil do processo</w:t>
      </w:r>
      <w:r w:rsidRPr="00943383">
        <w:rPr>
          <w:rFonts w:ascii="Cambria" w:hAnsi="Cambria"/>
          <w:sz w:val="24"/>
          <w:szCs w:val="24"/>
          <w:lang w:val="pt-BR"/>
        </w:rPr>
        <w:t>.</w:t>
      </w:r>
    </w:p>
    <w:p w14:paraId="556E98F3" w14:textId="77777777" w:rsidR="00B54F15" w:rsidRPr="00943383" w:rsidRDefault="006C3680" w:rsidP="006C3680">
      <w:pPr>
        <w:pStyle w:val="NoSpacing1"/>
        <w:spacing w:before="240" w:after="240" w:line="360" w:lineRule="auto"/>
        <w:ind w:firstLine="1134"/>
        <w:jc w:val="both"/>
        <w:rPr>
          <w:rFonts w:ascii="Cambria" w:hAnsi="Cambria"/>
          <w:sz w:val="24"/>
          <w:szCs w:val="24"/>
          <w:lang w:val="pt-BR"/>
        </w:rPr>
      </w:pPr>
      <w:r w:rsidRPr="00943383">
        <w:rPr>
          <w:rFonts w:ascii="Cambria" w:hAnsi="Cambria"/>
          <w:sz w:val="24"/>
          <w:szCs w:val="24"/>
          <w:lang w:val="pt-BR"/>
        </w:rPr>
        <w:t xml:space="preserve">Na hipótese, a </w:t>
      </w:r>
      <w:r w:rsidR="00B54F15" w:rsidRPr="00943383">
        <w:rPr>
          <w:rFonts w:ascii="Cambria" w:hAnsi="Cambria"/>
          <w:sz w:val="24"/>
          <w:szCs w:val="24"/>
          <w:lang w:val="pt-BR"/>
        </w:rPr>
        <w:t>probabilidade do direito</w:t>
      </w:r>
      <w:r w:rsidRPr="00943383">
        <w:rPr>
          <w:rFonts w:ascii="Cambria" w:hAnsi="Cambria"/>
          <w:sz w:val="24"/>
          <w:szCs w:val="24"/>
          <w:lang w:val="pt-BR"/>
        </w:rPr>
        <w:t xml:space="preserve"> resta demonstrada </w:t>
      </w:r>
      <w:r w:rsidR="00B54F15" w:rsidRPr="00943383">
        <w:rPr>
          <w:rFonts w:ascii="Cambria" w:hAnsi="Cambria"/>
          <w:sz w:val="24"/>
          <w:szCs w:val="24"/>
          <w:lang w:val="pt-BR"/>
        </w:rPr>
        <w:t>porquanto a Parte Autora goza da carência necessária para a concessão do benefício, bem como encontra-se incapacitada para exercer suas atividades, preenchendo, assim, os requisitos para o deferimento da benesse, nos termos do art. 59 da Lei 8.213/91.</w:t>
      </w:r>
    </w:p>
    <w:p w14:paraId="0EEE8436" w14:textId="77777777" w:rsidR="006C3680" w:rsidRPr="00943383" w:rsidRDefault="00B54F15" w:rsidP="006C3680">
      <w:pPr>
        <w:pStyle w:val="NoSpacing1"/>
        <w:spacing w:before="240" w:after="240" w:line="360" w:lineRule="auto"/>
        <w:ind w:firstLine="1134"/>
        <w:jc w:val="both"/>
        <w:rPr>
          <w:rFonts w:ascii="Cambria" w:hAnsi="Cambria"/>
          <w:sz w:val="24"/>
          <w:szCs w:val="24"/>
          <w:lang w:val="pt-BR"/>
        </w:rPr>
      </w:pPr>
      <w:r w:rsidRPr="00943383">
        <w:rPr>
          <w:rFonts w:ascii="Cambria" w:hAnsi="Cambria"/>
          <w:sz w:val="24"/>
          <w:szCs w:val="24"/>
          <w:lang w:val="pt-BR"/>
        </w:rPr>
        <w:t>O perigo de dano ou risco ao resultado útil do processo</w:t>
      </w:r>
      <w:r w:rsidR="006C3680" w:rsidRPr="00943383">
        <w:rPr>
          <w:rFonts w:ascii="Cambria" w:hAnsi="Cambria"/>
          <w:sz w:val="24"/>
          <w:szCs w:val="24"/>
          <w:lang w:val="pt-BR"/>
        </w:rPr>
        <w:t>, por sua vez, também resta caracterizad</w:t>
      </w:r>
      <w:r w:rsidRPr="00943383">
        <w:rPr>
          <w:rFonts w:ascii="Cambria" w:hAnsi="Cambria"/>
          <w:sz w:val="24"/>
          <w:szCs w:val="24"/>
          <w:lang w:val="pt-BR"/>
        </w:rPr>
        <w:t>o</w:t>
      </w:r>
      <w:r w:rsidR="006C3680" w:rsidRPr="00943383">
        <w:rPr>
          <w:rFonts w:ascii="Cambria" w:hAnsi="Cambria"/>
          <w:sz w:val="24"/>
          <w:szCs w:val="24"/>
          <w:lang w:val="pt-BR"/>
        </w:rPr>
        <w:t xml:space="preserve"> pelos documentos juntados com a inicial, os quais demonstram, sem sombra de dúvidas, que a situação física da</w:t>
      </w:r>
      <w:r w:rsidRPr="00943383">
        <w:rPr>
          <w:rFonts w:ascii="Cambria" w:hAnsi="Cambria"/>
          <w:sz w:val="24"/>
          <w:szCs w:val="24"/>
          <w:lang w:val="pt-BR"/>
        </w:rPr>
        <w:t xml:space="preserve"> Parte</w:t>
      </w:r>
      <w:r w:rsidR="006C3680" w:rsidRPr="00943383">
        <w:rPr>
          <w:rFonts w:ascii="Cambria" w:hAnsi="Cambria"/>
          <w:sz w:val="24"/>
          <w:szCs w:val="24"/>
          <w:lang w:val="pt-BR"/>
        </w:rPr>
        <w:t xml:space="preserve"> </w:t>
      </w:r>
      <w:r w:rsidRPr="00943383">
        <w:rPr>
          <w:rFonts w:ascii="Cambria" w:hAnsi="Cambria"/>
          <w:sz w:val="24"/>
          <w:szCs w:val="24"/>
          <w:lang w:val="pt-BR"/>
        </w:rPr>
        <w:t>A</w:t>
      </w:r>
      <w:r w:rsidR="006C3680" w:rsidRPr="00943383">
        <w:rPr>
          <w:rFonts w:ascii="Cambria" w:hAnsi="Cambria"/>
          <w:sz w:val="24"/>
          <w:szCs w:val="24"/>
          <w:lang w:val="pt-BR"/>
        </w:rPr>
        <w:t>utora resta seriamente comprometida em razão das inúmeras doenças e moléstias por ela sofridas e que a cessação</w:t>
      </w:r>
      <w:r w:rsidRPr="00943383">
        <w:rPr>
          <w:rFonts w:ascii="Cambria" w:hAnsi="Cambria"/>
          <w:sz w:val="24"/>
          <w:szCs w:val="24"/>
          <w:lang w:val="pt-BR"/>
        </w:rPr>
        <w:t>/indeferimento</w:t>
      </w:r>
      <w:r w:rsidR="006C3680" w:rsidRPr="00943383">
        <w:rPr>
          <w:rFonts w:ascii="Cambria" w:hAnsi="Cambria"/>
          <w:sz w:val="24"/>
          <w:szCs w:val="24"/>
          <w:lang w:val="pt-BR"/>
        </w:rPr>
        <w:t xml:space="preserve"> do benefício de auxílio-doença </w:t>
      </w:r>
      <w:r w:rsidRPr="00943383">
        <w:rPr>
          <w:rFonts w:ascii="Cambria" w:hAnsi="Cambria"/>
          <w:sz w:val="24"/>
          <w:szCs w:val="24"/>
          <w:lang w:val="pt-BR"/>
        </w:rPr>
        <w:t xml:space="preserve">pretendido </w:t>
      </w:r>
      <w:r w:rsidR="006C3680" w:rsidRPr="00943383">
        <w:rPr>
          <w:rFonts w:ascii="Cambria" w:hAnsi="Cambria"/>
          <w:sz w:val="24"/>
          <w:szCs w:val="24"/>
          <w:lang w:val="pt-BR"/>
        </w:rPr>
        <w:t xml:space="preserve">irá deteriorar ainda mais sua saúde, já que se verá obrigada a retornar ao labor para sua sobrevivência e de sua família. </w:t>
      </w:r>
    </w:p>
    <w:p w14:paraId="6F52CE9A" w14:textId="77777777" w:rsidR="006C3680" w:rsidRPr="00943383" w:rsidRDefault="00B54F15" w:rsidP="006C3680">
      <w:pPr>
        <w:pStyle w:val="NoSpacing1"/>
        <w:spacing w:before="240" w:after="240" w:line="360" w:lineRule="auto"/>
        <w:ind w:firstLine="1134"/>
        <w:jc w:val="both"/>
        <w:rPr>
          <w:rFonts w:ascii="Cambria" w:hAnsi="Cambria"/>
          <w:sz w:val="24"/>
          <w:szCs w:val="24"/>
          <w:lang w:val="pt-BR"/>
        </w:rPr>
      </w:pPr>
      <w:r w:rsidRPr="00943383">
        <w:rPr>
          <w:rFonts w:ascii="Cambria" w:hAnsi="Cambria"/>
          <w:sz w:val="24"/>
          <w:szCs w:val="24"/>
          <w:lang w:val="pt-BR"/>
        </w:rPr>
        <w:t>Desta forma, é certo que o</w:t>
      </w:r>
      <w:r w:rsidR="006C3680" w:rsidRPr="00943383">
        <w:rPr>
          <w:rFonts w:ascii="Cambria" w:hAnsi="Cambria"/>
          <w:sz w:val="24"/>
          <w:szCs w:val="24"/>
          <w:lang w:val="pt-BR"/>
        </w:rPr>
        <w:t xml:space="preserve"> receio de dano irreparável é claro na hipótese e decorre diretamente da condição de incapacidade da parte segurada para o exercício de atividade </w:t>
      </w:r>
      <w:r w:rsidRPr="00943383">
        <w:rPr>
          <w:rFonts w:ascii="Cambria" w:hAnsi="Cambria"/>
          <w:sz w:val="24"/>
          <w:szCs w:val="24"/>
          <w:lang w:val="pt-BR"/>
        </w:rPr>
        <w:t>laborativa</w:t>
      </w:r>
      <w:r w:rsidR="006C3680" w:rsidRPr="00943383">
        <w:rPr>
          <w:rFonts w:ascii="Cambria" w:hAnsi="Cambria"/>
          <w:sz w:val="24"/>
          <w:szCs w:val="24"/>
          <w:lang w:val="pt-BR"/>
        </w:rPr>
        <w:t xml:space="preserve"> remunerada, circunstância geradora de risco de lesão de difícil reparação, porquanto relacionada diretamente com a sua subsistência, a qual, aliás, é o propósito dos proventos pagos pela Previdência Social, os quais têm caráter alimentar.</w:t>
      </w:r>
    </w:p>
    <w:p w14:paraId="56CCD29E" w14:textId="77777777" w:rsidR="006C3680" w:rsidRPr="00943383" w:rsidRDefault="006C3680" w:rsidP="006C3680">
      <w:pPr>
        <w:pStyle w:val="NoSpacing1"/>
        <w:spacing w:before="240" w:after="240" w:line="360" w:lineRule="auto"/>
        <w:ind w:firstLine="1134"/>
        <w:jc w:val="both"/>
        <w:rPr>
          <w:rFonts w:ascii="Cambria" w:hAnsi="Cambria"/>
          <w:sz w:val="24"/>
          <w:szCs w:val="24"/>
          <w:lang w:val="pt-BR"/>
        </w:rPr>
      </w:pPr>
      <w:r w:rsidRPr="00943383">
        <w:rPr>
          <w:rFonts w:ascii="Cambria" w:hAnsi="Cambria"/>
          <w:sz w:val="24"/>
          <w:szCs w:val="24"/>
          <w:lang w:val="pt-BR"/>
        </w:rPr>
        <w:t>A</w:t>
      </w:r>
      <w:r w:rsidR="00B54F15" w:rsidRPr="00943383">
        <w:rPr>
          <w:rFonts w:ascii="Cambria" w:hAnsi="Cambria"/>
          <w:sz w:val="24"/>
          <w:szCs w:val="24"/>
          <w:lang w:val="pt-BR"/>
        </w:rPr>
        <w:t>ssim, a</w:t>
      </w:r>
      <w:r w:rsidRPr="00943383">
        <w:rPr>
          <w:rFonts w:ascii="Cambria" w:hAnsi="Cambria"/>
          <w:sz w:val="24"/>
          <w:szCs w:val="24"/>
          <w:lang w:val="pt-BR"/>
        </w:rPr>
        <w:t xml:space="preserve"> situação de perigo na demora está devidamente demonstrada pela </w:t>
      </w:r>
      <w:r w:rsidR="00B54F15" w:rsidRPr="00943383">
        <w:rPr>
          <w:rFonts w:ascii="Cambria" w:hAnsi="Cambria"/>
          <w:sz w:val="24"/>
          <w:szCs w:val="24"/>
          <w:lang w:val="pt-BR"/>
        </w:rPr>
        <w:t>Parte A</w:t>
      </w:r>
      <w:r w:rsidRPr="00943383">
        <w:rPr>
          <w:rFonts w:ascii="Cambria" w:hAnsi="Cambria"/>
          <w:sz w:val="24"/>
          <w:szCs w:val="24"/>
          <w:lang w:val="pt-BR"/>
        </w:rPr>
        <w:t>utora, pois não possui qualquer outro tipo de rendimento, e, além disso, foi tolhida de um benefício que lhe é de direito, sem dispor de meio de prover o sustento próprio e de sua família, o que somente ocorrerá após uma longa e conhecida batalha jurídica.</w:t>
      </w:r>
    </w:p>
    <w:p w14:paraId="0AB8EE2A" w14:textId="77777777" w:rsidR="006C3680" w:rsidRPr="00943383" w:rsidRDefault="006C3680" w:rsidP="006C3680">
      <w:pPr>
        <w:pStyle w:val="NoSpacing1"/>
        <w:spacing w:before="240" w:after="240" w:line="360" w:lineRule="auto"/>
        <w:ind w:firstLine="1134"/>
        <w:jc w:val="both"/>
        <w:rPr>
          <w:rFonts w:ascii="Cambria" w:hAnsi="Cambria"/>
          <w:sz w:val="24"/>
          <w:szCs w:val="24"/>
          <w:lang w:val="pt-BR"/>
        </w:rPr>
      </w:pPr>
      <w:r w:rsidRPr="00943383">
        <w:rPr>
          <w:rFonts w:ascii="Cambria" w:hAnsi="Cambria"/>
          <w:sz w:val="24"/>
          <w:szCs w:val="24"/>
          <w:lang w:val="pt-BR"/>
        </w:rPr>
        <w:t>Assim, este risco não está num simples receio subjetivo, sendo fato reiterado em todo país a situação do cidadão que, sendo beneficiário da Previdência Social, com todos os requisitos para a concessão do benefício é prejudicado pela autarquia que aplica critérios próprios, indefere benefícios, locupletando-se à custa alheia, além do profundo desrespeito ao exercício da cidadania.</w:t>
      </w:r>
    </w:p>
    <w:p w14:paraId="739570E9" w14:textId="77777777" w:rsidR="006C3680" w:rsidRPr="00943383" w:rsidRDefault="00B54F15" w:rsidP="006C3680">
      <w:pPr>
        <w:pStyle w:val="NoSpacing1"/>
        <w:spacing w:before="240" w:after="240" w:line="360" w:lineRule="auto"/>
        <w:ind w:firstLine="1134"/>
        <w:jc w:val="both"/>
        <w:rPr>
          <w:rFonts w:ascii="Cambria" w:hAnsi="Cambria"/>
          <w:sz w:val="24"/>
          <w:szCs w:val="24"/>
          <w:lang w:val="pt-BR"/>
        </w:rPr>
      </w:pPr>
      <w:r w:rsidRPr="00943383">
        <w:rPr>
          <w:rFonts w:ascii="Cambria" w:hAnsi="Cambria"/>
          <w:sz w:val="24"/>
          <w:szCs w:val="24"/>
          <w:lang w:val="pt-BR"/>
        </w:rPr>
        <w:t>A A</w:t>
      </w:r>
      <w:r w:rsidR="006C3680" w:rsidRPr="00943383">
        <w:rPr>
          <w:rFonts w:ascii="Cambria" w:hAnsi="Cambria"/>
          <w:sz w:val="24"/>
          <w:szCs w:val="24"/>
          <w:lang w:val="pt-BR"/>
        </w:rPr>
        <w:t xml:space="preserve">utarquia-ré, como é evidente, tem muito mais condições de suportar o ônus da demora natural em face da tramitação do feito do que a </w:t>
      </w:r>
      <w:r w:rsidRPr="00943383">
        <w:rPr>
          <w:rFonts w:ascii="Cambria" w:hAnsi="Cambria"/>
          <w:sz w:val="24"/>
          <w:szCs w:val="24"/>
          <w:lang w:val="pt-BR"/>
        </w:rPr>
        <w:t>Parte A</w:t>
      </w:r>
      <w:r w:rsidR="006C3680" w:rsidRPr="00943383">
        <w:rPr>
          <w:rFonts w:ascii="Cambria" w:hAnsi="Cambria"/>
          <w:sz w:val="24"/>
          <w:szCs w:val="24"/>
          <w:lang w:val="pt-BR"/>
        </w:rPr>
        <w:t>utora, pessoa de saúde debilitada e de conhecimentos técnicos que a desqualificam para o mercado de trabalho.</w:t>
      </w:r>
    </w:p>
    <w:p w14:paraId="47198890" w14:textId="77777777" w:rsidR="006C3680" w:rsidRPr="00943383" w:rsidRDefault="006C3680" w:rsidP="006C3680">
      <w:pPr>
        <w:pStyle w:val="NoSpacing1"/>
        <w:spacing w:before="240" w:after="240" w:line="360" w:lineRule="auto"/>
        <w:ind w:firstLine="1134"/>
        <w:jc w:val="both"/>
        <w:rPr>
          <w:rFonts w:ascii="Cambria" w:hAnsi="Cambria"/>
          <w:sz w:val="24"/>
          <w:szCs w:val="24"/>
          <w:lang w:val="pt-BR"/>
        </w:rPr>
      </w:pPr>
      <w:r w:rsidRPr="00943383">
        <w:rPr>
          <w:rFonts w:ascii="Cambria" w:hAnsi="Cambria"/>
          <w:sz w:val="24"/>
          <w:szCs w:val="24"/>
          <w:lang w:val="pt-BR"/>
        </w:rPr>
        <w:t>Acerca da singularidade do provimento liminar em matéria previdenciária, leciona o Eminente Juiz Federal Paulo Afonso Brum Vaz:</w:t>
      </w:r>
    </w:p>
    <w:p w14:paraId="3998E823" w14:textId="77777777" w:rsidR="006C3680" w:rsidRPr="00943383" w:rsidRDefault="006C3680" w:rsidP="006C3680">
      <w:pPr>
        <w:pStyle w:val="NoSpacing1"/>
        <w:ind w:left="2268"/>
        <w:jc w:val="both"/>
        <w:rPr>
          <w:rFonts w:ascii="Cambria" w:hAnsi="Cambria"/>
          <w:sz w:val="20"/>
          <w:szCs w:val="20"/>
          <w:lang w:val="pt-BR"/>
        </w:rPr>
      </w:pPr>
      <w:r w:rsidRPr="00943383">
        <w:rPr>
          <w:rFonts w:ascii="Cambria" w:hAnsi="Cambria"/>
          <w:sz w:val="20"/>
          <w:szCs w:val="20"/>
          <w:lang w:val="pt-BR"/>
        </w:rPr>
        <w:t>Os proventos previdenciários, todos sabem, têm realçado caráter alimentar, máxime porque, via de regra, visam a substituir a renda salarial e atender às necessidades vitais do segurado e de sua família (alimentação, habitação, vestuário, educação e saúde). Não se pode negar que esta natureza alimentar da prestação buscada, acoplada à hipossuficiência do segurado, e até a possibilidade de seu óbito no curso do processo, em razão da sensibilidade ou do próprio estado mórbido, patenteia um fundado receio de dano irreparável, ou de difícil reparação, recomendando concessão de tutela antecipadamente. (</w:t>
      </w:r>
      <w:r w:rsidRPr="00943383">
        <w:rPr>
          <w:rFonts w:ascii="Cambria" w:hAnsi="Cambria"/>
          <w:i/>
          <w:sz w:val="20"/>
          <w:szCs w:val="20"/>
          <w:lang w:val="pt-BR"/>
        </w:rPr>
        <w:t>in</w:t>
      </w:r>
      <w:r w:rsidRPr="00943383">
        <w:rPr>
          <w:rFonts w:ascii="Cambria" w:hAnsi="Cambria"/>
          <w:sz w:val="20"/>
          <w:szCs w:val="20"/>
          <w:lang w:val="pt-BR"/>
        </w:rPr>
        <w:t xml:space="preserve"> Antecipação da Tutela em Matéria Previdenciária. ST 73.5. p. 24)</w:t>
      </w:r>
    </w:p>
    <w:p w14:paraId="3A0E48CD" w14:textId="77777777" w:rsidR="006C3680" w:rsidRPr="00943383" w:rsidRDefault="006C3680" w:rsidP="006C3680">
      <w:pPr>
        <w:pStyle w:val="NoSpacing1"/>
        <w:spacing w:before="240" w:after="240" w:line="360" w:lineRule="auto"/>
        <w:ind w:firstLine="1134"/>
        <w:jc w:val="both"/>
        <w:rPr>
          <w:rFonts w:ascii="Cambria" w:hAnsi="Cambria" w:cs="Arial"/>
          <w:sz w:val="24"/>
          <w:szCs w:val="24"/>
          <w:lang w:val="pt-BR"/>
        </w:rPr>
      </w:pPr>
      <w:r w:rsidRPr="00943383">
        <w:rPr>
          <w:rFonts w:ascii="Cambria" w:hAnsi="Cambria"/>
          <w:sz w:val="24"/>
          <w:szCs w:val="24"/>
          <w:lang w:val="pt-BR"/>
        </w:rPr>
        <w:t xml:space="preserve">Destarte, a concessão, de forma imediata, do benefício de auxílio-doença à </w:t>
      </w:r>
      <w:r w:rsidR="004E1A62" w:rsidRPr="00943383">
        <w:rPr>
          <w:rFonts w:ascii="Cambria" w:hAnsi="Cambria"/>
          <w:sz w:val="24"/>
          <w:szCs w:val="24"/>
          <w:lang w:val="pt-BR"/>
        </w:rPr>
        <w:t>Parte A</w:t>
      </w:r>
      <w:r w:rsidRPr="00943383">
        <w:rPr>
          <w:rFonts w:ascii="Cambria" w:hAnsi="Cambria"/>
          <w:sz w:val="24"/>
          <w:szCs w:val="24"/>
          <w:lang w:val="pt-BR"/>
        </w:rPr>
        <w:t xml:space="preserve">utora, em sede de tutela antecipada, é medida de imperiosa justiça.  </w:t>
      </w:r>
    </w:p>
    <w:tbl>
      <w:tblPr>
        <w:tblW w:w="0" w:type="auto"/>
        <w:shd w:val="clear" w:color="auto" w:fill="000000"/>
        <w:tblLook w:val="04A0" w:firstRow="1" w:lastRow="0" w:firstColumn="1" w:lastColumn="0" w:noHBand="0" w:noVBand="1"/>
      </w:tblPr>
      <w:tblGrid>
        <w:gridCol w:w="9071"/>
      </w:tblGrid>
      <w:tr w:rsidR="005A273D" w:rsidRPr="00943383" w14:paraId="4B281307" w14:textId="77777777" w:rsidTr="00A24EA8">
        <w:tc>
          <w:tcPr>
            <w:tcW w:w="9071" w:type="dxa"/>
            <w:shd w:val="clear" w:color="auto" w:fill="000000"/>
            <w:tcMar>
              <w:left w:w="0" w:type="dxa"/>
              <w:right w:w="0" w:type="dxa"/>
            </w:tcMar>
          </w:tcPr>
          <w:p w14:paraId="510BC241" w14:textId="77777777" w:rsidR="00E61A9A" w:rsidRPr="00943383" w:rsidRDefault="00E61A9A" w:rsidP="007731B5">
            <w:pPr>
              <w:jc w:val="both"/>
              <w:rPr>
                <w:rFonts w:ascii="Cambria" w:hAnsi="Cambria"/>
                <w:b/>
                <w:color w:val="FFFFFF"/>
                <w:u w:val="single"/>
              </w:rPr>
            </w:pPr>
            <w:r w:rsidRPr="00943383">
              <w:rPr>
                <w:rFonts w:ascii="Cambria" w:hAnsi="Cambria"/>
                <w:b/>
                <w:color w:val="FFFFFF"/>
              </w:rPr>
              <w:br w:type="page"/>
              <w:t xml:space="preserve"> </w:t>
            </w:r>
            <w:r w:rsidR="006C3680" w:rsidRPr="00943383">
              <w:rPr>
                <w:rFonts w:ascii="Cambria" w:hAnsi="Cambria"/>
                <w:b/>
                <w:color w:val="FFFFFF"/>
                <w:u w:val="single"/>
              </w:rPr>
              <w:t>4</w:t>
            </w:r>
            <w:r w:rsidRPr="00943383">
              <w:rPr>
                <w:rFonts w:ascii="Cambria" w:hAnsi="Cambria"/>
                <w:b/>
                <w:color w:val="FFFFFF"/>
                <w:u w:val="single"/>
              </w:rPr>
              <w:t>. REQUERIMENTOS</w:t>
            </w:r>
          </w:p>
        </w:tc>
      </w:tr>
    </w:tbl>
    <w:p w14:paraId="5B6EBE18" w14:textId="77777777" w:rsidR="001E0277" w:rsidRPr="00943383" w:rsidRDefault="001E0277" w:rsidP="001E0277">
      <w:pPr>
        <w:pStyle w:val="NoSpacing1"/>
        <w:spacing w:before="240" w:after="240" w:line="360" w:lineRule="auto"/>
        <w:ind w:firstLine="1134"/>
        <w:jc w:val="both"/>
        <w:rPr>
          <w:rFonts w:ascii="Cambria" w:hAnsi="Cambria"/>
          <w:sz w:val="24"/>
          <w:szCs w:val="24"/>
          <w:lang w:val="pt-BR"/>
        </w:rPr>
      </w:pPr>
      <w:r w:rsidRPr="00943383">
        <w:rPr>
          <w:rFonts w:ascii="Cambria" w:hAnsi="Cambria"/>
          <w:sz w:val="24"/>
          <w:szCs w:val="24"/>
          <w:lang w:val="pt-BR"/>
        </w:rPr>
        <w:t>Diante do exposto, requer:</w:t>
      </w:r>
    </w:p>
    <w:p w14:paraId="427F94A8" w14:textId="77777777" w:rsidR="00D63409" w:rsidRPr="00943383" w:rsidRDefault="001E0277" w:rsidP="001E0277">
      <w:pPr>
        <w:pStyle w:val="NoSpacing1"/>
        <w:spacing w:before="240" w:after="240" w:line="360" w:lineRule="auto"/>
        <w:ind w:firstLine="1134"/>
        <w:jc w:val="both"/>
        <w:rPr>
          <w:rFonts w:ascii="Cambria" w:hAnsi="Cambria"/>
          <w:sz w:val="24"/>
          <w:szCs w:val="24"/>
          <w:lang w:val="pt-BR"/>
        </w:rPr>
      </w:pPr>
      <w:r w:rsidRPr="00943383">
        <w:rPr>
          <w:rFonts w:ascii="Cambria" w:hAnsi="Cambria"/>
          <w:sz w:val="24"/>
          <w:szCs w:val="24"/>
          <w:lang w:val="pt-BR"/>
        </w:rPr>
        <w:t xml:space="preserve">1. </w:t>
      </w:r>
      <w:r w:rsidR="00D63409" w:rsidRPr="00943383">
        <w:rPr>
          <w:rFonts w:ascii="Cambria" w:hAnsi="Cambria"/>
          <w:sz w:val="24"/>
          <w:szCs w:val="24"/>
          <w:lang w:val="pt-BR"/>
        </w:rPr>
        <w:t>A antecipação dos efeitos da tutela a fim de ser restabelecido/concedido, imediatamente, o benefício de auxílio-doença pleiteado pela Parte Autora e indevidamente cessado pela autarquia ré;</w:t>
      </w:r>
    </w:p>
    <w:p w14:paraId="3376C720" w14:textId="77777777" w:rsidR="001E0277" w:rsidRPr="00943383" w:rsidRDefault="00D63409" w:rsidP="001E0277">
      <w:pPr>
        <w:pStyle w:val="NoSpacing1"/>
        <w:spacing w:before="240" w:after="240" w:line="360" w:lineRule="auto"/>
        <w:ind w:firstLine="1134"/>
        <w:jc w:val="both"/>
        <w:rPr>
          <w:rFonts w:ascii="Cambria" w:hAnsi="Cambria"/>
          <w:sz w:val="24"/>
          <w:szCs w:val="24"/>
          <w:lang w:val="pt-BR"/>
        </w:rPr>
      </w:pPr>
      <w:r w:rsidRPr="00943383">
        <w:rPr>
          <w:rFonts w:ascii="Cambria" w:hAnsi="Cambria"/>
          <w:sz w:val="24"/>
          <w:szCs w:val="24"/>
          <w:lang w:val="pt-BR"/>
        </w:rPr>
        <w:t xml:space="preserve">2. </w:t>
      </w:r>
      <w:r w:rsidR="001E0277" w:rsidRPr="00943383">
        <w:rPr>
          <w:rFonts w:ascii="Cambria" w:hAnsi="Cambria"/>
          <w:sz w:val="24"/>
          <w:szCs w:val="24"/>
          <w:lang w:val="pt-BR"/>
        </w:rPr>
        <w:t>A citação do Instituto Nacional do Seguro Social – INSS, na pessoa do seu representante legal, para que responda a presente demanda, no prazo legal, sob pena de revelia;</w:t>
      </w:r>
    </w:p>
    <w:p w14:paraId="6EC1E526" w14:textId="77777777" w:rsidR="001E0277" w:rsidRPr="00943383" w:rsidRDefault="00D63409" w:rsidP="001E0277">
      <w:pPr>
        <w:pStyle w:val="NoSpacing1"/>
        <w:spacing w:before="240" w:after="240" w:line="360" w:lineRule="auto"/>
        <w:ind w:firstLine="1134"/>
        <w:jc w:val="both"/>
        <w:rPr>
          <w:rFonts w:ascii="Cambria" w:hAnsi="Cambria"/>
          <w:sz w:val="24"/>
          <w:szCs w:val="24"/>
          <w:lang w:val="pt-BR"/>
        </w:rPr>
      </w:pPr>
      <w:r w:rsidRPr="00943383">
        <w:rPr>
          <w:rFonts w:ascii="Cambria" w:hAnsi="Cambria"/>
          <w:sz w:val="24"/>
          <w:szCs w:val="24"/>
          <w:lang w:val="pt-BR"/>
        </w:rPr>
        <w:t>3</w:t>
      </w:r>
      <w:r w:rsidR="001E0277" w:rsidRPr="00943383">
        <w:rPr>
          <w:rFonts w:ascii="Cambria" w:hAnsi="Cambria"/>
          <w:sz w:val="24"/>
          <w:szCs w:val="24"/>
          <w:lang w:val="pt-BR"/>
        </w:rPr>
        <w:t>. A concessão do benefício d</w:t>
      </w:r>
      <w:r w:rsidR="005617F4" w:rsidRPr="00943383">
        <w:rPr>
          <w:rFonts w:ascii="Cambria" w:hAnsi="Cambria"/>
          <w:sz w:val="24"/>
          <w:szCs w:val="24"/>
          <w:lang w:val="pt-BR"/>
        </w:rPr>
        <w:t>a justiça gratuita em virtude da Parte Autora</w:t>
      </w:r>
      <w:r w:rsidR="001E0277" w:rsidRPr="00943383">
        <w:rPr>
          <w:rFonts w:ascii="Cambria" w:hAnsi="Cambria"/>
          <w:sz w:val="24"/>
          <w:szCs w:val="24"/>
          <w:lang w:val="pt-BR"/>
        </w:rPr>
        <w:t xml:space="preserve"> não poder arcar com o pagamento das custas processuais e honorários advocatícios sem prejuízo do seu sustento ou de sua família, condição que expressamente declara, na forma do art. 4º da Lei n.</w:t>
      </w:r>
      <w:r w:rsidR="00603F8B" w:rsidRPr="00943383">
        <w:rPr>
          <w:rFonts w:ascii="Cambria" w:hAnsi="Cambria"/>
          <w:sz w:val="24"/>
          <w:szCs w:val="24"/>
          <w:lang w:val="pt-BR"/>
        </w:rPr>
        <w:t>º</w:t>
      </w:r>
      <w:r w:rsidR="001E0277" w:rsidRPr="00943383">
        <w:rPr>
          <w:rFonts w:ascii="Cambria" w:hAnsi="Cambria"/>
          <w:sz w:val="24"/>
          <w:szCs w:val="24"/>
          <w:lang w:val="pt-BR"/>
        </w:rPr>
        <w:t xml:space="preserve"> 1.060</w:t>
      </w:r>
      <w:r w:rsidR="00603F8B" w:rsidRPr="00943383">
        <w:rPr>
          <w:rFonts w:ascii="Cambria" w:hAnsi="Cambria"/>
          <w:sz w:val="24"/>
          <w:szCs w:val="24"/>
          <w:lang w:val="pt-BR"/>
        </w:rPr>
        <w:t>/50</w:t>
      </w:r>
      <w:r w:rsidR="001E0277" w:rsidRPr="00943383">
        <w:rPr>
          <w:rFonts w:ascii="Cambria" w:hAnsi="Cambria"/>
          <w:sz w:val="24"/>
          <w:szCs w:val="24"/>
          <w:lang w:val="pt-BR"/>
        </w:rPr>
        <w:t>;</w:t>
      </w:r>
    </w:p>
    <w:p w14:paraId="1F80CA6F" w14:textId="77777777" w:rsidR="001E0277" w:rsidRPr="00943383" w:rsidRDefault="00D63409" w:rsidP="001E0277">
      <w:pPr>
        <w:pStyle w:val="NoSpacing1"/>
        <w:spacing w:before="240" w:after="240" w:line="360" w:lineRule="auto"/>
        <w:ind w:firstLine="1134"/>
        <w:jc w:val="both"/>
        <w:rPr>
          <w:rFonts w:ascii="Cambria" w:hAnsi="Cambria"/>
          <w:sz w:val="24"/>
          <w:szCs w:val="24"/>
          <w:lang w:val="pt-BR"/>
        </w:rPr>
      </w:pPr>
      <w:r w:rsidRPr="00943383">
        <w:rPr>
          <w:rFonts w:ascii="Cambria" w:hAnsi="Cambria"/>
          <w:sz w:val="24"/>
          <w:szCs w:val="24"/>
          <w:lang w:val="pt-BR"/>
        </w:rPr>
        <w:t>4</w:t>
      </w:r>
      <w:r w:rsidR="001E0277" w:rsidRPr="00943383">
        <w:rPr>
          <w:rFonts w:ascii="Cambria" w:hAnsi="Cambria"/>
          <w:sz w:val="24"/>
          <w:szCs w:val="24"/>
          <w:lang w:val="pt-BR"/>
        </w:rPr>
        <w:t xml:space="preserve">. A condenação </w:t>
      </w:r>
      <w:r w:rsidR="005617F4" w:rsidRPr="00943383">
        <w:rPr>
          <w:rFonts w:ascii="Cambria" w:hAnsi="Cambria"/>
          <w:sz w:val="24"/>
          <w:szCs w:val="24"/>
          <w:lang w:val="pt-BR"/>
        </w:rPr>
        <w:t xml:space="preserve">do Instituto Nacional do Seguro Social </w:t>
      </w:r>
      <w:r w:rsidR="001E0277" w:rsidRPr="00943383">
        <w:rPr>
          <w:rFonts w:ascii="Cambria" w:hAnsi="Cambria"/>
          <w:sz w:val="24"/>
          <w:szCs w:val="24"/>
          <w:lang w:val="pt-BR"/>
        </w:rPr>
        <w:t>para conceder o benefício de auxíli</w:t>
      </w:r>
      <w:r w:rsidR="009148CD" w:rsidRPr="00943383">
        <w:rPr>
          <w:rFonts w:ascii="Cambria" w:hAnsi="Cambria"/>
          <w:sz w:val="24"/>
          <w:szCs w:val="24"/>
          <w:lang w:val="pt-BR"/>
        </w:rPr>
        <w:t>o-</w:t>
      </w:r>
      <w:r w:rsidR="001E0277" w:rsidRPr="00943383">
        <w:rPr>
          <w:rFonts w:ascii="Cambria" w:hAnsi="Cambria"/>
          <w:sz w:val="24"/>
          <w:szCs w:val="24"/>
          <w:lang w:val="pt-BR"/>
        </w:rPr>
        <w:t>doença desde a data do requerimento administrativo ou desde a constatação da incapacidade para atividade habitual, bem como pagar as parcelas atrasadas, monetariamente corrigidas desde o respectivo vencimento e acrescidas de juros moratórios, ambos incidentes até a data do efetivo pagamento;</w:t>
      </w:r>
    </w:p>
    <w:p w14:paraId="2AE2BFE5" w14:textId="77777777" w:rsidR="001E0277" w:rsidRPr="00943383" w:rsidRDefault="00D63409" w:rsidP="001E0277">
      <w:pPr>
        <w:pStyle w:val="NoSpacing1"/>
        <w:spacing w:before="240" w:after="240" w:line="360" w:lineRule="auto"/>
        <w:ind w:firstLine="1134"/>
        <w:jc w:val="both"/>
        <w:rPr>
          <w:rFonts w:ascii="Cambria" w:hAnsi="Cambria"/>
          <w:sz w:val="24"/>
          <w:szCs w:val="24"/>
          <w:lang w:val="pt-BR"/>
        </w:rPr>
      </w:pPr>
      <w:r w:rsidRPr="00943383">
        <w:rPr>
          <w:rFonts w:ascii="Cambria" w:hAnsi="Cambria"/>
          <w:sz w:val="24"/>
          <w:szCs w:val="24"/>
          <w:lang w:val="pt-BR"/>
        </w:rPr>
        <w:t>5</w:t>
      </w:r>
      <w:r w:rsidR="001E0277" w:rsidRPr="00943383">
        <w:rPr>
          <w:rFonts w:ascii="Cambria" w:hAnsi="Cambria"/>
          <w:sz w:val="24"/>
          <w:szCs w:val="24"/>
          <w:lang w:val="pt-BR"/>
        </w:rPr>
        <w:t xml:space="preserve">. A condenação </w:t>
      </w:r>
      <w:r w:rsidR="005617F4" w:rsidRPr="00943383">
        <w:rPr>
          <w:rFonts w:ascii="Cambria" w:hAnsi="Cambria"/>
          <w:sz w:val="24"/>
          <w:szCs w:val="24"/>
          <w:lang w:val="pt-BR"/>
        </w:rPr>
        <w:t xml:space="preserve">do Instituto Nacional do Seguro Social </w:t>
      </w:r>
      <w:r w:rsidR="001E0277" w:rsidRPr="00943383">
        <w:rPr>
          <w:rFonts w:ascii="Cambria" w:hAnsi="Cambria"/>
          <w:sz w:val="24"/>
          <w:szCs w:val="24"/>
          <w:lang w:val="pt-BR"/>
        </w:rPr>
        <w:t>para arcar com as custas processuais e honorários advocatícios;</w:t>
      </w:r>
    </w:p>
    <w:p w14:paraId="57E8772D" w14:textId="77777777" w:rsidR="001E0277" w:rsidRPr="00943383" w:rsidRDefault="00D63409" w:rsidP="001E0277">
      <w:pPr>
        <w:pStyle w:val="NoSpacing1"/>
        <w:spacing w:before="240" w:after="240" w:line="360" w:lineRule="auto"/>
        <w:ind w:firstLine="1134"/>
        <w:jc w:val="both"/>
        <w:rPr>
          <w:rFonts w:ascii="Cambria" w:hAnsi="Cambria"/>
          <w:sz w:val="24"/>
          <w:szCs w:val="24"/>
          <w:lang w:val="pt-BR"/>
        </w:rPr>
      </w:pPr>
      <w:r w:rsidRPr="00943383">
        <w:rPr>
          <w:rFonts w:ascii="Cambria" w:hAnsi="Cambria"/>
          <w:sz w:val="24"/>
          <w:szCs w:val="24"/>
          <w:lang w:val="pt-BR"/>
        </w:rPr>
        <w:t>6</w:t>
      </w:r>
      <w:r w:rsidR="001E0277" w:rsidRPr="00943383">
        <w:rPr>
          <w:rFonts w:ascii="Cambria" w:hAnsi="Cambria"/>
          <w:sz w:val="24"/>
          <w:szCs w:val="24"/>
          <w:lang w:val="pt-BR"/>
        </w:rPr>
        <w:t xml:space="preserve">. Requer, ainda, provar o alegado por todos os meios de prova admitidos em direito, especialmente pela via documental anexa e mediante a realização de perícia judicial, caso necessário, com médico especializado na área... </w:t>
      </w:r>
      <w:r w:rsidR="001E0277" w:rsidRPr="00943383">
        <w:rPr>
          <w:rFonts w:ascii="Cambria" w:hAnsi="Cambria"/>
          <w:i/>
          <w:color w:val="FF0000"/>
          <w:sz w:val="24"/>
          <w:szCs w:val="24"/>
          <w:lang w:val="pt-BR"/>
        </w:rPr>
        <w:t>(indicar a especialidade médica do perito judicial de acordo</w:t>
      </w:r>
      <w:r w:rsidR="005617F4" w:rsidRPr="00943383">
        <w:rPr>
          <w:rFonts w:ascii="Cambria" w:hAnsi="Cambria"/>
          <w:i/>
          <w:color w:val="FF0000"/>
          <w:sz w:val="24"/>
          <w:szCs w:val="24"/>
          <w:lang w:val="pt-BR"/>
        </w:rPr>
        <w:t xml:space="preserve"> com a doença incapacitante da Parte A</w:t>
      </w:r>
      <w:r w:rsidR="001E0277" w:rsidRPr="00943383">
        <w:rPr>
          <w:rFonts w:ascii="Cambria" w:hAnsi="Cambria"/>
          <w:i/>
          <w:color w:val="FF0000"/>
          <w:sz w:val="24"/>
          <w:szCs w:val="24"/>
          <w:lang w:val="pt-BR"/>
        </w:rPr>
        <w:t>utora)</w:t>
      </w:r>
      <w:r w:rsidR="001E0277" w:rsidRPr="00943383">
        <w:rPr>
          <w:rFonts w:ascii="Cambria" w:hAnsi="Cambria"/>
          <w:sz w:val="24"/>
          <w:szCs w:val="24"/>
          <w:lang w:val="pt-BR"/>
        </w:rPr>
        <w:t>, a ser designado por Vossa Excelência.</w:t>
      </w:r>
    </w:p>
    <w:p w14:paraId="0C30E207" w14:textId="77777777" w:rsidR="004C4C7E" w:rsidRPr="00943383" w:rsidRDefault="00D63409" w:rsidP="001E0277">
      <w:pPr>
        <w:pStyle w:val="NoSpacing1"/>
        <w:spacing w:before="240" w:after="240" w:line="360" w:lineRule="auto"/>
        <w:ind w:firstLine="1134"/>
        <w:jc w:val="both"/>
        <w:rPr>
          <w:rFonts w:ascii="Cambria" w:hAnsi="Cambria"/>
          <w:sz w:val="24"/>
          <w:szCs w:val="24"/>
          <w:lang w:val="pt-BR"/>
        </w:rPr>
      </w:pPr>
      <w:r w:rsidRPr="00943383">
        <w:rPr>
          <w:rFonts w:ascii="Cambria" w:hAnsi="Cambria"/>
          <w:sz w:val="24"/>
          <w:szCs w:val="24"/>
          <w:lang w:val="pt-BR"/>
        </w:rPr>
        <w:t>7</w:t>
      </w:r>
      <w:r w:rsidR="004C4C7E" w:rsidRPr="00943383">
        <w:rPr>
          <w:rFonts w:ascii="Cambria" w:hAnsi="Cambria"/>
          <w:sz w:val="24"/>
          <w:szCs w:val="24"/>
          <w:lang w:val="pt-BR"/>
        </w:rPr>
        <w:t>. Informa, por fim, não ter interesse na realização de audiência de conciliação/mediação, nos termos do art. 319, VII, do CPC.</w:t>
      </w:r>
    </w:p>
    <w:p w14:paraId="4A5BD081" w14:textId="77777777" w:rsidR="005617F4" w:rsidRPr="00943383" w:rsidRDefault="005617F4" w:rsidP="005617F4">
      <w:pPr>
        <w:pStyle w:val="NoSpacing1"/>
        <w:spacing w:before="240" w:after="240" w:line="360" w:lineRule="auto"/>
        <w:ind w:firstLine="1134"/>
        <w:jc w:val="both"/>
        <w:rPr>
          <w:rFonts w:ascii="Cambria" w:hAnsi="Cambria"/>
          <w:sz w:val="24"/>
          <w:szCs w:val="24"/>
          <w:lang w:val="pt-BR"/>
        </w:rPr>
      </w:pPr>
      <w:r w:rsidRPr="00943383">
        <w:rPr>
          <w:rFonts w:ascii="Cambria" w:hAnsi="Cambria"/>
          <w:sz w:val="24"/>
          <w:szCs w:val="24"/>
          <w:lang w:val="pt-BR"/>
        </w:rPr>
        <w:t>Dá-se à causa o valor de R$... (valor da causa)</w:t>
      </w:r>
    </w:p>
    <w:p w14:paraId="3F5AB3EA" w14:textId="77777777" w:rsidR="005617F4" w:rsidRPr="00943383" w:rsidRDefault="005617F4" w:rsidP="005617F4">
      <w:pPr>
        <w:pStyle w:val="NoSpacing1"/>
        <w:spacing w:before="240" w:after="240" w:line="360" w:lineRule="auto"/>
        <w:ind w:firstLine="1134"/>
        <w:jc w:val="both"/>
        <w:rPr>
          <w:rFonts w:ascii="Cambria" w:hAnsi="Cambria"/>
          <w:b/>
          <w:color w:val="000000"/>
          <w:sz w:val="24"/>
          <w:szCs w:val="24"/>
          <w:lang w:val="pt-BR"/>
        </w:rPr>
      </w:pPr>
      <w:r w:rsidRPr="00943383">
        <w:rPr>
          <w:rFonts w:ascii="Cambria" w:hAnsi="Cambria"/>
          <w:sz w:val="24"/>
          <w:szCs w:val="24"/>
          <w:lang w:val="pt-BR"/>
        </w:rPr>
        <w:t>Pede deferimento.</w:t>
      </w:r>
    </w:p>
    <w:p w14:paraId="15B4E3B0" w14:textId="77777777" w:rsidR="005617F4" w:rsidRPr="00943383" w:rsidRDefault="005617F4" w:rsidP="005617F4">
      <w:pPr>
        <w:pStyle w:val="NoSpacing1"/>
        <w:spacing w:before="240" w:after="240" w:line="360" w:lineRule="auto"/>
        <w:ind w:firstLine="1134"/>
        <w:jc w:val="both"/>
        <w:rPr>
          <w:rFonts w:ascii="Cambria" w:hAnsi="Cambria"/>
          <w:color w:val="000000"/>
          <w:sz w:val="24"/>
          <w:szCs w:val="24"/>
          <w:lang w:val="pt-BR"/>
        </w:rPr>
      </w:pPr>
      <w:r w:rsidRPr="00943383">
        <w:rPr>
          <w:rFonts w:ascii="Cambria" w:hAnsi="Cambria"/>
          <w:color w:val="000000"/>
          <w:sz w:val="24"/>
          <w:szCs w:val="24"/>
          <w:lang w:val="pt-BR"/>
        </w:rPr>
        <w:t>(Cidade e data)</w:t>
      </w:r>
    </w:p>
    <w:p w14:paraId="578F9BF2" w14:textId="77777777" w:rsidR="005617F4" w:rsidRPr="00943383" w:rsidRDefault="005617F4" w:rsidP="005617F4">
      <w:pPr>
        <w:pStyle w:val="NoSpacing1"/>
        <w:spacing w:before="240" w:after="240" w:line="360" w:lineRule="auto"/>
        <w:ind w:firstLine="1134"/>
        <w:jc w:val="both"/>
        <w:rPr>
          <w:rFonts w:ascii="Cambria" w:hAnsi="Cambria"/>
          <w:color w:val="000000"/>
          <w:sz w:val="24"/>
          <w:szCs w:val="24"/>
          <w:lang w:val="pt-BR"/>
        </w:rPr>
      </w:pPr>
    </w:p>
    <w:p w14:paraId="3B5E77EB" w14:textId="77777777" w:rsidR="005617F4" w:rsidRPr="00943383" w:rsidRDefault="005617F4" w:rsidP="005617F4">
      <w:pPr>
        <w:pStyle w:val="NoSpacing1"/>
        <w:spacing w:before="240" w:after="240" w:line="360" w:lineRule="auto"/>
        <w:ind w:firstLine="1134"/>
        <w:jc w:val="center"/>
        <w:rPr>
          <w:rFonts w:ascii="Cambria" w:hAnsi="Cambria"/>
          <w:color w:val="000000"/>
          <w:sz w:val="24"/>
          <w:szCs w:val="24"/>
          <w:lang w:val="pt-BR"/>
        </w:rPr>
      </w:pPr>
      <w:r w:rsidRPr="00943383">
        <w:rPr>
          <w:rFonts w:ascii="Cambria" w:hAnsi="Cambria"/>
          <w:color w:val="000000"/>
          <w:sz w:val="24"/>
          <w:szCs w:val="24"/>
          <w:lang w:val="pt-BR"/>
        </w:rPr>
        <w:t>(Nome, assinatura e número da OAB do advogado)</w:t>
      </w:r>
    </w:p>
    <w:p w14:paraId="322B4684" w14:textId="77777777" w:rsidR="005617F4" w:rsidRPr="00943383" w:rsidRDefault="005617F4" w:rsidP="005617F4">
      <w:pPr>
        <w:pStyle w:val="NoSpacing1"/>
        <w:spacing w:before="240" w:after="240" w:line="360" w:lineRule="auto"/>
        <w:ind w:firstLine="1134"/>
        <w:jc w:val="both"/>
        <w:rPr>
          <w:rFonts w:ascii="Cambria" w:hAnsi="Cambria"/>
          <w:color w:val="000000"/>
          <w:sz w:val="24"/>
          <w:szCs w:val="24"/>
          <w:lang w:val="pt-BR"/>
        </w:rPr>
      </w:pPr>
    </w:p>
    <w:p w14:paraId="413D0F1E" w14:textId="77777777" w:rsidR="00883BB1" w:rsidRPr="00943383" w:rsidRDefault="00883BB1" w:rsidP="005617F4">
      <w:pPr>
        <w:pStyle w:val="NoSpacing1"/>
        <w:spacing w:before="240" w:after="240" w:line="360" w:lineRule="auto"/>
        <w:ind w:firstLine="1134"/>
        <w:jc w:val="both"/>
        <w:rPr>
          <w:rFonts w:ascii="Cambria" w:hAnsi="Cambria"/>
          <w:color w:val="000000"/>
          <w:sz w:val="24"/>
          <w:szCs w:val="24"/>
          <w:lang w:val="pt-BR"/>
        </w:rPr>
      </w:pPr>
    </w:p>
    <w:p w14:paraId="5E79D195" w14:textId="77777777" w:rsidR="005617F4" w:rsidRPr="00943383" w:rsidRDefault="005617F4" w:rsidP="005617F4">
      <w:pPr>
        <w:pStyle w:val="NoSpacing1"/>
        <w:spacing w:before="240" w:after="240" w:line="360" w:lineRule="auto"/>
        <w:ind w:firstLine="1134"/>
        <w:jc w:val="both"/>
        <w:rPr>
          <w:rFonts w:ascii="Cambria" w:hAnsi="Cambria"/>
          <w:color w:val="000000"/>
          <w:sz w:val="24"/>
          <w:szCs w:val="24"/>
          <w:lang w:val="pt-BR"/>
        </w:rPr>
      </w:pPr>
      <w:r w:rsidRPr="00943383">
        <w:rPr>
          <w:rFonts w:ascii="Cambria" w:hAnsi="Cambria"/>
          <w:color w:val="000000"/>
          <w:sz w:val="24"/>
          <w:szCs w:val="24"/>
          <w:lang w:val="pt-BR"/>
        </w:rPr>
        <w:t>Rol de documentos:</w:t>
      </w:r>
    </w:p>
    <w:p w14:paraId="026A1940" w14:textId="77777777" w:rsidR="005617F4" w:rsidRPr="00943383" w:rsidRDefault="005617F4" w:rsidP="005617F4">
      <w:pPr>
        <w:pStyle w:val="NoSpacing1"/>
        <w:spacing w:before="240" w:after="240" w:line="360" w:lineRule="auto"/>
        <w:ind w:firstLine="1134"/>
        <w:jc w:val="both"/>
        <w:rPr>
          <w:rFonts w:ascii="Cambria" w:hAnsi="Cambria"/>
          <w:color w:val="000000"/>
          <w:sz w:val="24"/>
          <w:szCs w:val="24"/>
          <w:lang w:val="pt-BR"/>
        </w:rPr>
      </w:pPr>
      <w:r w:rsidRPr="00943383">
        <w:rPr>
          <w:rFonts w:ascii="Cambria" w:hAnsi="Cambria"/>
          <w:color w:val="000000"/>
          <w:sz w:val="24"/>
          <w:szCs w:val="24"/>
          <w:lang w:val="pt-BR"/>
        </w:rPr>
        <w:t>...</w:t>
      </w:r>
    </w:p>
    <w:p w14:paraId="3B5750BE" w14:textId="77777777" w:rsidR="001E0277" w:rsidRPr="00943383" w:rsidRDefault="001E0277" w:rsidP="001E0277">
      <w:pPr>
        <w:pStyle w:val="NoSpacing1"/>
        <w:spacing w:before="240" w:after="240" w:line="360" w:lineRule="auto"/>
        <w:ind w:firstLine="1134"/>
        <w:jc w:val="both"/>
        <w:rPr>
          <w:rFonts w:ascii="Cambria" w:hAnsi="Cambria"/>
          <w:sz w:val="24"/>
          <w:szCs w:val="24"/>
          <w:lang w:val="pt-BR"/>
        </w:rPr>
      </w:pPr>
    </w:p>
    <w:p w14:paraId="1FC14E1D" w14:textId="77777777" w:rsidR="00FC10FD" w:rsidRPr="00943383" w:rsidRDefault="00FC10FD" w:rsidP="001E0277">
      <w:pPr>
        <w:pStyle w:val="NoSpacing1"/>
        <w:spacing w:before="240" w:after="240" w:line="360" w:lineRule="auto"/>
        <w:ind w:firstLine="1134"/>
        <w:jc w:val="both"/>
        <w:rPr>
          <w:rFonts w:ascii="Cambria" w:hAnsi="Cambria"/>
          <w:color w:val="000000"/>
          <w:lang w:val="pt-BR"/>
        </w:rPr>
      </w:pPr>
    </w:p>
    <w:sectPr w:rsidR="00FC10FD" w:rsidRPr="00943383" w:rsidSect="00C37CCB">
      <w:headerReference w:type="even" r:id="rId6"/>
      <w:headerReference w:type="default" r:id="rId7"/>
      <w:footerReference w:type="even" r:id="rId8"/>
      <w:footerReference w:type="default" r:id="rId9"/>
      <w:headerReference w:type="first" r:id="rId10"/>
      <w:footerReference w:type="first" r:id="rId11"/>
      <w:pgSz w:w="11907" w:h="16840" w:code="9"/>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70A8CD" w14:textId="77777777" w:rsidR="000978EF" w:rsidRDefault="000978EF" w:rsidP="00483CDA">
      <w:r>
        <w:separator/>
      </w:r>
    </w:p>
  </w:endnote>
  <w:endnote w:type="continuationSeparator" w:id="0">
    <w:p w14:paraId="57BBD041" w14:textId="77777777" w:rsidR="000978EF" w:rsidRDefault="000978EF" w:rsidP="00483C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Roman">
    <w:panose1 w:val="00000000000000000000"/>
    <w:charset w:val="00"/>
    <w:family w:val="auto"/>
    <w:notTrueType/>
    <w:pitch w:val="default"/>
    <w:sig w:usb0="00000003" w:usb1="00000000" w:usb2="00000000" w:usb3="00000000" w:csb0="00000001" w:csb1="00000000"/>
  </w:font>
  <w:font w:name="Times-Bold">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E10786" w14:textId="77777777" w:rsidR="00C37CCB" w:rsidRDefault="00685158" w:rsidP="00C37CCB">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1EEA7733" w14:textId="77777777" w:rsidR="00C37CCB" w:rsidRDefault="00C37CCB" w:rsidP="00C37CCB">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467490" w14:textId="77777777" w:rsidR="00322778" w:rsidRDefault="00322778" w:rsidP="00322778">
    <w:pPr>
      <w:pStyle w:val="Rodap"/>
      <w:tabs>
        <w:tab w:val="left" w:pos="3945"/>
        <w:tab w:val="center" w:pos="4536"/>
      </w:tabs>
      <w:jc w:val="center"/>
      <w:rPr>
        <w:rStyle w:val="Nmerodepgina"/>
        <w:rFonts w:ascii="Arial" w:hAnsi="Arial" w:cs="Arial"/>
        <w:color w:val="C0C0C0"/>
        <w:sz w:val="20"/>
        <w:szCs w:val="20"/>
      </w:rPr>
    </w:pPr>
    <w:r>
      <w:rPr>
        <w:rStyle w:val="Nmerodepgina"/>
        <w:rFonts w:ascii="Arial" w:hAnsi="Arial" w:cs="Arial"/>
        <w:color w:val="C0C0C0"/>
        <w:sz w:val="20"/>
        <w:szCs w:val="20"/>
      </w:rPr>
      <w:t>Produto original do site: peticaoemword.com.br</w:t>
    </w:r>
  </w:p>
  <w:p w14:paraId="1E12CCEA" w14:textId="66C54073" w:rsidR="00C37CCB" w:rsidRPr="00322778" w:rsidRDefault="00C37CCB" w:rsidP="00322778">
    <w:pPr>
      <w:pStyle w:val="Rodap"/>
      <w:tabs>
        <w:tab w:val="left" w:pos="3945"/>
        <w:tab w:val="center" w:pos="4536"/>
      </w:tabs>
      <w:jc w:val="center"/>
      <w:rPr>
        <w:rFonts w:ascii="Arial" w:hAnsi="Arial" w:cs="Arial"/>
        <w:color w:val="C0C0C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7CC01" w14:textId="77777777" w:rsidR="00943383" w:rsidRDefault="00943383">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DE64C8" w14:textId="77777777" w:rsidR="000978EF" w:rsidRDefault="000978EF" w:rsidP="00483CDA">
      <w:r>
        <w:separator/>
      </w:r>
    </w:p>
  </w:footnote>
  <w:footnote w:type="continuationSeparator" w:id="0">
    <w:p w14:paraId="0F360630" w14:textId="77777777" w:rsidR="000978EF" w:rsidRDefault="000978EF" w:rsidP="00483C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7059BC" w14:textId="77777777" w:rsidR="00943383" w:rsidRDefault="00943383">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2042D2" w14:textId="77777777" w:rsidR="00322778" w:rsidRDefault="00322778" w:rsidP="00322778">
    <w:pPr>
      <w:pStyle w:val="Cabealho"/>
      <w:spacing w:after="120"/>
      <w:jc w:val="center"/>
      <w:rPr>
        <w:rFonts w:ascii="Arial" w:hAnsi="Arial" w:cs="Arial"/>
        <w:color w:val="C0C0C0"/>
        <w:sz w:val="20"/>
      </w:rPr>
    </w:pPr>
    <w:r>
      <w:rPr>
        <w:rFonts w:ascii="Arial" w:hAnsi="Arial" w:cs="Arial"/>
        <w:color w:val="C0C0C0"/>
        <w:sz w:val="20"/>
      </w:rPr>
      <w:t>peticaoemword.com.br</w:t>
    </w:r>
  </w:p>
  <w:p w14:paraId="380B85BB" w14:textId="08963948" w:rsidR="00C37CCB" w:rsidRPr="00322778" w:rsidRDefault="00C37CCB" w:rsidP="00322778">
    <w:pPr>
      <w:pStyle w:val="Cabealho"/>
      <w:spacing w:after="120"/>
      <w:jc w:val="center"/>
      <w:rPr>
        <w:rFonts w:ascii="Arial" w:hAnsi="Arial" w:cs="Arial"/>
        <w:color w:val="C0C0C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2341B2" w14:textId="77777777" w:rsidR="00943383" w:rsidRDefault="00943383">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characterSpacingControl w:val="doNotCompress"/>
  <w:hdrShapeDefaults>
    <o:shapedefaults v:ext="edit" spidmax="512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61A9A"/>
    <w:rsid w:val="00010D9E"/>
    <w:rsid w:val="00035AFA"/>
    <w:rsid w:val="00067A63"/>
    <w:rsid w:val="000978EF"/>
    <w:rsid w:val="000D588C"/>
    <w:rsid w:val="000E407E"/>
    <w:rsid w:val="00105C7F"/>
    <w:rsid w:val="001107FF"/>
    <w:rsid w:val="00116380"/>
    <w:rsid w:val="001313A5"/>
    <w:rsid w:val="00147866"/>
    <w:rsid w:val="00163B42"/>
    <w:rsid w:val="0019382C"/>
    <w:rsid w:val="001B0E5A"/>
    <w:rsid w:val="001C7A7F"/>
    <w:rsid w:val="001E0134"/>
    <w:rsid w:val="001E0277"/>
    <w:rsid w:val="002938B8"/>
    <w:rsid w:val="00300616"/>
    <w:rsid w:val="0032064E"/>
    <w:rsid w:val="00322778"/>
    <w:rsid w:val="003A11D6"/>
    <w:rsid w:val="003C3A4F"/>
    <w:rsid w:val="003D4E2C"/>
    <w:rsid w:val="00445BA7"/>
    <w:rsid w:val="00483CDA"/>
    <w:rsid w:val="00492D29"/>
    <w:rsid w:val="004C1B1C"/>
    <w:rsid w:val="004C4C7E"/>
    <w:rsid w:val="004E1A62"/>
    <w:rsid w:val="004E5B74"/>
    <w:rsid w:val="005617F4"/>
    <w:rsid w:val="005A273D"/>
    <w:rsid w:val="00603F8B"/>
    <w:rsid w:val="006130BD"/>
    <w:rsid w:val="00685158"/>
    <w:rsid w:val="006C3680"/>
    <w:rsid w:val="007731B5"/>
    <w:rsid w:val="007B7A86"/>
    <w:rsid w:val="00803A5F"/>
    <w:rsid w:val="00835C8A"/>
    <w:rsid w:val="00864D1C"/>
    <w:rsid w:val="00883BB1"/>
    <w:rsid w:val="008A1F40"/>
    <w:rsid w:val="009148CD"/>
    <w:rsid w:val="00943383"/>
    <w:rsid w:val="009F2463"/>
    <w:rsid w:val="00A13013"/>
    <w:rsid w:val="00A24EA8"/>
    <w:rsid w:val="00A6523D"/>
    <w:rsid w:val="00AD62B9"/>
    <w:rsid w:val="00B03A06"/>
    <w:rsid w:val="00B54F15"/>
    <w:rsid w:val="00BE6002"/>
    <w:rsid w:val="00C37CCB"/>
    <w:rsid w:val="00C5606A"/>
    <w:rsid w:val="00C97C9E"/>
    <w:rsid w:val="00CD0FEF"/>
    <w:rsid w:val="00CF1F5B"/>
    <w:rsid w:val="00D22488"/>
    <w:rsid w:val="00D53DCA"/>
    <w:rsid w:val="00D63409"/>
    <w:rsid w:val="00D86EF7"/>
    <w:rsid w:val="00DA5782"/>
    <w:rsid w:val="00E054DB"/>
    <w:rsid w:val="00E61A9A"/>
    <w:rsid w:val="00EA51DB"/>
    <w:rsid w:val="00EE3F97"/>
    <w:rsid w:val="00EF4613"/>
    <w:rsid w:val="00EF6FCC"/>
    <w:rsid w:val="00FB67AF"/>
    <w:rsid w:val="00FC10FD"/>
    <w:rsid w:val="00FD2CB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5121"/>
    <o:shapelayout v:ext="edit">
      <o:idmap v:ext="edit" data="1"/>
    </o:shapelayout>
  </w:shapeDefaults>
  <w:decimalSymbol w:val=","/>
  <w:listSeparator w:val=";"/>
  <w14:docId w14:val="37463FB3"/>
  <w15:chartTrackingRefBased/>
  <w15:docId w15:val="{BC9493A8-6523-419B-AD13-9EDF9D9BD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1A9A"/>
    <w:rPr>
      <w:rFonts w:ascii="Times New Roman" w:hAnsi="Times New Roman"/>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rsid w:val="00E61A9A"/>
    <w:pPr>
      <w:tabs>
        <w:tab w:val="center" w:pos="4680"/>
        <w:tab w:val="right" w:pos="9360"/>
      </w:tabs>
    </w:pPr>
  </w:style>
  <w:style w:type="character" w:customStyle="1" w:styleId="CabealhoChar">
    <w:name w:val="Cabeçalho Char"/>
    <w:link w:val="Cabealho"/>
    <w:rsid w:val="00E61A9A"/>
    <w:rPr>
      <w:rFonts w:ascii="Times New Roman" w:eastAsia="Calibri" w:hAnsi="Times New Roman" w:cs="Times New Roman"/>
      <w:sz w:val="24"/>
      <w:szCs w:val="24"/>
      <w:lang w:eastAsia="pt-BR"/>
    </w:rPr>
  </w:style>
  <w:style w:type="paragraph" w:styleId="Rodap">
    <w:name w:val="footer"/>
    <w:basedOn w:val="Normal"/>
    <w:link w:val="RodapChar"/>
    <w:rsid w:val="00E61A9A"/>
    <w:pPr>
      <w:tabs>
        <w:tab w:val="center" w:pos="4680"/>
        <w:tab w:val="right" w:pos="9360"/>
      </w:tabs>
    </w:pPr>
  </w:style>
  <w:style w:type="character" w:customStyle="1" w:styleId="RodapChar">
    <w:name w:val="Rodapé Char"/>
    <w:link w:val="Rodap"/>
    <w:rsid w:val="00E61A9A"/>
    <w:rPr>
      <w:rFonts w:ascii="Times New Roman" w:eastAsia="Calibri" w:hAnsi="Times New Roman" w:cs="Times New Roman"/>
      <w:sz w:val="24"/>
      <w:szCs w:val="24"/>
      <w:lang w:eastAsia="pt-BR"/>
    </w:rPr>
  </w:style>
  <w:style w:type="character" w:styleId="Nmerodepgina">
    <w:name w:val="page number"/>
    <w:basedOn w:val="Fontepargpadro"/>
    <w:rsid w:val="00E61A9A"/>
  </w:style>
  <w:style w:type="paragraph" w:customStyle="1" w:styleId="NoSpacing1">
    <w:name w:val="No Spacing1"/>
    <w:qFormat/>
    <w:rsid w:val="00E61A9A"/>
    <w:rPr>
      <w:sz w:val="22"/>
      <w:szCs w:val="22"/>
      <w:lang w:val="en-US" w:eastAsia="en-US"/>
    </w:rPr>
  </w:style>
  <w:style w:type="paragraph" w:styleId="PargrafodaLista">
    <w:name w:val="List Paragraph"/>
    <w:basedOn w:val="Normal"/>
    <w:uiPriority w:val="99"/>
    <w:qFormat/>
    <w:rsid w:val="00E61A9A"/>
    <w:pPr>
      <w:ind w:left="720"/>
      <w:contextualSpacing/>
    </w:pPr>
    <w:rPr>
      <w:rFonts w:eastAsia="Times New Roman"/>
    </w:rPr>
  </w:style>
  <w:style w:type="character" w:customStyle="1" w:styleId="marcas1">
    <w:name w:val="marcas1"/>
    <w:rsid w:val="00E61A9A"/>
    <w:rPr>
      <w:b/>
      <w:bCs/>
      <w:color w:val="FF0000"/>
    </w:rPr>
  </w:style>
  <w:style w:type="paragraph" w:styleId="Recuodecorpodetexto">
    <w:name w:val="Body Text Indent"/>
    <w:basedOn w:val="Normal"/>
    <w:link w:val="RecuodecorpodetextoChar"/>
    <w:rsid w:val="00BE6002"/>
    <w:pPr>
      <w:spacing w:after="120"/>
      <w:ind w:left="283"/>
    </w:pPr>
    <w:rPr>
      <w:rFonts w:eastAsia="Times New Roman"/>
    </w:rPr>
  </w:style>
  <w:style w:type="character" w:customStyle="1" w:styleId="RecuodecorpodetextoChar">
    <w:name w:val="Recuo de corpo de texto Char"/>
    <w:link w:val="Recuodecorpodetexto"/>
    <w:rsid w:val="00BE6002"/>
    <w:rPr>
      <w:rFonts w:ascii="Times New Roman" w:eastAsia="Times New Roman" w:hAnsi="Times New Roman" w:cs="Times New Roman"/>
      <w:sz w:val="24"/>
      <w:szCs w:val="24"/>
      <w:lang w:eastAsia="pt-BR"/>
    </w:rPr>
  </w:style>
  <w:style w:type="paragraph" w:customStyle="1" w:styleId="g">
    <w:name w:val="g"/>
    <w:basedOn w:val="Normal"/>
    <w:rsid w:val="005617F4"/>
    <w:pPr>
      <w:spacing w:before="100" w:beforeAutospacing="1" w:after="100" w:afterAutospacing="1"/>
    </w:pPr>
    <w:rPr>
      <w:rFonts w:eastAsia="Times New Roman"/>
    </w:rPr>
  </w:style>
  <w:style w:type="character" w:customStyle="1" w:styleId="PargrafoChar">
    <w:name w:val="Parágrafo Char"/>
    <w:link w:val="Pargrafo"/>
    <w:locked/>
    <w:rsid w:val="005617F4"/>
    <w:rPr>
      <w:rFonts w:ascii="Arial" w:hAnsi="Arial" w:cs="Arial"/>
      <w:szCs w:val="24"/>
    </w:rPr>
  </w:style>
  <w:style w:type="paragraph" w:customStyle="1" w:styleId="Pargrafo">
    <w:name w:val="Parágrafo"/>
    <w:basedOn w:val="Normal"/>
    <w:link w:val="PargrafoChar"/>
    <w:rsid w:val="005617F4"/>
    <w:pPr>
      <w:spacing w:before="120" w:after="120"/>
      <w:ind w:firstLine="1418"/>
      <w:jc w:val="both"/>
    </w:pPr>
    <w:rPr>
      <w:rFonts w:ascii="Arial" w:hAnsi="Arial" w:cs="Arial"/>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9944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1711</Words>
  <Characters>9242</Characters>
  <Application>Microsoft Office Word</Application>
  <DocSecurity>0</DocSecurity>
  <Lines>77</Lines>
  <Paragraphs>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c:creator>
  <cp:keywords/>
  <cp:lastModifiedBy>Anderson Chile</cp:lastModifiedBy>
  <cp:revision>3</cp:revision>
  <dcterms:created xsi:type="dcterms:W3CDTF">2023-11-07T01:33:00Z</dcterms:created>
  <dcterms:modified xsi:type="dcterms:W3CDTF">2023-11-07T01:55:00Z</dcterms:modified>
</cp:coreProperties>
</file>