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3B094" w14:textId="77777777" w:rsidR="000C38D5" w:rsidRPr="007A3C41" w:rsidRDefault="000C38D5" w:rsidP="00F01DE2">
      <w:pPr>
        <w:spacing w:before="240" w:after="240" w:line="360" w:lineRule="auto"/>
        <w:jc w:val="both"/>
        <w:rPr>
          <w:rFonts w:ascii="Cambria" w:hAnsi="Cambria"/>
          <w:i/>
          <w:color w:val="FF0000"/>
          <w:sz w:val="24"/>
          <w:szCs w:val="24"/>
        </w:rPr>
      </w:pPr>
      <w:r w:rsidRPr="007A3C41">
        <w:rPr>
          <w:rFonts w:ascii="Cambria" w:hAnsi="Cambria"/>
          <w:b/>
          <w:color w:val="000000"/>
          <w:sz w:val="24"/>
          <w:szCs w:val="24"/>
        </w:rPr>
        <w:t xml:space="preserve">EXCELENTÍSSIMO JUIZ... </w:t>
      </w:r>
      <w:r w:rsidRPr="007A3C41">
        <w:rPr>
          <w:rFonts w:ascii="Cambria" w:hAnsi="Cambria"/>
          <w:i/>
          <w:color w:val="FF0000"/>
          <w:sz w:val="24"/>
          <w:szCs w:val="24"/>
        </w:rPr>
        <w:t>(juízo competente para apreciar a demanda proposta)</w:t>
      </w:r>
    </w:p>
    <w:p w14:paraId="4BE9FB33" w14:textId="77777777" w:rsidR="000C38D5" w:rsidRPr="007A3C41" w:rsidRDefault="000C38D5" w:rsidP="00F01DE2">
      <w:pPr>
        <w:spacing w:before="240" w:after="240" w:line="360" w:lineRule="auto"/>
        <w:jc w:val="both"/>
        <w:rPr>
          <w:rFonts w:ascii="Cambria" w:hAnsi="Cambria"/>
          <w:color w:val="000000"/>
          <w:sz w:val="24"/>
          <w:szCs w:val="24"/>
        </w:rPr>
      </w:pPr>
    </w:p>
    <w:p w14:paraId="6A56C0C5" w14:textId="77777777" w:rsidR="000C38D5" w:rsidRPr="007A3C41" w:rsidRDefault="000C38D5" w:rsidP="00F01DE2">
      <w:pPr>
        <w:spacing w:before="240" w:after="240" w:line="360" w:lineRule="auto"/>
        <w:jc w:val="both"/>
        <w:rPr>
          <w:rFonts w:ascii="Cambria" w:hAnsi="Cambria"/>
          <w:color w:val="000000"/>
          <w:sz w:val="24"/>
          <w:szCs w:val="24"/>
        </w:rPr>
      </w:pPr>
    </w:p>
    <w:p w14:paraId="1D2E3F54" w14:textId="77777777" w:rsidR="000C38D5" w:rsidRPr="007A3C41" w:rsidRDefault="000C38D5" w:rsidP="000C38D5">
      <w:pPr>
        <w:spacing w:before="240" w:after="240" w:line="360" w:lineRule="auto"/>
        <w:jc w:val="both"/>
        <w:rPr>
          <w:rFonts w:ascii="Cambria" w:hAnsi="Cambria"/>
          <w:color w:val="000000"/>
          <w:sz w:val="24"/>
          <w:szCs w:val="24"/>
        </w:rPr>
      </w:pPr>
    </w:p>
    <w:p w14:paraId="1240335D" w14:textId="77777777" w:rsidR="000C38D5" w:rsidRPr="007A3C41" w:rsidRDefault="000C38D5" w:rsidP="000C38D5">
      <w:pPr>
        <w:spacing w:before="240" w:after="240" w:line="360" w:lineRule="auto"/>
        <w:ind w:left="2268"/>
        <w:jc w:val="both"/>
        <w:rPr>
          <w:rFonts w:ascii="Cambria" w:hAnsi="Cambria"/>
          <w:b/>
          <w:color w:val="000000"/>
          <w:sz w:val="24"/>
          <w:szCs w:val="24"/>
        </w:rPr>
      </w:pPr>
      <w:r w:rsidRPr="007A3C41">
        <w:rPr>
          <w:rFonts w:ascii="Cambria" w:hAnsi="Cambria"/>
          <w:b/>
          <w:color w:val="000000"/>
          <w:sz w:val="24"/>
          <w:szCs w:val="24"/>
        </w:rPr>
        <w:t>EMENTA: PREVIDENCIÁRIO. CONCESSÃO DE BENEFÍCIO ASSISTENCIAL AO IDOSO. DESCONSIDERAÇÃO DO CRITÉRIO OBJETIVO DE ¼ DO SALARIO MÍNIMO</w:t>
      </w:r>
      <w:r w:rsidR="00F76259" w:rsidRPr="007A3C41">
        <w:rPr>
          <w:rFonts w:ascii="Cambria" w:hAnsi="Cambria"/>
          <w:b/>
          <w:color w:val="000000"/>
          <w:sz w:val="24"/>
          <w:szCs w:val="24"/>
        </w:rPr>
        <w:t>.</w:t>
      </w:r>
      <w:r w:rsidRPr="007A3C41">
        <w:rPr>
          <w:rFonts w:ascii="Cambria" w:hAnsi="Cambria"/>
          <w:b/>
          <w:color w:val="000000"/>
          <w:sz w:val="24"/>
          <w:szCs w:val="24"/>
        </w:rPr>
        <w:t xml:space="preserve"> </w:t>
      </w:r>
    </w:p>
    <w:p w14:paraId="43FF32F4" w14:textId="77777777" w:rsidR="000C38D5" w:rsidRPr="007A3C41" w:rsidRDefault="000C38D5" w:rsidP="00F01DE2">
      <w:pPr>
        <w:spacing w:before="240" w:after="240" w:line="360" w:lineRule="auto"/>
        <w:jc w:val="both"/>
        <w:rPr>
          <w:rFonts w:ascii="Cambria" w:hAnsi="Cambria"/>
          <w:color w:val="000000"/>
          <w:sz w:val="24"/>
          <w:szCs w:val="24"/>
        </w:rPr>
      </w:pPr>
    </w:p>
    <w:p w14:paraId="30528F03" w14:textId="77777777" w:rsidR="000C38D5" w:rsidRPr="007A3C41" w:rsidRDefault="000C38D5" w:rsidP="00F01DE2">
      <w:pPr>
        <w:spacing w:before="240" w:after="240" w:line="360" w:lineRule="auto"/>
        <w:jc w:val="both"/>
        <w:rPr>
          <w:rFonts w:ascii="Cambria" w:hAnsi="Cambria"/>
          <w:color w:val="000000"/>
          <w:sz w:val="24"/>
          <w:szCs w:val="24"/>
        </w:rPr>
      </w:pPr>
    </w:p>
    <w:p w14:paraId="6A452DCB" w14:textId="77777777" w:rsidR="000C38D5" w:rsidRPr="007A3C41" w:rsidRDefault="000C38D5" w:rsidP="00F01DE2">
      <w:pPr>
        <w:spacing w:before="240" w:after="240" w:line="360" w:lineRule="auto"/>
        <w:jc w:val="both"/>
        <w:rPr>
          <w:rFonts w:ascii="Cambria" w:hAnsi="Cambria"/>
          <w:color w:val="000000"/>
          <w:sz w:val="24"/>
          <w:szCs w:val="24"/>
        </w:rPr>
      </w:pPr>
    </w:p>
    <w:p w14:paraId="7AFABE6D" w14:textId="77777777" w:rsidR="000C38D5" w:rsidRPr="007A3C41" w:rsidRDefault="000C38D5" w:rsidP="00F01DE2">
      <w:pPr>
        <w:spacing w:before="240" w:after="240" w:line="360" w:lineRule="auto"/>
        <w:jc w:val="both"/>
        <w:rPr>
          <w:rFonts w:ascii="Cambria" w:hAnsi="Cambria"/>
          <w:color w:val="000000"/>
          <w:sz w:val="24"/>
          <w:szCs w:val="24"/>
        </w:rPr>
      </w:pPr>
    </w:p>
    <w:p w14:paraId="00685B34" w14:textId="77777777" w:rsidR="000C38D5" w:rsidRPr="007A3C41" w:rsidRDefault="000C38D5" w:rsidP="00F01DE2">
      <w:pPr>
        <w:spacing w:before="240" w:after="240" w:line="360" w:lineRule="auto"/>
        <w:ind w:left="2268"/>
        <w:jc w:val="both"/>
        <w:rPr>
          <w:rFonts w:ascii="Cambria" w:hAnsi="Cambria"/>
          <w:color w:val="000000"/>
          <w:sz w:val="24"/>
          <w:szCs w:val="24"/>
        </w:rPr>
      </w:pPr>
      <w:r w:rsidRPr="007A3C41">
        <w:rPr>
          <w:rFonts w:ascii="Cambria" w:hAnsi="Cambria"/>
          <w:b/>
          <w:color w:val="000000"/>
          <w:sz w:val="24"/>
          <w:szCs w:val="24"/>
        </w:rPr>
        <w:t>PARTE AUTORA</w:t>
      </w:r>
      <w:r w:rsidRPr="007A3C41">
        <w:rPr>
          <w:rFonts w:ascii="Cambria" w:hAnsi="Cambria"/>
          <w:color w:val="000000"/>
          <w:sz w:val="24"/>
          <w:szCs w:val="24"/>
        </w:rPr>
        <w:t>, (nacionalidade), (estado civil</w:t>
      </w:r>
      <w:r w:rsidR="00F178E9" w:rsidRPr="007A3C41">
        <w:rPr>
          <w:rFonts w:ascii="Cambria" w:hAnsi="Cambria"/>
          <w:color w:val="000000"/>
          <w:sz w:val="24"/>
          <w:szCs w:val="24"/>
        </w:rPr>
        <w:t xml:space="preserve"> – indicar se há união estável</w:t>
      </w:r>
      <w:r w:rsidRPr="007A3C41">
        <w:rPr>
          <w:rFonts w:ascii="Cambria" w:hAnsi="Cambria"/>
          <w:color w:val="000000"/>
          <w:sz w:val="24"/>
          <w:szCs w:val="24"/>
        </w:rPr>
        <w:t xml:space="preserve">), (profissão), </w:t>
      </w:r>
      <w:r w:rsidRPr="007A3C41">
        <w:rPr>
          <w:rFonts w:ascii="Cambria" w:hAnsi="Cambria" w:cs="Times-Roman"/>
          <w:color w:val="000000"/>
          <w:sz w:val="24"/>
          <w:szCs w:val="24"/>
        </w:rPr>
        <w:t xml:space="preserve">portador(a) do documento de identidade sob o n.º..., </w:t>
      </w:r>
      <w:r w:rsidRPr="007A3C41">
        <w:rPr>
          <w:rFonts w:ascii="Cambria" w:hAnsi="Cambria" w:cs="Times-Bold"/>
          <w:bCs/>
          <w:color w:val="000000"/>
          <w:sz w:val="24"/>
          <w:szCs w:val="24"/>
        </w:rPr>
        <w:t>CPF sob o n.</w:t>
      </w:r>
      <w:r w:rsidRPr="007A3C41">
        <w:rPr>
          <w:rFonts w:ascii="Cambria" w:hAnsi="Cambria" w:cs="Times-Roman"/>
          <w:color w:val="000000"/>
          <w:sz w:val="24"/>
          <w:szCs w:val="24"/>
        </w:rPr>
        <w:t>º...</w:t>
      </w:r>
      <w:r w:rsidRPr="007A3C41">
        <w:rPr>
          <w:rFonts w:ascii="Cambria" w:hAnsi="Cambria"/>
          <w:color w:val="000000"/>
          <w:sz w:val="24"/>
          <w:szCs w:val="24"/>
        </w:rPr>
        <w:t xml:space="preserve">, </w:t>
      </w:r>
      <w:r w:rsidR="00F178E9" w:rsidRPr="007A3C41">
        <w:rPr>
          <w:rFonts w:ascii="Cambria" w:hAnsi="Cambria"/>
          <w:color w:val="000000"/>
          <w:sz w:val="24"/>
          <w:szCs w:val="24"/>
        </w:rPr>
        <w:t xml:space="preserve">e-mail…, </w:t>
      </w:r>
      <w:r w:rsidRPr="007A3C41">
        <w:rPr>
          <w:rFonts w:ascii="Cambria" w:hAnsi="Cambria"/>
          <w:color w:val="000000"/>
          <w:sz w:val="24"/>
          <w:szCs w:val="24"/>
        </w:rPr>
        <w:t>residente e domiciliado(a) na rua.., bairro.., cidade.., estado..,</w:t>
      </w:r>
      <w:r w:rsidR="009E1BB0" w:rsidRPr="007A3C41">
        <w:rPr>
          <w:rFonts w:ascii="Cambria" w:hAnsi="Cambria"/>
          <w:color w:val="000000"/>
          <w:sz w:val="24"/>
          <w:szCs w:val="24"/>
        </w:rPr>
        <w:t xml:space="preserve"> CEP...,</w:t>
      </w:r>
      <w:r w:rsidRPr="007A3C41">
        <w:rPr>
          <w:rFonts w:ascii="Cambria" w:hAnsi="Cambria"/>
          <w:color w:val="000000"/>
          <w:sz w:val="24"/>
          <w:szCs w:val="24"/>
        </w:rPr>
        <w:t xml:space="preserve"> vem a presença de Vossa Excelência propor a presente</w:t>
      </w:r>
    </w:p>
    <w:tbl>
      <w:tblPr>
        <w:tblW w:w="0" w:type="auto"/>
        <w:tblInd w:w="2268" w:type="dxa"/>
        <w:shd w:val="clear" w:color="auto" w:fill="000000"/>
        <w:tblLook w:val="04A0" w:firstRow="1" w:lastRow="0" w:firstColumn="1" w:lastColumn="0" w:noHBand="0" w:noVBand="1"/>
      </w:tblPr>
      <w:tblGrid>
        <w:gridCol w:w="6804"/>
      </w:tblGrid>
      <w:tr w:rsidR="000C38D5" w:rsidRPr="007A3C41" w14:paraId="404D8A94" w14:textId="77777777" w:rsidTr="00AD79BC">
        <w:trPr>
          <w:trHeight w:val="794"/>
        </w:trPr>
        <w:tc>
          <w:tcPr>
            <w:tcW w:w="6804" w:type="dxa"/>
            <w:shd w:val="clear" w:color="auto" w:fill="000000"/>
            <w:tcMar>
              <w:top w:w="0" w:type="dxa"/>
              <w:left w:w="0" w:type="dxa"/>
              <w:bottom w:w="0" w:type="dxa"/>
              <w:right w:w="0" w:type="dxa"/>
            </w:tcMar>
            <w:vAlign w:val="center"/>
            <w:hideMark/>
          </w:tcPr>
          <w:p w14:paraId="3E7F9A41" w14:textId="77777777" w:rsidR="000C38D5" w:rsidRPr="007A3C41" w:rsidRDefault="000C38D5" w:rsidP="000C38D5">
            <w:pPr>
              <w:spacing w:before="120" w:after="120"/>
              <w:jc w:val="center"/>
              <w:rPr>
                <w:rFonts w:ascii="Cambria" w:hAnsi="Cambria"/>
                <w:b/>
                <w:caps/>
                <w:color w:val="FFFFFF"/>
                <w:sz w:val="24"/>
                <w:szCs w:val="24"/>
              </w:rPr>
            </w:pPr>
            <w:r w:rsidRPr="007A3C41">
              <w:rPr>
                <w:rFonts w:ascii="Cambria" w:hAnsi="Cambria"/>
                <w:b/>
                <w:caps/>
                <w:color w:val="FFFFFF"/>
                <w:sz w:val="24"/>
                <w:szCs w:val="24"/>
              </w:rPr>
              <w:t xml:space="preserve">AÇÃO JUDICIAL PARA CONCESSÃO DE BENEFÍCIO PREVIDENCIÁRIO </w:t>
            </w:r>
          </w:p>
        </w:tc>
      </w:tr>
    </w:tbl>
    <w:p w14:paraId="79CA2541" w14:textId="77777777" w:rsidR="000C38D5" w:rsidRPr="007A3C41" w:rsidRDefault="000C38D5" w:rsidP="000C38D5">
      <w:pPr>
        <w:spacing w:before="240" w:after="240" w:line="360" w:lineRule="auto"/>
        <w:ind w:left="2268"/>
        <w:jc w:val="both"/>
        <w:rPr>
          <w:rFonts w:ascii="Cambria" w:hAnsi="Cambria"/>
          <w:color w:val="000000"/>
          <w:sz w:val="24"/>
          <w:szCs w:val="24"/>
        </w:rPr>
      </w:pPr>
      <w:r w:rsidRPr="007A3C41">
        <w:rPr>
          <w:rFonts w:ascii="Cambria" w:hAnsi="Cambria"/>
          <w:color w:val="000000"/>
          <w:sz w:val="24"/>
          <w:szCs w:val="24"/>
        </w:rPr>
        <w:t xml:space="preserve">contra o </w:t>
      </w:r>
      <w:r w:rsidRPr="007A3C41">
        <w:rPr>
          <w:rFonts w:ascii="Cambria" w:hAnsi="Cambria"/>
          <w:b/>
          <w:color w:val="000000"/>
          <w:sz w:val="24"/>
          <w:szCs w:val="24"/>
        </w:rPr>
        <w:t>INSTITUTO NACIONAL DO SEGURO SOCIAL (INSS)</w:t>
      </w:r>
      <w:r w:rsidRPr="007A3C41">
        <w:rPr>
          <w:rFonts w:ascii="Cambria" w:hAnsi="Cambria"/>
          <w:color w:val="000000"/>
          <w:sz w:val="24"/>
          <w:szCs w:val="24"/>
        </w:rPr>
        <w:t xml:space="preserve">, pessoa jurídica de direito público, na pessoa do seu representante legal, </w:t>
      </w:r>
      <w:r w:rsidRPr="007A3C41">
        <w:rPr>
          <w:rFonts w:ascii="Cambria" w:hAnsi="Cambria" w:cs="Times-Roman"/>
          <w:color w:val="000000"/>
          <w:sz w:val="24"/>
          <w:szCs w:val="24"/>
        </w:rPr>
        <w:t xml:space="preserve">domiciliado na </w:t>
      </w:r>
      <w:r w:rsidRPr="007A3C41">
        <w:rPr>
          <w:rFonts w:ascii="Cambria" w:hAnsi="Cambria"/>
          <w:color w:val="000000"/>
          <w:sz w:val="24"/>
          <w:szCs w:val="24"/>
        </w:rPr>
        <w:t>rua..., bairro..., cidade..., estado..., CEP..., pelos fatos e fundamentos que a seguir aduz.</w:t>
      </w:r>
    </w:p>
    <w:tbl>
      <w:tblPr>
        <w:tblW w:w="0" w:type="auto"/>
        <w:shd w:val="clear" w:color="auto" w:fill="000000"/>
        <w:tblLook w:val="04A0" w:firstRow="1" w:lastRow="0" w:firstColumn="1" w:lastColumn="0" w:noHBand="0" w:noVBand="1"/>
      </w:tblPr>
      <w:tblGrid>
        <w:gridCol w:w="9071"/>
      </w:tblGrid>
      <w:tr w:rsidR="00C663C3" w:rsidRPr="007A3C41" w14:paraId="4BF7A8EA" w14:textId="77777777" w:rsidTr="00AD79BC">
        <w:tc>
          <w:tcPr>
            <w:tcW w:w="9071" w:type="dxa"/>
            <w:shd w:val="clear" w:color="auto" w:fill="000000"/>
            <w:tcMar>
              <w:left w:w="0" w:type="dxa"/>
              <w:right w:w="0" w:type="dxa"/>
            </w:tcMar>
          </w:tcPr>
          <w:p w14:paraId="5B04387B" w14:textId="77777777" w:rsidR="00C663C3" w:rsidRPr="007A3C41" w:rsidRDefault="00C663C3" w:rsidP="00C663C3">
            <w:pPr>
              <w:spacing w:after="0" w:line="240" w:lineRule="auto"/>
              <w:jc w:val="both"/>
              <w:rPr>
                <w:rFonts w:ascii="Cambria" w:hAnsi="Cambria"/>
                <w:b/>
                <w:color w:val="FFFFFF"/>
                <w:sz w:val="24"/>
                <w:szCs w:val="24"/>
                <w:u w:val="single"/>
              </w:rPr>
            </w:pPr>
            <w:r w:rsidRPr="007A3C41">
              <w:rPr>
                <w:rFonts w:ascii="Cambria" w:hAnsi="Cambria"/>
                <w:b/>
                <w:color w:val="FFFFFF"/>
                <w:sz w:val="24"/>
                <w:szCs w:val="24"/>
                <w:u w:val="single"/>
              </w:rPr>
              <w:br w:type="page"/>
            </w:r>
            <w:r w:rsidRPr="007A3C41">
              <w:rPr>
                <w:rFonts w:ascii="Cambria" w:hAnsi="Cambria"/>
                <w:b/>
                <w:color w:val="FFFFFF"/>
                <w:sz w:val="24"/>
                <w:szCs w:val="24"/>
              </w:rPr>
              <w:br w:type="page"/>
            </w:r>
            <w:r w:rsidRPr="007A3C41">
              <w:rPr>
                <w:rFonts w:ascii="Cambria" w:hAnsi="Cambria"/>
                <w:b/>
                <w:color w:val="FFFFFF"/>
                <w:sz w:val="24"/>
                <w:szCs w:val="24"/>
              </w:rPr>
              <w:br w:type="page"/>
              <w:t xml:space="preserve"> </w:t>
            </w:r>
            <w:r w:rsidRPr="007A3C41">
              <w:rPr>
                <w:rFonts w:ascii="Cambria" w:hAnsi="Cambria"/>
                <w:b/>
                <w:color w:val="FFFFFF"/>
                <w:sz w:val="24"/>
                <w:szCs w:val="24"/>
                <w:u w:val="single"/>
              </w:rPr>
              <w:t>1. FATOS</w:t>
            </w:r>
          </w:p>
        </w:tc>
      </w:tr>
    </w:tbl>
    <w:p w14:paraId="7717F7DD" w14:textId="77777777" w:rsidR="000C38D5" w:rsidRPr="007A3C41" w:rsidRDefault="000C38D5" w:rsidP="000C38D5">
      <w:pPr>
        <w:autoSpaceDE w:val="0"/>
        <w:autoSpaceDN w:val="0"/>
        <w:adjustRightInd w:val="0"/>
        <w:spacing w:before="240" w:after="240" w:line="360" w:lineRule="auto"/>
        <w:ind w:firstLine="1134"/>
        <w:jc w:val="both"/>
        <w:rPr>
          <w:rFonts w:ascii="Cambria" w:hAnsi="Cambria" w:cs="Calibri"/>
          <w:sz w:val="24"/>
          <w:szCs w:val="24"/>
        </w:rPr>
      </w:pPr>
      <w:r w:rsidRPr="007A3C41">
        <w:rPr>
          <w:rFonts w:ascii="Cambria" w:hAnsi="Cambria" w:cs="Calibri"/>
          <w:sz w:val="24"/>
          <w:szCs w:val="24"/>
        </w:rPr>
        <w:t xml:space="preserve">A Parte Autora tem... </w:t>
      </w:r>
      <w:r w:rsidRPr="007A3C41">
        <w:rPr>
          <w:rFonts w:ascii="Cambria" w:hAnsi="Cambria" w:cs="Calibri"/>
          <w:i/>
          <w:color w:val="FF0000"/>
          <w:sz w:val="24"/>
          <w:szCs w:val="24"/>
        </w:rPr>
        <w:t>(idade)</w:t>
      </w:r>
      <w:r w:rsidRPr="007A3C41">
        <w:rPr>
          <w:rFonts w:ascii="Cambria" w:hAnsi="Cambria" w:cs="Calibri"/>
          <w:b/>
          <w:color w:val="FF0000"/>
          <w:sz w:val="24"/>
          <w:szCs w:val="24"/>
        </w:rPr>
        <w:t xml:space="preserve"> </w:t>
      </w:r>
      <w:r w:rsidR="009E1BB0" w:rsidRPr="007A3C41">
        <w:rPr>
          <w:rFonts w:ascii="Cambria" w:hAnsi="Cambria" w:cs="Calibri"/>
          <w:sz w:val="24"/>
          <w:szCs w:val="24"/>
        </w:rPr>
        <w:t>anos de idade</w:t>
      </w:r>
      <w:r w:rsidRPr="007A3C41">
        <w:rPr>
          <w:rFonts w:ascii="Cambria" w:hAnsi="Cambria" w:cs="Calibri"/>
          <w:sz w:val="24"/>
          <w:szCs w:val="24"/>
        </w:rPr>
        <w:t xml:space="preserve"> e, atualmente, vive com sua família.</w:t>
      </w:r>
    </w:p>
    <w:p w14:paraId="6D8CD7D6" w14:textId="77777777" w:rsidR="000C38D5" w:rsidRPr="007A3C41" w:rsidRDefault="000C38D5" w:rsidP="00F01DE2">
      <w:pPr>
        <w:autoSpaceDE w:val="0"/>
        <w:autoSpaceDN w:val="0"/>
        <w:adjustRightInd w:val="0"/>
        <w:spacing w:before="240" w:after="240" w:line="360" w:lineRule="auto"/>
        <w:ind w:firstLine="1134"/>
        <w:jc w:val="both"/>
        <w:rPr>
          <w:rFonts w:ascii="Cambria" w:hAnsi="Cambria"/>
          <w:sz w:val="24"/>
          <w:szCs w:val="24"/>
        </w:rPr>
      </w:pPr>
      <w:r w:rsidRPr="007A3C41">
        <w:rPr>
          <w:rFonts w:ascii="Cambria" w:hAnsi="Cambria" w:cs="Calibri"/>
          <w:sz w:val="24"/>
          <w:szCs w:val="24"/>
        </w:rPr>
        <w:lastRenderedPageBreak/>
        <w:t xml:space="preserve">No dia... </w:t>
      </w:r>
      <w:r w:rsidRPr="007A3C41">
        <w:rPr>
          <w:rFonts w:ascii="Cambria" w:hAnsi="Cambria" w:cs="Calibri"/>
          <w:i/>
          <w:color w:val="FF0000"/>
          <w:sz w:val="24"/>
          <w:szCs w:val="24"/>
        </w:rPr>
        <w:t>(data da entrada do requerimento administrativo)</w:t>
      </w:r>
      <w:r w:rsidRPr="007A3C41">
        <w:rPr>
          <w:rFonts w:ascii="Cambria" w:hAnsi="Cambria" w:cs="Calibri"/>
          <w:sz w:val="24"/>
          <w:szCs w:val="24"/>
        </w:rPr>
        <w:t xml:space="preserve"> requereu </w:t>
      </w:r>
      <w:r w:rsidRPr="007A3C41">
        <w:rPr>
          <w:rFonts w:ascii="Cambria" w:hAnsi="Cambria"/>
          <w:sz w:val="24"/>
          <w:szCs w:val="24"/>
        </w:rPr>
        <w:t>junto à agência da Previdência Social a concessão do benefício de prestação continuada da assistência social à pessoa idosa, o qual restou indeferido, sob o argumento de que a renda familiar da Parte Autora supera ¼ do salário mínimo.</w:t>
      </w:r>
    </w:p>
    <w:p w14:paraId="4F412500" w14:textId="77777777" w:rsidR="000C38D5" w:rsidRPr="007A3C41" w:rsidRDefault="000C38D5" w:rsidP="000C38D5">
      <w:pPr>
        <w:autoSpaceDE w:val="0"/>
        <w:autoSpaceDN w:val="0"/>
        <w:adjustRightInd w:val="0"/>
        <w:spacing w:before="240" w:after="240" w:line="360" w:lineRule="auto"/>
        <w:ind w:firstLine="1134"/>
        <w:jc w:val="both"/>
        <w:rPr>
          <w:rFonts w:ascii="Cambria" w:hAnsi="Cambria"/>
          <w:sz w:val="24"/>
          <w:szCs w:val="24"/>
        </w:rPr>
      </w:pPr>
      <w:r w:rsidRPr="007A3C41">
        <w:rPr>
          <w:rFonts w:ascii="Cambria" w:hAnsi="Cambria"/>
          <w:sz w:val="24"/>
          <w:szCs w:val="24"/>
        </w:rPr>
        <w:t xml:space="preserve">Entretanto, como fazem prova os documentos anexados com a presente ação judicial, bem como os demais a serem produzidos no decorrer do processo, a Parte Autora faz jus ao benefício previdenciário indeferido, razão pela qual busca o Poder Judiciário para ver seu direito reconhecido.  </w:t>
      </w:r>
    </w:p>
    <w:tbl>
      <w:tblPr>
        <w:tblW w:w="0" w:type="auto"/>
        <w:shd w:val="clear" w:color="auto" w:fill="000000"/>
        <w:tblLook w:val="04A0" w:firstRow="1" w:lastRow="0" w:firstColumn="1" w:lastColumn="0" w:noHBand="0" w:noVBand="1"/>
      </w:tblPr>
      <w:tblGrid>
        <w:gridCol w:w="9071"/>
      </w:tblGrid>
      <w:tr w:rsidR="00C663C3" w:rsidRPr="007A3C41" w14:paraId="47988858" w14:textId="77777777" w:rsidTr="00AD79BC">
        <w:tc>
          <w:tcPr>
            <w:tcW w:w="9071" w:type="dxa"/>
            <w:shd w:val="clear" w:color="auto" w:fill="000000"/>
            <w:tcMar>
              <w:left w:w="0" w:type="dxa"/>
              <w:right w:w="0" w:type="dxa"/>
            </w:tcMar>
          </w:tcPr>
          <w:p w14:paraId="11355F5F" w14:textId="77777777" w:rsidR="00C663C3" w:rsidRPr="007A3C41" w:rsidRDefault="00C663C3" w:rsidP="00C663C3">
            <w:pPr>
              <w:tabs>
                <w:tab w:val="left" w:pos="6236"/>
              </w:tabs>
              <w:spacing w:after="0" w:line="240" w:lineRule="auto"/>
              <w:jc w:val="both"/>
              <w:rPr>
                <w:rFonts w:ascii="Cambria" w:hAnsi="Cambria"/>
                <w:b/>
                <w:sz w:val="24"/>
                <w:szCs w:val="24"/>
                <w:u w:val="single"/>
              </w:rPr>
            </w:pPr>
            <w:r w:rsidRPr="007A3C41">
              <w:rPr>
                <w:rFonts w:ascii="Cambria" w:hAnsi="Cambria"/>
                <w:b/>
                <w:sz w:val="24"/>
                <w:szCs w:val="24"/>
              </w:rPr>
              <w:br w:type="page"/>
              <w:t xml:space="preserve"> </w:t>
            </w:r>
            <w:r w:rsidRPr="007A3C41">
              <w:rPr>
                <w:rFonts w:ascii="Cambria" w:hAnsi="Cambria"/>
                <w:b/>
                <w:sz w:val="24"/>
                <w:szCs w:val="24"/>
                <w:u w:val="single"/>
              </w:rPr>
              <w:t xml:space="preserve">2. FUNDAMENTAÇÃO DE MÉRITO </w:t>
            </w:r>
          </w:p>
        </w:tc>
      </w:tr>
    </w:tbl>
    <w:p w14:paraId="41B360B9" w14:textId="77777777" w:rsidR="000C38D5" w:rsidRPr="007A3C41" w:rsidRDefault="000C38D5" w:rsidP="000C38D5">
      <w:pPr>
        <w:widowControl w:val="0"/>
        <w:autoSpaceDE w:val="0"/>
        <w:autoSpaceDN w:val="0"/>
        <w:adjustRightInd w:val="0"/>
        <w:spacing w:before="240" w:after="240" w:line="360" w:lineRule="auto"/>
        <w:ind w:firstLine="1134"/>
        <w:jc w:val="both"/>
        <w:rPr>
          <w:rFonts w:ascii="Cambria" w:hAnsi="Cambria" w:cs="Arial"/>
          <w:sz w:val="24"/>
          <w:szCs w:val="24"/>
        </w:rPr>
      </w:pPr>
      <w:r w:rsidRPr="007A3C41">
        <w:rPr>
          <w:rFonts w:ascii="Cambria" w:hAnsi="Cambria" w:cs="Arial"/>
          <w:sz w:val="24"/>
          <w:szCs w:val="24"/>
        </w:rPr>
        <w:t>A Constituição Federal instituiu o benefício assistencial ao idoso nos seguintes termos:</w:t>
      </w:r>
    </w:p>
    <w:p w14:paraId="1992815C" w14:textId="77777777" w:rsidR="000C38D5" w:rsidRPr="007A3C41" w:rsidRDefault="000C38D5" w:rsidP="000C38D5">
      <w:pPr>
        <w:widowControl w:val="0"/>
        <w:autoSpaceDE w:val="0"/>
        <w:autoSpaceDN w:val="0"/>
        <w:adjustRightInd w:val="0"/>
        <w:spacing w:before="120" w:after="120" w:line="240" w:lineRule="auto"/>
        <w:ind w:left="2268"/>
        <w:jc w:val="both"/>
        <w:rPr>
          <w:rFonts w:ascii="Cambria" w:hAnsi="Cambria" w:cs="Arial"/>
          <w:sz w:val="20"/>
          <w:szCs w:val="20"/>
        </w:rPr>
      </w:pPr>
      <w:r w:rsidRPr="007A3C41">
        <w:rPr>
          <w:rFonts w:ascii="Cambria" w:hAnsi="Cambria" w:cs="Arial"/>
          <w:sz w:val="20"/>
          <w:szCs w:val="20"/>
        </w:rPr>
        <w:t>Art. 203. A assistência social será prestada a quem dela necessitar, independentemente da contribuição à seguridade social, e tem por objetivos:</w:t>
      </w:r>
    </w:p>
    <w:p w14:paraId="24796C55" w14:textId="77777777" w:rsidR="000C38D5" w:rsidRPr="007A3C41" w:rsidRDefault="000C38D5" w:rsidP="000C38D5">
      <w:pPr>
        <w:widowControl w:val="0"/>
        <w:autoSpaceDE w:val="0"/>
        <w:autoSpaceDN w:val="0"/>
        <w:adjustRightInd w:val="0"/>
        <w:spacing w:before="120" w:after="120" w:line="240" w:lineRule="auto"/>
        <w:ind w:left="2268"/>
        <w:jc w:val="both"/>
        <w:rPr>
          <w:rFonts w:ascii="Cambria" w:hAnsi="Cambria" w:cs="Arial"/>
          <w:sz w:val="20"/>
          <w:szCs w:val="20"/>
        </w:rPr>
      </w:pPr>
      <w:r w:rsidRPr="007A3C41">
        <w:rPr>
          <w:rFonts w:ascii="Cambria" w:hAnsi="Cambria" w:cs="Arial"/>
          <w:sz w:val="20"/>
          <w:szCs w:val="20"/>
        </w:rPr>
        <w:t>(...)</w:t>
      </w:r>
    </w:p>
    <w:p w14:paraId="613DBE69" w14:textId="77777777" w:rsidR="000C38D5" w:rsidRPr="007A3C41" w:rsidRDefault="000C38D5" w:rsidP="000C38D5">
      <w:pPr>
        <w:widowControl w:val="0"/>
        <w:autoSpaceDE w:val="0"/>
        <w:autoSpaceDN w:val="0"/>
        <w:adjustRightInd w:val="0"/>
        <w:spacing w:before="120" w:after="120" w:line="240" w:lineRule="auto"/>
        <w:ind w:left="2268"/>
        <w:jc w:val="both"/>
        <w:rPr>
          <w:rFonts w:ascii="Cambria" w:hAnsi="Cambria" w:cs="Arial"/>
          <w:sz w:val="20"/>
          <w:szCs w:val="20"/>
        </w:rPr>
      </w:pPr>
      <w:r w:rsidRPr="007A3C41">
        <w:rPr>
          <w:rFonts w:ascii="Cambria" w:hAnsi="Cambria" w:cs="Arial"/>
          <w:sz w:val="20"/>
          <w:szCs w:val="20"/>
        </w:rPr>
        <w:t xml:space="preserve">V - </w:t>
      </w:r>
      <w:r w:rsidRPr="007A3C41">
        <w:rPr>
          <w:rFonts w:ascii="Cambria" w:hAnsi="Cambria" w:cs="Arial"/>
          <w:b/>
          <w:sz w:val="20"/>
          <w:szCs w:val="20"/>
        </w:rPr>
        <w:t xml:space="preserve">a garantia de um salário mínimo de benefício mensal </w:t>
      </w:r>
      <w:r w:rsidRPr="007A3C41">
        <w:rPr>
          <w:rFonts w:ascii="Cambria" w:hAnsi="Cambria" w:cs="Arial"/>
          <w:sz w:val="20"/>
          <w:szCs w:val="20"/>
        </w:rPr>
        <w:t xml:space="preserve">à pessoa portadora de deficiência e </w:t>
      </w:r>
      <w:r w:rsidRPr="007A3C41">
        <w:rPr>
          <w:rFonts w:ascii="Cambria" w:hAnsi="Cambria" w:cs="Arial"/>
          <w:b/>
          <w:sz w:val="20"/>
          <w:szCs w:val="20"/>
        </w:rPr>
        <w:t>ao</w:t>
      </w:r>
      <w:r w:rsidRPr="007A3C41">
        <w:rPr>
          <w:rFonts w:ascii="Cambria" w:hAnsi="Cambria" w:cs="Arial"/>
          <w:sz w:val="20"/>
          <w:szCs w:val="20"/>
        </w:rPr>
        <w:t xml:space="preserve"> </w:t>
      </w:r>
      <w:r w:rsidRPr="007A3C41">
        <w:rPr>
          <w:rFonts w:ascii="Cambria" w:hAnsi="Cambria" w:cs="Arial"/>
          <w:b/>
          <w:sz w:val="20"/>
          <w:szCs w:val="20"/>
        </w:rPr>
        <w:t>idoso</w:t>
      </w:r>
      <w:r w:rsidRPr="007A3C41">
        <w:rPr>
          <w:rFonts w:ascii="Cambria" w:hAnsi="Cambria" w:cs="Arial"/>
          <w:sz w:val="20"/>
          <w:szCs w:val="20"/>
        </w:rPr>
        <w:t xml:space="preserve"> que comprovem não possuir meios de prover à própria manutenção ou de tê-la provida por sua família, conforme dispuser a lei.</w:t>
      </w:r>
    </w:p>
    <w:p w14:paraId="18BEB191" w14:textId="77777777" w:rsidR="000C38D5" w:rsidRPr="007A3C41" w:rsidRDefault="000C38D5" w:rsidP="000C38D5">
      <w:pPr>
        <w:widowControl w:val="0"/>
        <w:autoSpaceDE w:val="0"/>
        <w:autoSpaceDN w:val="0"/>
        <w:adjustRightInd w:val="0"/>
        <w:spacing w:before="120" w:after="120" w:line="240" w:lineRule="auto"/>
        <w:ind w:left="2268"/>
        <w:jc w:val="both"/>
        <w:rPr>
          <w:rFonts w:ascii="Cambria" w:hAnsi="Cambria" w:cs="Arial"/>
          <w:sz w:val="20"/>
          <w:szCs w:val="20"/>
        </w:rPr>
      </w:pPr>
      <w:r w:rsidRPr="007A3C41">
        <w:rPr>
          <w:rFonts w:ascii="Cambria" w:hAnsi="Cambria" w:cs="Arial"/>
          <w:sz w:val="20"/>
          <w:szCs w:val="20"/>
        </w:rPr>
        <w:t>(Grifou-se)</w:t>
      </w:r>
    </w:p>
    <w:p w14:paraId="66AEBEF9" w14:textId="77777777" w:rsidR="000C38D5" w:rsidRPr="007A3C41" w:rsidRDefault="000C38D5" w:rsidP="000C38D5">
      <w:pPr>
        <w:widowControl w:val="0"/>
        <w:autoSpaceDE w:val="0"/>
        <w:autoSpaceDN w:val="0"/>
        <w:adjustRightInd w:val="0"/>
        <w:spacing w:before="240" w:after="240" w:line="360" w:lineRule="auto"/>
        <w:ind w:firstLine="1134"/>
        <w:jc w:val="both"/>
        <w:rPr>
          <w:rFonts w:ascii="Cambria" w:hAnsi="Cambria" w:cs="Arial"/>
          <w:sz w:val="24"/>
          <w:szCs w:val="24"/>
        </w:rPr>
      </w:pPr>
      <w:r w:rsidRPr="007A3C41">
        <w:rPr>
          <w:rFonts w:ascii="Cambria" w:hAnsi="Cambria" w:cs="Arial"/>
          <w:sz w:val="24"/>
          <w:szCs w:val="24"/>
        </w:rPr>
        <w:t xml:space="preserve">A Lei n.º 8.742, de 7 de dezembro de 1993, veio a regular a matéria, merecendo transcrição o </w:t>
      </w:r>
      <w:r w:rsidRPr="007A3C41">
        <w:rPr>
          <w:rFonts w:ascii="Cambria" w:hAnsi="Cambria" w:cs="Arial"/>
          <w:i/>
          <w:sz w:val="24"/>
          <w:szCs w:val="24"/>
        </w:rPr>
        <w:t xml:space="preserve">caput </w:t>
      </w:r>
      <w:r w:rsidRPr="007A3C41">
        <w:rPr>
          <w:rFonts w:ascii="Cambria" w:hAnsi="Cambria" w:cs="Arial"/>
          <w:sz w:val="24"/>
          <w:szCs w:val="24"/>
        </w:rPr>
        <w:t xml:space="preserve">e os parágrafos 1º a 3º do art. 20, </w:t>
      </w:r>
      <w:r w:rsidRPr="007A3C41">
        <w:rPr>
          <w:rFonts w:ascii="Cambria" w:hAnsi="Cambria" w:cs="Arial"/>
          <w:i/>
          <w:sz w:val="24"/>
          <w:szCs w:val="24"/>
        </w:rPr>
        <w:t>in</w:t>
      </w:r>
      <w:r w:rsidR="009E1BB0" w:rsidRPr="007A3C41">
        <w:rPr>
          <w:rFonts w:ascii="Cambria" w:hAnsi="Cambria" w:cs="Arial"/>
          <w:sz w:val="24"/>
          <w:szCs w:val="24"/>
        </w:rPr>
        <w:t xml:space="preserve"> </w:t>
      </w:r>
      <w:r w:rsidRPr="007A3C41">
        <w:rPr>
          <w:rFonts w:ascii="Cambria" w:hAnsi="Cambria" w:cs="Arial"/>
          <w:i/>
          <w:sz w:val="24"/>
          <w:szCs w:val="24"/>
        </w:rPr>
        <w:t>verbis</w:t>
      </w:r>
      <w:r w:rsidRPr="007A3C41">
        <w:rPr>
          <w:rFonts w:ascii="Cambria" w:hAnsi="Cambria" w:cs="Arial"/>
          <w:sz w:val="24"/>
          <w:szCs w:val="24"/>
        </w:rPr>
        <w:t>:</w:t>
      </w:r>
    </w:p>
    <w:p w14:paraId="58E1323E" w14:textId="77777777" w:rsidR="000C38D5" w:rsidRPr="007A3C41" w:rsidRDefault="000C38D5" w:rsidP="000C38D5">
      <w:pPr>
        <w:widowControl w:val="0"/>
        <w:autoSpaceDE w:val="0"/>
        <w:autoSpaceDN w:val="0"/>
        <w:adjustRightInd w:val="0"/>
        <w:spacing w:before="120" w:after="120" w:line="240" w:lineRule="auto"/>
        <w:ind w:left="2268"/>
        <w:jc w:val="both"/>
        <w:rPr>
          <w:rFonts w:ascii="Cambria" w:hAnsi="Cambria" w:cs="Arial"/>
          <w:sz w:val="20"/>
          <w:szCs w:val="20"/>
        </w:rPr>
      </w:pPr>
      <w:r w:rsidRPr="007A3C41">
        <w:rPr>
          <w:rFonts w:ascii="Cambria" w:hAnsi="Cambria" w:cs="Arial"/>
          <w:sz w:val="20"/>
          <w:szCs w:val="20"/>
        </w:rPr>
        <w:t>Art. 20. O benefício de prestação continuada é a garantia de 1 (um) salário mínimo mensal à pessoa portadora de deficiência e ao idoso com 70 (setenta) anos ou mais e que comprovem não possuir meios de prover a própria manutenção e nem de tê-la provida por sua família.</w:t>
      </w:r>
    </w:p>
    <w:p w14:paraId="525161EB" w14:textId="77777777" w:rsidR="000C38D5" w:rsidRPr="007A3C41" w:rsidRDefault="000C38D5" w:rsidP="000C38D5">
      <w:pPr>
        <w:widowControl w:val="0"/>
        <w:autoSpaceDE w:val="0"/>
        <w:autoSpaceDN w:val="0"/>
        <w:adjustRightInd w:val="0"/>
        <w:spacing w:before="120" w:after="120" w:line="240" w:lineRule="auto"/>
        <w:ind w:left="2268"/>
        <w:jc w:val="both"/>
        <w:rPr>
          <w:rFonts w:ascii="Cambria" w:hAnsi="Cambria" w:cs="Arial"/>
          <w:sz w:val="20"/>
          <w:szCs w:val="20"/>
        </w:rPr>
      </w:pPr>
      <w:r w:rsidRPr="007A3C41">
        <w:rPr>
          <w:rFonts w:ascii="Cambria" w:hAnsi="Cambria" w:cs="Arial"/>
          <w:sz w:val="20"/>
          <w:szCs w:val="20"/>
        </w:rPr>
        <w:t>§ 1º Para os efeitos do disposto no caput, entende-se como família o conjunto de pessoas elencadas no art. 16 da Lei n. 8.213, de 24 de julho de 1991, desde que vivam sob o mesmo teto. (Redação dada pela Lei n. 9.720, de 30.11.1998)</w:t>
      </w:r>
    </w:p>
    <w:p w14:paraId="172655B5" w14:textId="77777777" w:rsidR="000C38D5" w:rsidRPr="007A3C41" w:rsidRDefault="000C38D5" w:rsidP="000C38D5">
      <w:pPr>
        <w:widowControl w:val="0"/>
        <w:autoSpaceDE w:val="0"/>
        <w:autoSpaceDN w:val="0"/>
        <w:adjustRightInd w:val="0"/>
        <w:spacing w:before="120" w:after="120" w:line="240" w:lineRule="auto"/>
        <w:ind w:left="2268"/>
        <w:jc w:val="both"/>
        <w:rPr>
          <w:rFonts w:ascii="Cambria" w:hAnsi="Cambria" w:cs="Arial"/>
          <w:sz w:val="20"/>
          <w:szCs w:val="20"/>
        </w:rPr>
      </w:pPr>
      <w:r w:rsidRPr="007A3C41">
        <w:rPr>
          <w:rFonts w:ascii="Cambria" w:hAnsi="Cambria" w:cs="Arial"/>
          <w:sz w:val="20"/>
          <w:szCs w:val="20"/>
        </w:rPr>
        <w:t>§ 2º Para efeito de concessão deste benefício, a pessoa portadora de deficiência é aquela incapacitada para a vida independente e para o trabalho.</w:t>
      </w:r>
    </w:p>
    <w:p w14:paraId="34B2B25C" w14:textId="77777777" w:rsidR="000C38D5" w:rsidRPr="007A3C41" w:rsidRDefault="000C38D5" w:rsidP="000C38D5">
      <w:pPr>
        <w:widowControl w:val="0"/>
        <w:autoSpaceDE w:val="0"/>
        <w:autoSpaceDN w:val="0"/>
        <w:adjustRightInd w:val="0"/>
        <w:spacing w:before="120" w:after="120" w:line="240" w:lineRule="auto"/>
        <w:ind w:left="2268"/>
        <w:jc w:val="both"/>
        <w:rPr>
          <w:rFonts w:ascii="Cambria" w:hAnsi="Cambria" w:cs="Arial"/>
          <w:sz w:val="20"/>
          <w:szCs w:val="20"/>
        </w:rPr>
      </w:pPr>
      <w:r w:rsidRPr="007A3C41">
        <w:rPr>
          <w:rFonts w:ascii="Cambria" w:hAnsi="Cambria" w:cs="Arial"/>
          <w:sz w:val="20"/>
          <w:szCs w:val="20"/>
        </w:rPr>
        <w:t>§ 3º Considera-se incapaz de prover a manutenção da pessoa portadora de deficiência ou idosa cuja renda mensal per capita seja inferior a ¼ (um quarto) do salário mínimo.</w:t>
      </w:r>
    </w:p>
    <w:p w14:paraId="46713057" w14:textId="77777777" w:rsidR="000C38D5" w:rsidRPr="007A3C41" w:rsidRDefault="000C38D5" w:rsidP="000C38D5">
      <w:pPr>
        <w:widowControl w:val="0"/>
        <w:autoSpaceDE w:val="0"/>
        <w:autoSpaceDN w:val="0"/>
        <w:adjustRightInd w:val="0"/>
        <w:spacing w:before="120" w:after="120" w:line="240" w:lineRule="auto"/>
        <w:ind w:left="2268"/>
        <w:jc w:val="both"/>
        <w:rPr>
          <w:rFonts w:ascii="Cambria" w:hAnsi="Cambria" w:cs="Arial"/>
          <w:sz w:val="20"/>
          <w:szCs w:val="20"/>
        </w:rPr>
      </w:pPr>
      <w:r w:rsidRPr="007A3C41">
        <w:rPr>
          <w:rFonts w:ascii="Cambria" w:hAnsi="Cambria" w:cs="Arial"/>
          <w:sz w:val="20"/>
          <w:szCs w:val="20"/>
        </w:rPr>
        <w:t>(...)</w:t>
      </w:r>
    </w:p>
    <w:p w14:paraId="7F5846EE" w14:textId="77777777" w:rsidR="000C38D5" w:rsidRPr="007A3C41" w:rsidRDefault="000C38D5" w:rsidP="000C38D5">
      <w:pPr>
        <w:widowControl w:val="0"/>
        <w:autoSpaceDE w:val="0"/>
        <w:autoSpaceDN w:val="0"/>
        <w:adjustRightInd w:val="0"/>
        <w:spacing w:before="240" w:after="240" w:line="360" w:lineRule="auto"/>
        <w:ind w:firstLine="1134"/>
        <w:jc w:val="both"/>
        <w:rPr>
          <w:rFonts w:ascii="Cambria" w:hAnsi="Cambria" w:cs="Arial"/>
          <w:sz w:val="24"/>
          <w:szCs w:val="24"/>
        </w:rPr>
      </w:pPr>
      <w:r w:rsidRPr="007A3C41">
        <w:rPr>
          <w:rFonts w:ascii="Cambria" w:hAnsi="Cambria" w:cs="Arial"/>
          <w:sz w:val="24"/>
          <w:szCs w:val="24"/>
        </w:rPr>
        <w:t xml:space="preserve">A redação do art. 20 </w:t>
      </w:r>
      <w:r w:rsidR="009E1BB0" w:rsidRPr="007A3C41">
        <w:rPr>
          <w:rFonts w:ascii="Cambria" w:hAnsi="Cambria" w:cs="Arial"/>
          <w:sz w:val="24"/>
          <w:szCs w:val="24"/>
        </w:rPr>
        <w:t xml:space="preserve">da </w:t>
      </w:r>
      <w:r w:rsidRPr="007A3C41">
        <w:rPr>
          <w:rFonts w:ascii="Cambria" w:hAnsi="Cambria" w:cs="Arial"/>
          <w:sz w:val="24"/>
          <w:szCs w:val="24"/>
        </w:rPr>
        <w:t>Lei n.º 8.742, de 7 de dezembro de 1993, acima mencionado, foi alterada pela Lei n</w:t>
      </w:r>
      <w:r w:rsidR="009E1BB0" w:rsidRPr="007A3C41">
        <w:rPr>
          <w:rFonts w:ascii="Cambria" w:hAnsi="Cambria" w:cs="Arial"/>
          <w:sz w:val="24"/>
          <w:szCs w:val="24"/>
        </w:rPr>
        <w:t>.</w:t>
      </w:r>
      <w:r w:rsidRPr="007A3C41">
        <w:rPr>
          <w:rFonts w:ascii="Cambria" w:hAnsi="Cambria" w:cs="Arial"/>
          <w:sz w:val="24"/>
          <w:szCs w:val="24"/>
        </w:rPr>
        <w:t>º 12.435, de 06-07-2011, passando a apresentar, a partir de então, o seguinte teor:</w:t>
      </w:r>
    </w:p>
    <w:p w14:paraId="78A603AE" w14:textId="77777777" w:rsidR="000C38D5" w:rsidRPr="007A3C41" w:rsidRDefault="000C38D5" w:rsidP="000C38D5">
      <w:pPr>
        <w:widowControl w:val="0"/>
        <w:autoSpaceDE w:val="0"/>
        <w:autoSpaceDN w:val="0"/>
        <w:adjustRightInd w:val="0"/>
        <w:spacing w:before="120" w:after="120" w:line="240" w:lineRule="auto"/>
        <w:ind w:left="2268"/>
        <w:jc w:val="both"/>
        <w:rPr>
          <w:rFonts w:ascii="Cambria" w:hAnsi="Cambria" w:cs="Arial"/>
          <w:sz w:val="20"/>
          <w:szCs w:val="20"/>
        </w:rPr>
      </w:pPr>
      <w:r w:rsidRPr="007A3C41">
        <w:rPr>
          <w:rFonts w:ascii="Cambria" w:hAnsi="Cambria" w:cs="Arial"/>
          <w:sz w:val="20"/>
          <w:szCs w:val="20"/>
        </w:rPr>
        <w:lastRenderedPageBreak/>
        <w:t>Art. 20. O benefício de prestação continuada é a garantia de um salário-mínimo mensal à pessoa com deficiência e ao idoso com 65 (sessenta e cinco) anos ou mais que comprovem não possuir meios de prover a própria manutenção nem de tê-la provida por sua família.</w:t>
      </w:r>
    </w:p>
    <w:p w14:paraId="13E827B8" w14:textId="77777777" w:rsidR="000C38D5" w:rsidRPr="007A3C41" w:rsidRDefault="000C38D5" w:rsidP="000C38D5">
      <w:pPr>
        <w:widowControl w:val="0"/>
        <w:autoSpaceDE w:val="0"/>
        <w:autoSpaceDN w:val="0"/>
        <w:adjustRightInd w:val="0"/>
        <w:spacing w:before="120" w:after="120" w:line="240" w:lineRule="auto"/>
        <w:ind w:left="2268"/>
        <w:jc w:val="both"/>
        <w:rPr>
          <w:rFonts w:ascii="Cambria" w:hAnsi="Cambria" w:cs="Arial"/>
          <w:sz w:val="20"/>
          <w:szCs w:val="20"/>
        </w:rPr>
      </w:pPr>
      <w:r w:rsidRPr="007A3C41">
        <w:rPr>
          <w:rFonts w:ascii="Cambria" w:hAnsi="Cambria" w:cs="Arial"/>
          <w:sz w:val="20"/>
          <w:szCs w:val="20"/>
        </w:rPr>
        <w:t>§ 1o Para os efeitos do disposto no caput, a família é composta pelo requerente, o cônjuge ou companheiro, os pais e, na ausência de um deles, a madrasta ou o padrasto, os irmãos solteiros, os filhos e enteados solteiros e os menores tutelados, desde que vivam sob o mesmo teto.</w:t>
      </w:r>
    </w:p>
    <w:p w14:paraId="4C487AE9" w14:textId="77777777" w:rsidR="000C38D5" w:rsidRPr="007A3C41" w:rsidRDefault="000C38D5" w:rsidP="000C38D5">
      <w:pPr>
        <w:widowControl w:val="0"/>
        <w:autoSpaceDE w:val="0"/>
        <w:autoSpaceDN w:val="0"/>
        <w:adjustRightInd w:val="0"/>
        <w:spacing w:before="120" w:after="120" w:line="240" w:lineRule="auto"/>
        <w:ind w:left="2268"/>
        <w:jc w:val="both"/>
        <w:rPr>
          <w:rFonts w:ascii="Cambria" w:hAnsi="Cambria" w:cs="Arial"/>
          <w:sz w:val="20"/>
          <w:szCs w:val="20"/>
        </w:rPr>
      </w:pPr>
      <w:r w:rsidRPr="007A3C41">
        <w:rPr>
          <w:rFonts w:ascii="Cambria" w:hAnsi="Cambria" w:cs="Arial"/>
          <w:sz w:val="20"/>
          <w:szCs w:val="20"/>
        </w:rPr>
        <w:t>§ 2o Para efeito de concessão deste benefício, considera-se:</w:t>
      </w:r>
    </w:p>
    <w:p w14:paraId="13A017E9" w14:textId="77777777" w:rsidR="000C38D5" w:rsidRPr="007A3C41" w:rsidRDefault="000C38D5" w:rsidP="000C38D5">
      <w:pPr>
        <w:widowControl w:val="0"/>
        <w:autoSpaceDE w:val="0"/>
        <w:autoSpaceDN w:val="0"/>
        <w:adjustRightInd w:val="0"/>
        <w:spacing w:before="120" w:after="120" w:line="240" w:lineRule="auto"/>
        <w:ind w:left="2268"/>
        <w:jc w:val="both"/>
        <w:rPr>
          <w:rFonts w:ascii="Cambria" w:hAnsi="Cambria" w:cs="Arial"/>
          <w:sz w:val="20"/>
          <w:szCs w:val="20"/>
        </w:rPr>
      </w:pPr>
      <w:r w:rsidRPr="007A3C41">
        <w:rPr>
          <w:rFonts w:ascii="Cambria" w:hAnsi="Cambria" w:cs="Arial"/>
          <w:sz w:val="20"/>
          <w:szCs w:val="20"/>
        </w:rPr>
        <w:t>I - pessoa com deficiência: aquela que tem impedimentos de longo prazo de natureza física, intelectual ou sensorial, os quais, em interação com diversas barreiras, podem obstruir sua participação plena e efetiva na sociedade com as demais pessoas;</w:t>
      </w:r>
    </w:p>
    <w:p w14:paraId="7FC20242" w14:textId="77777777" w:rsidR="000C38D5" w:rsidRPr="007A3C41" w:rsidRDefault="000C38D5" w:rsidP="000C38D5">
      <w:pPr>
        <w:widowControl w:val="0"/>
        <w:autoSpaceDE w:val="0"/>
        <w:autoSpaceDN w:val="0"/>
        <w:adjustRightInd w:val="0"/>
        <w:spacing w:before="120" w:after="120" w:line="240" w:lineRule="auto"/>
        <w:ind w:left="2268"/>
        <w:jc w:val="both"/>
        <w:rPr>
          <w:rFonts w:ascii="Cambria" w:hAnsi="Cambria" w:cs="Arial"/>
          <w:sz w:val="20"/>
          <w:szCs w:val="20"/>
        </w:rPr>
      </w:pPr>
      <w:r w:rsidRPr="007A3C41">
        <w:rPr>
          <w:rFonts w:ascii="Cambria" w:hAnsi="Cambria" w:cs="Arial"/>
          <w:sz w:val="20"/>
          <w:szCs w:val="20"/>
        </w:rPr>
        <w:t>II - impedimentos de longo prazo: aqueles que incapacitam a pessoa com deficiência para a vida independente e para o trabalho pelo prazo mínimo de 2 (dois) anos.</w:t>
      </w:r>
    </w:p>
    <w:p w14:paraId="50DD9C28" w14:textId="77777777" w:rsidR="000C38D5" w:rsidRPr="007A3C41" w:rsidRDefault="000C38D5" w:rsidP="000C38D5">
      <w:pPr>
        <w:widowControl w:val="0"/>
        <w:autoSpaceDE w:val="0"/>
        <w:autoSpaceDN w:val="0"/>
        <w:adjustRightInd w:val="0"/>
        <w:spacing w:before="120" w:after="120" w:line="240" w:lineRule="auto"/>
        <w:ind w:left="2268"/>
        <w:jc w:val="both"/>
        <w:rPr>
          <w:rFonts w:ascii="Cambria" w:hAnsi="Cambria" w:cs="Arial"/>
          <w:sz w:val="20"/>
          <w:szCs w:val="20"/>
        </w:rPr>
      </w:pPr>
      <w:r w:rsidRPr="007A3C41">
        <w:rPr>
          <w:rFonts w:ascii="Cambria" w:hAnsi="Cambria" w:cs="Arial"/>
          <w:sz w:val="20"/>
          <w:szCs w:val="20"/>
        </w:rPr>
        <w:t>§ 3o Considera-se incapaz de prover a manutenção da pessoa com deficiência ou idosa a família cuja renda mensal per capita seja inferior a 1/4 (um quarto) do salário-mínimo.</w:t>
      </w:r>
    </w:p>
    <w:p w14:paraId="60BC7FDF" w14:textId="77777777" w:rsidR="000C38D5" w:rsidRPr="007A3C41" w:rsidRDefault="000C38D5" w:rsidP="000C38D5">
      <w:pPr>
        <w:spacing w:before="240" w:after="240" w:line="360" w:lineRule="auto"/>
        <w:ind w:firstLine="1134"/>
        <w:jc w:val="both"/>
        <w:rPr>
          <w:rFonts w:ascii="Cambria" w:hAnsi="Cambria" w:cs="Arial"/>
          <w:sz w:val="24"/>
          <w:szCs w:val="24"/>
        </w:rPr>
      </w:pPr>
      <w:r w:rsidRPr="007A3C41">
        <w:rPr>
          <w:rFonts w:ascii="Cambria" w:hAnsi="Cambria" w:cs="Arial"/>
          <w:sz w:val="24"/>
          <w:szCs w:val="24"/>
        </w:rPr>
        <w:t>No tocante ao idoso, o art. 38 da mesma Lei, com a redação dada pela Lei n.º 9.720, de 30 de novembro de 1998, dispunha (antes de ser revogado pela Lei</w:t>
      </w:r>
      <w:r w:rsidR="009E1BB0" w:rsidRPr="007A3C41">
        <w:rPr>
          <w:rFonts w:ascii="Cambria" w:hAnsi="Cambria" w:cs="Arial"/>
          <w:sz w:val="24"/>
          <w:szCs w:val="24"/>
        </w:rPr>
        <w:t xml:space="preserve"> n.º</w:t>
      </w:r>
      <w:r w:rsidRPr="007A3C41">
        <w:rPr>
          <w:rFonts w:ascii="Cambria" w:hAnsi="Cambria" w:cs="Arial"/>
          <w:sz w:val="24"/>
          <w:szCs w:val="24"/>
        </w:rPr>
        <w:t xml:space="preserve"> 12.435/2011) que a idade prevista no art. 20 reduz-se para 67 anos a partir de 1º de janeiro de 1998. Esta idade sofreu nova redução, desta feita para </w:t>
      </w:r>
      <w:r w:rsidRPr="007A3C41">
        <w:rPr>
          <w:rFonts w:ascii="Cambria" w:hAnsi="Cambria" w:cs="Arial"/>
          <w:b/>
          <w:sz w:val="24"/>
          <w:szCs w:val="24"/>
        </w:rPr>
        <w:t>65 anos</w:t>
      </w:r>
      <w:r w:rsidRPr="007A3C41">
        <w:rPr>
          <w:rFonts w:ascii="Cambria" w:hAnsi="Cambria" w:cs="Arial"/>
          <w:sz w:val="24"/>
          <w:szCs w:val="24"/>
        </w:rPr>
        <w:t xml:space="preserve">, pelo art. 34, </w:t>
      </w:r>
      <w:r w:rsidRPr="007A3C41">
        <w:rPr>
          <w:rFonts w:ascii="Cambria" w:hAnsi="Cambria" w:cs="Arial"/>
          <w:i/>
          <w:sz w:val="24"/>
          <w:szCs w:val="24"/>
        </w:rPr>
        <w:t>caput</w:t>
      </w:r>
      <w:r w:rsidRPr="007A3C41">
        <w:rPr>
          <w:rFonts w:ascii="Cambria" w:hAnsi="Cambria" w:cs="Arial"/>
          <w:sz w:val="24"/>
          <w:szCs w:val="24"/>
        </w:rPr>
        <w:t>, da Lei n.º 10.741, de 1º de outubro de 2003 (Estatuto do Idoso), idade esta que deve ser considerada.</w:t>
      </w:r>
    </w:p>
    <w:p w14:paraId="3A8289F2" w14:textId="77777777" w:rsidR="000C38D5" w:rsidRPr="007A3C41" w:rsidRDefault="000C38D5" w:rsidP="000C38D5">
      <w:pPr>
        <w:widowControl w:val="0"/>
        <w:autoSpaceDE w:val="0"/>
        <w:autoSpaceDN w:val="0"/>
        <w:adjustRightInd w:val="0"/>
        <w:spacing w:before="240" w:after="240" w:line="360" w:lineRule="auto"/>
        <w:ind w:firstLine="1134"/>
        <w:jc w:val="both"/>
        <w:rPr>
          <w:rFonts w:ascii="Cambria" w:hAnsi="Cambria" w:cs="Arial"/>
          <w:sz w:val="24"/>
          <w:szCs w:val="24"/>
        </w:rPr>
      </w:pPr>
      <w:r w:rsidRPr="007A3C41">
        <w:rPr>
          <w:rFonts w:ascii="Cambria" w:hAnsi="Cambria" w:cs="Arial"/>
          <w:sz w:val="24"/>
          <w:szCs w:val="24"/>
        </w:rPr>
        <w:t xml:space="preserve">Portanto, o direito ao benefício assistencial ao idoso pressupõe o preenchimento dos seguintes requisitos: </w:t>
      </w:r>
      <w:r w:rsidRPr="007A3C41">
        <w:rPr>
          <w:rFonts w:ascii="Cambria" w:hAnsi="Cambria" w:cs="Arial"/>
          <w:b/>
          <w:sz w:val="24"/>
          <w:szCs w:val="24"/>
        </w:rPr>
        <w:t>a)</w:t>
      </w:r>
      <w:r w:rsidRPr="007A3C41">
        <w:rPr>
          <w:rFonts w:ascii="Cambria" w:hAnsi="Cambria" w:cs="Arial"/>
          <w:sz w:val="24"/>
          <w:szCs w:val="24"/>
        </w:rPr>
        <w:t xml:space="preserve"> a idade de 65 anos; e </w:t>
      </w:r>
      <w:r w:rsidRPr="007A3C41">
        <w:rPr>
          <w:rFonts w:ascii="Cambria" w:hAnsi="Cambria" w:cs="Arial"/>
          <w:b/>
          <w:sz w:val="24"/>
          <w:szCs w:val="24"/>
        </w:rPr>
        <w:t>b)</w:t>
      </w:r>
      <w:r w:rsidRPr="007A3C41">
        <w:rPr>
          <w:rFonts w:ascii="Cambria" w:hAnsi="Cambria" w:cs="Arial"/>
          <w:sz w:val="24"/>
          <w:szCs w:val="24"/>
        </w:rPr>
        <w:t xml:space="preserve"> situação de risco social (estado de miserabilidade, hipossuficiência econômica ou situação de desamparo).</w:t>
      </w:r>
    </w:p>
    <w:p w14:paraId="3CF2CD06" w14:textId="77777777" w:rsidR="000C38D5" w:rsidRPr="007A3C41" w:rsidRDefault="000C38D5" w:rsidP="000C38D5">
      <w:pPr>
        <w:widowControl w:val="0"/>
        <w:autoSpaceDE w:val="0"/>
        <w:autoSpaceDN w:val="0"/>
        <w:adjustRightInd w:val="0"/>
        <w:spacing w:before="240" w:after="240" w:line="360" w:lineRule="auto"/>
        <w:ind w:firstLine="1134"/>
        <w:jc w:val="both"/>
        <w:rPr>
          <w:rFonts w:ascii="Cambria" w:eastAsia="Times New Roman" w:hAnsi="Cambria" w:cs="Courier New"/>
          <w:sz w:val="24"/>
          <w:szCs w:val="24"/>
          <w:lang w:eastAsia="pt-BR"/>
        </w:rPr>
      </w:pPr>
      <w:r w:rsidRPr="007A3C41">
        <w:rPr>
          <w:rFonts w:ascii="Cambria" w:eastAsia="Times New Roman" w:hAnsi="Cambria" w:cs="Courier New"/>
          <w:sz w:val="24"/>
          <w:szCs w:val="24"/>
          <w:lang w:eastAsia="pt-BR"/>
        </w:rPr>
        <w:t>A Parte Autora</w:t>
      </w:r>
      <w:r w:rsidR="009E1BB0" w:rsidRPr="007A3C41">
        <w:rPr>
          <w:rFonts w:ascii="Cambria" w:eastAsia="Times New Roman" w:hAnsi="Cambria" w:cs="Courier New"/>
          <w:sz w:val="24"/>
          <w:szCs w:val="24"/>
          <w:lang w:eastAsia="pt-BR"/>
        </w:rPr>
        <w:t>,</w:t>
      </w:r>
      <w:r w:rsidRPr="007A3C41">
        <w:rPr>
          <w:rFonts w:ascii="Cambria" w:eastAsia="Times New Roman" w:hAnsi="Cambria" w:cs="Courier New"/>
          <w:sz w:val="24"/>
          <w:szCs w:val="24"/>
          <w:lang w:eastAsia="pt-BR"/>
        </w:rPr>
        <w:t xml:space="preserve"> atualmente</w:t>
      </w:r>
      <w:r w:rsidR="009E1BB0" w:rsidRPr="007A3C41">
        <w:rPr>
          <w:rFonts w:ascii="Cambria" w:eastAsia="Times New Roman" w:hAnsi="Cambria" w:cs="Courier New"/>
          <w:sz w:val="24"/>
          <w:szCs w:val="24"/>
          <w:lang w:eastAsia="pt-BR"/>
        </w:rPr>
        <w:t>,</w:t>
      </w:r>
      <w:r w:rsidRPr="007A3C41">
        <w:rPr>
          <w:rFonts w:ascii="Cambria" w:eastAsia="Times New Roman" w:hAnsi="Cambria" w:cs="Courier New"/>
          <w:sz w:val="24"/>
          <w:szCs w:val="24"/>
          <w:lang w:eastAsia="pt-BR"/>
        </w:rPr>
        <w:t xml:space="preserve"> tem... </w:t>
      </w:r>
      <w:r w:rsidRPr="007A3C41">
        <w:rPr>
          <w:rFonts w:ascii="Cambria" w:eastAsia="Times New Roman" w:hAnsi="Cambria" w:cs="Courier New"/>
          <w:i/>
          <w:color w:val="FF0000"/>
          <w:sz w:val="24"/>
          <w:szCs w:val="24"/>
          <w:lang w:eastAsia="pt-BR"/>
        </w:rPr>
        <w:t>(idade)</w:t>
      </w:r>
      <w:r w:rsidRPr="007A3C41">
        <w:rPr>
          <w:rFonts w:ascii="Cambria" w:eastAsia="Times New Roman" w:hAnsi="Cambria" w:cs="Courier New"/>
          <w:i/>
          <w:sz w:val="24"/>
          <w:szCs w:val="24"/>
          <w:lang w:eastAsia="pt-BR"/>
        </w:rPr>
        <w:t xml:space="preserve"> </w:t>
      </w:r>
      <w:r w:rsidRPr="007A3C41">
        <w:rPr>
          <w:rFonts w:ascii="Cambria" w:eastAsia="Times New Roman" w:hAnsi="Cambria" w:cs="Courier New"/>
          <w:sz w:val="24"/>
          <w:szCs w:val="24"/>
          <w:lang w:eastAsia="pt-BR"/>
        </w:rPr>
        <w:t>anos de idade, atendendo assim ao primeiro requisito.</w:t>
      </w:r>
    </w:p>
    <w:p w14:paraId="49B03D4A" w14:textId="77777777" w:rsidR="000C38D5" w:rsidRPr="007A3C41" w:rsidRDefault="000C38D5" w:rsidP="000C38D5">
      <w:pPr>
        <w:widowControl w:val="0"/>
        <w:autoSpaceDE w:val="0"/>
        <w:autoSpaceDN w:val="0"/>
        <w:adjustRightInd w:val="0"/>
        <w:spacing w:before="240" w:after="240" w:line="360" w:lineRule="auto"/>
        <w:ind w:firstLine="1134"/>
        <w:jc w:val="both"/>
        <w:rPr>
          <w:rFonts w:ascii="Cambria" w:hAnsi="Cambria" w:cs="Arial"/>
          <w:sz w:val="24"/>
          <w:szCs w:val="24"/>
        </w:rPr>
      </w:pPr>
      <w:r w:rsidRPr="007A3C41">
        <w:rPr>
          <w:rFonts w:ascii="Cambria" w:hAnsi="Cambria"/>
          <w:sz w:val="24"/>
          <w:szCs w:val="24"/>
        </w:rPr>
        <w:t xml:space="preserve">Em relação ao critério para aferição da miserabilidade, este resta configurado </w:t>
      </w:r>
      <w:r w:rsidRPr="007A3C41">
        <w:rPr>
          <w:rFonts w:ascii="Cambria" w:hAnsi="Cambria" w:cs="Arial"/>
          <w:sz w:val="24"/>
          <w:szCs w:val="24"/>
        </w:rPr>
        <w:t>conforme as seguintes informações socioeconômicas:</w:t>
      </w:r>
    </w:p>
    <w:p w14:paraId="092C1F1F" w14:textId="77777777" w:rsidR="000C38D5" w:rsidRPr="007A3C41" w:rsidRDefault="000C38D5" w:rsidP="000C38D5">
      <w:pPr>
        <w:spacing w:before="120" w:after="120" w:line="360" w:lineRule="auto"/>
        <w:jc w:val="both"/>
        <w:rPr>
          <w:rFonts w:ascii="Cambria" w:hAnsi="Cambria"/>
          <w:b/>
          <w:sz w:val="24"/>
          <w:szCs w:val="24"/>
          <w:u w:val="single"/>
        </w:rPr>
      </w:pPr>
      <w:r w:rsidRPr="007A3C41">
        <w:rPr>
          <w:rFonts w:ascii="Cambria" w:hAnsi="Cambria"/>
          <w:b/>
          <w:sz w:val="24"/>
          <w:szCs w:val="24"/>
          <w:u w:val="single"/>
        </w:rPr>
        <w:t>Dados sobre o grupo familiar:</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5244"/>
      </w:tblGrid>
      <w:tr w:rsidR="000C38D5" w:rsidRPr="007A3C41" w14:paraId="248E302C" w14:textId="77777777" w:rsidTr="00F01DE2">
        <w:trPr>
          <w:trHeight w:val="575"/>
        </w:trPr>
        <w:tc>
          <w:tcPr>
            <w:tcW w:w="3828" w:type="dxa"/>
          </w:tcPr>
          <w:p w14:paraId="7CB29690" w14:textId="77777777" w:rsidR="000C38D5" w:rsidRPr="007A3C41" w:rsidRDefault="000C38D5" w:rsidP="00F01DE2">
            <w:pPr>
              <w:spacing w:after="0" w:line="240" w:lineRule="auto"/>
              <w:jc w:val="both"/>
              <w:rPr>
                <w:rFonts w:ascii="Cambria" w:hAnsi="Cambria"/>
                <w:sz w:val="24"/>
                <w:szCs w:val="24"/>
              </w:rPr>
            </w:pPr>
            <w:r w:rsidRPr="007A3C41">
              <w:rPr>
                <w:rFonts w:ascii="Cambria" w:hAnsi="Cambria"/>
                <w:sz w:val="24"/>
                <w:szCs w:val="24"/>
              </w:rPr>
              <w:t>1. Número de componentes do grupo familiar, com seus respectivos nomes:</w:t>
            </w:r>
          </w:p>
        </w:tc>
        <w:tc>
          <w:tcPr>
            <w:tcW w:w="5244" w:type="dxa"/>
          </w:tcPr>
          <w:p w14:paraId="6A471C41" w14:textId="77777777" w:rsidR="000C38D5" w:rsidRPr="007A3C41" w:rsidRDefault="000C38D5" w:rsidP="00F01DE2">
            <w:pPr>
              <w:spacing w:after="0" w:line="240" w:lineRule="auto"/>
              <w:jc w:val="both"/>
              <w:rPr>
                <w:rFonts w:ascii="Cambria" w:hAnsi="Cambria"/>
                <w:sz w:val="24"/>
                <w:szCs w:val="24"/>
              </w:rPr>
            </w:pPr>
          </w:p>
          <w:p w14:paraId="4513D2E3" w14:textId="77777777" w:rsidR="000C38D5" w:rsidRPr="007A3C41" w:rsidRDefault="000C38D5" w:rsidP="00F01DE2">
            <w:pPr>
              <w:spacing w:after="0" w:line="240" w:lineRule="auto"/>
              <w:jc w:val="both"/>
              <w:rPr>
                <w:rFonts w:ascii="Cambria" w:hAnsi="Cambria"/>
                <w:sz w:val="24"/>
                <w:szCs w:val="24"/>
              </w:rPr>
            </w:pPr>
          </w:p>
        </w:tc>
      </w:tr>
      <w:tr w:rsidR="000C38D5" w:rsidRPr="007A3C41" w14:paraId="5707DA90" w14:textId="77777777" w:rsidTr="00F01DE2">
        <w:trPr>
          <w:trHeight w:val="860"/>
        </w:trPr>
        <w:tc>
          <w:tcPr>
            <w:tcW w:w="3828" w:type="dxa"/>
          </w:tcPr>
          <w:p w14:paraId="7DDADC6D" w14:textId="77777777" w:rsidR="000C38D5" w:rsidRPr="007A3C41" w:rsidRDefault="000C38D5" w:rsidP="00F01DE2">
            <w:pPr>
              <w:spacing w:after="0" w:line="240" w:lineRule="auto"/>
              <w:jc w:val="both"/>
              <w:rPr>
                <w:rFonts w:ascii="Cambria" w:hAnsi="Cambria"/>
                <w:sz w:val="24"/>
                <w:szCs w:val="24"/>
              </w:rPr>
            </w:pPr>
            <w:r w:rsidRPr="007A3C41">
              <w:rPr>
                <w:rFonts w:ascii="Cambria" w:hAnsi="Cambria"/>
                <w:sz w:val="24"/>
                <w:szCs w:val="24"/>
              </w:rPr>
              <w:t>2. Renda mensal líquida de cada membro do grupo familiar:</w:t>
            </w:r>
          </w:p>
        </w:tc>
        <w:tc>
          <w:tcPr>
            <w:tcW w:w="5244" w:type="dxa"/>
          </w:tcPr>
          <w:p w14:paraId="504736A3" w14:textId="77777777" w:rsidR="000C38D5" w:rsidRPr="007A3C41" w:rsidRDefault="000C38D5" w:rsidP="00F01DE2">
            <w:pPr>
              <w:spacing w:after="0" w:line="240" w:lineRule="auto"/>
              <w:jc w:val="both"/>
              <w:rPr>
                <w:rFonts w:ascii="Cambria" w:hAnsi="Cambria"/>
                <w:sz w:val="24"/>
                <w:szCs w:val="24"/>
              </w:rPr>
            </w:pPr>
          </w:p>
        </w:tc>
      </w:tr>
      <w:tr w:rsidR="000C38D5" w:rsidRPr="007A3C41" w14:paraId="5915C87C" w14:textId="77777777" w:rsidTr="00F01DE2">
        <w:trPr>
          <w:trHeight w:val="606"/>
        </w:trPr>
        <w:tc>
          <w:tcPr>
            <w:tcW w:w="3828" w:type="dxa"/>
          </w:tcPr>
          <w:p w14:paraId="6358ADDD" w14:textId="77777777" w:rsidR="000C38D5" w:rsidRPr="007A3C41" w:rsidRDefault="000C38D5" w:rsidP="00F01DE2">
            <w:pPr>
              <w:spacing w:after="0" w:line="240" w:lineRule="auto"/>
              <w:jc w:val="both"/>
              <w:rPr>
                <w:rFonts w:ascii="Cambria" w:hAnsi="Cambria"/>
                <w:sz w:val="24"/>
                <w:szCs w:val="24"/>
              </w:rPr>
            </w:pPr>
            <w:r w:rsidRPr="007A3C41">
              <w:rPr>
                <w:rFonts w:ascii="Cambria" w:hAnsi="Cambria"/>
                <w:sz w:val="24"/>
                <w:szCs w:val="24"/>
              </w:rPr>
              <w:t>3. Renda mensal líquida do grupo familiar:</w:t>
            </w:r>
          </w:p>
        </w:tc>
        <w:tc>
          <w:tcPr>
            <w:tcW w:w="5244" w:type="dxa"/>
          </w:tcPr>
          <w:p w14:paraId="5C12D22C" w14:textId="77777777" w:rsidR="000C38D5" w:rsidRPr="007A3C41" w:rsidRDefault="000C38D5" w:rsidP="00F01DE2">
            <w:pPr>
              <w:spacing w:after="0" w:line="240" w:lineRule="auto"/>
              <w:jc w:val="both"/>
              <w:rPr>
                <w:rFonts w:ascii="Cambria" w:hAnsi="Cambria"/>
                <w:sz w:val="24"/>
                <w:szCs w:val="24"/>
              </w:rPr>
            </w:pPr>
          </w:p>
        </w:tc>
      </w:tr>
    </w:tbl>
    <w:p w14:paraId="33B92978" w14:textId="77777777" w:rsidR="000C38D5" w:rsidRPr="007A3C41" w:rsidRDefault="000C38D5" w:rsidP="000C38D5">
      <w:pPr>
        <w:spacing w:before="120" w:after="120" w:line="360" w:lineRule="auto"/>
        <w:jc w:val="both"/>
        <w:rPr>
          <w:rFonts w:ascii="Cambria" w:hAnsi="Cambria"/>
          <w:b/>
          <w:sz w:val="24"/>
          <w:szCs w:val="24"/>
          <w:u w:val="single"/>
        </w:rPr>
      </w:pPr>
      <w:r w:rsidRPr="007A3C41">
        <w:rPr>
          <w:rFonts w:ascii="Cambria" w:hAnsi="Cambria"/>
          <w:b/>
          <w:sz w:val="24"/>
          <w:szCs w:val="24"/>
          <w:u w:val="single"/>
        </w:rPr>
        <w:t>Dados sobre as condições socioeconômicas do grupo familiar:</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5244"/>
      </w:tblGrid>
      <w:tr w:rsidR="000C38D5" w:rsidRPr="007A3C41" w14:paraId="25B2B852" w14:textId="77777777" w:rsidTr="00F01DE2">
        <w:trPr>
          <w:trHeight w:val="591"/>
        </w:trPr>
        <w:tc>
          <w:tcPr>
            <w:tcW w:w="3828" w:type="dxa"/>
          </w:tcPr>
          <w:p w14:paraId="6178B410" w14:textId="77777777" w:rsidR="000C38D5" w:rsidRPr="007A3C41" w:rsidRDefault="000C38D5" w:rsidP="00F01DE2">
            <w:pPr>
              <w:spacing w:after="0" w:line="240" w:lineRule="auto"/>
              <w:jc w:val="both"/>
              <w:rPr>
                <w:rFonts w:ascii="Cambria" w:hAnsi="Cambria"/>
                <w:sz w:val="24"/>
                <w:szCs w:val="24"/>
              </w:rPr>
            </w:pPr>
            <w:r w:rsidRPr="007A3C41">
              <w:rPr>
                <w:rFonts w:ascii="Cambria" w:hAnsi="Cambria"/>
                <w:sz w:val="24"/>
                <w:szCs w:val="24"/>
              </w:rPr>
              <w:t>1. Residência própria (sim ou não) Em caso de locação, indicar o valor do aluguel.</w:t>
            </w:r>
          </w:p>
        </w:tc>
        <w:tc>
          <w:tcPr>
            <w:tcW w:w="5244" w:type="dxa"/>
          </w:tcPr>
          <w:p w14:paraId="6EA0B0FC" w14:textId="77777777" w:rsidR="000C38D5" w:rsidRPr="007A3C41" w:rsidRDefault="000C38D5" w:rsidP="00F01DE2">
            <w:pPr>
              <w:spacing w:after="0" w:line="240" w:lineRule="auto"/>
              <w:jc w:val="both"/>
              <w:rPr>
                <w:rFonts w:ascii="Cambria" w:hAnsi="Cambria"/>
                <w:sz w:val="24"/>
                <w:szCs w:val="24"/>
              </w:rPr>
            </w:pPr>
          </w:p>
        </w:tc>
      </w:tr>
      <w:tr w:rsidR="000C38D5" w:rsidRPr="007A3C41" w14:paraId="1F87DAB9" w14:textId="77777777" w:rsidTr="00F01DE2">
        <w:trPr>
          <w:trHeight w:val="266"/>
        </w:trPr>
        <w:tc>
          <w:tcPr>
            <w:tcW w:w="3828" w:type="dxa"/>
          </w:tcPr>
          <w:p w14:paraId="5455F688" w14:textId="77777777" w:rsidR="000C38D5" w:rsidRPr="007A3C41" w:rsidRDefault="000C38D5" w:rsidP="00F01DE2">
            <w:pPr>
              <w:spacing w:after="0" w:line="240" w:lineRule="auto"/>
              <w:jc w:val="both"/>
              <w:rPr>
                <w:rFonts w:ascii="Cambria" w:hAnsi="Cambria"/>
                <w:sz w:val="24"/>
                <w:szCs w:val="24"/>
              </w:rPr>
            </w:pPr>
            <w:r w:rsidRPr="007A3C41">
              <w:rPr>
                <w:rFonts w:ascii="Cambria" w:hAnsi="Cambria"/>
                <w:sz w:val="24"/>
                <w:szCs w:val="24"/>
              </w:rPr>
              <w:t xml:space="preserve">2. Situação da residência: </w:t>
            </w:r>
          </w:p>
        </w:tc>
        <w:tc>
          <w:tcPr>
            <w:tcW w:w="5244" w:type="dxa"/>
          </w:tcPr>
          <w:p w14:paraId="00DFA9F5" w14:textId="77777777" w:rsidR="000C38D5" w:rsidRPr="007A3C41" w:rsidRDefault="000C38D5" w:rsidP="00F01DE2">
            <w:pPr>
              <w:spacing w:after="0" w:line="240" w:lineRule="auto"/>
              <w:jc w:val="both"/>
              <w:rPr>
                <w:rFonts w:ascii="Cambria" w:hAnsi="Cambria"/>
                <w:sz w:val="24"/>
                <w:szCs w:val="24"/>
              </w:rPr>
            </w:pPr>
          </w:p>
        </w:tc>
      </w:tr>
      <w:tr w:rsidR="000C38D5" w:rsidRPr="007A3C41" w14:paraId="44BD9B9A" w14:textId="77777777" w:rsidTr="00F01DE2">
        <w:tc>
          <w:tcPr>
            <w:tcW w:w="3828" w:type="dxa"/>
          </w:tcPr>
          <w:p w14:paraId="39DE9FF5" w14:textId="77777777" w:rsidR="000C38D5" w:rsidRPr="007A3C41" w:rsidRDefault="000C38D5" w:rsidP="00F01DE2">
            <w:pPr>
              <w:spacing w:after="0" w:line="240" w:lineRule="auto"/>
              <w:jc w:val="both"/>
              <w:rPr>
                <w:rFonts w:ascii="Cambria" w:hAnsi="Cambria"/>
                <w:sz w:val="24"/>
                <w:szCs w:val="24"/>
              </w:rPr>
            </w:pPr>
            <w:r w:rsidRPr="007A3C41">
              <w:rPr>
                <w:rFonts w:ascii="Cambria" w:hAnsi="Cambria"/>
                <w:sz w:val="24"/>
                <w:szCs w:val="24"/>
              </w:rPr>
              <w:t xml:space="preserve">3. Situação dos móveis que guarnecem a residência: </w:t>
            </w:r>
          </w:p>
        </w:tc>
        <w:tc>
          <w:tcPr>
            <w:tcW w:w="5244" w:type="dxa"/>
          </w:tcPr>
          <w:p w14:paraId="2CAB5A8D" w14:textId="77777777" w:rsidR="000C38D5" w:rsidRPr="007A3C41" w:rsidRDefault="000C38D5" w:rsidP="00F01DE2">
            <w:pPr>
              <w:spacing w:after="0" w:line="240" w:lineRule="auto"/>
              <w:jc w:val="both"/>
              <w:rPr>
                <w:rFonts w:ascii="Cambria" w:hAnsi="Cambria"/>
                <w:sz w:val="24"/>
                <w:szCs w:val="24"/>
              </w:rPr>
            </w:pPr>
          </w:p>
        </w:tc>
      </w:tr>
      <w:tr w:rsidR="000C38D5" w:rsidRPr="007A3C41" w14:paraId="40D11DAB" w14:textId="77777777" w:rsidTr="00F01DE2">
        <w:tc>
          <w:tcPr>
            <w:tcW w:w="3828" w:type="dxa"/>
          </w:tcPr>
          <w:p w14:paraId="39074E9E" w14:textId="77777777" w:rsidR="000C38D5" w:rsidRPr="007A3C41" w:rsidRDefault="000C38D5" w:rsidP="00F01DE2">
            <w:pPr>
              <w:spacing w:after="0" w:line="240" w:lineRule="auto"/>
              <w:jc w:val="both"/>
              <w:rPr>
                <w:rFonts w:ascii="Cambria" w:hAnsi="Cambria"/>
                <w:sz w:val="24"/>
                <w:szCs w:val="24"/>
              </w:rPr>
            </w:pPr>
            <w:r w:rsidRPr="007A3C41">
              <w:rPr>
                <w:rFonts w:ascii="Cambria" w:hAnsi="Cambria"/>
                <w:sz w:val="24"/>
                <w:szCs w:val="24"/>
              </w:rPr>
              <w:t>4. Despesas com água e luz:</w:t>
            </w:r>
          </w:p>
        </w:tc>
        <w:tc>
          <w:tcPr>
            <w:tcW w:w="5244" w:type="dxa"/>
          </w:tcPr>
          <w:p w14:paraId="685FDDE9" w14:textId="77777777" w:rsidR="000C38D5" w:rsidRPr="007A3C41" w:rsidRDefault="000C38D5" w:rsidP="00F01DE2">
            <w:pPr>
              <w:spacing w:after="0" w:line="240" w:lineRule="auto"/>
              <w:jc w:val="both"/>
              <w:rPr>
                <w:rFonts w:ascii="Cambria" w:hAnsi="Cambria"/>
                <w:sz w:val="24"/>
                <w:szCs w:val="24"/>
              </w:rPr>
            </w:pPr>
          </w:p>
        </w:tc>
      </w:tr>
      <w:tr w:rsidR="000C38D5" w:rsidRPr="007A3C41" w14:paraId="22630AD2" w14:textId="77777777" w:rsidTr="00F01DE2">
        <w:tc>
          <w:tcPr>
            <w:tcW w:w="3828" w:type="dxa"/>
          </w:tcPr>
          <w:p w14:paraId="316C03C9" w14:textId="77777777" w:rsidR="000C38D5" w:rsidRPr="007A3C41" w:rsidRDefault="000C38D5" w:rsidP="00F01DE2">
            <w:pPr>
              <w:spacing w:after="0" w:line="240" w:lineRule="auto"/>
              <w:jc w:val="both"/>
              <w:rPr>
                <w:rFonts w:ascii="Cambria" w:hAnsi="Cambria"/>
                <w:sz w:val="24"/>
                <w:szCs w:val="24"/>
              </w:rPr>
            </w:pPr>
            <w:r w:rsidRPr="007A3C41">
              <w:rPr>
                <w:rFonts w:ascii="Cambria" w:hAnsi="Cambria"/>
                <w:sz w:val="24"/>
                <w:szCs w:val="24"/>
              </w:rPr>
              <w:t xml:space="preserve">5. Despesas com alimentação: </w:t>
            </w:r>
          </w:p>
        </w:tc>
        <w:tc>
          <w:tcPr>
            <w:tcW w:w="5244" w:type="dxa"/>
          </w:tcPr>
          <w:p w14:paraId="17DA079F" w14:textId="77777777" w:rsidR="000C38D5" w:rsidRPr="007A3C41" w:rsidRDefault="000C38D5" w:rsidP="00F01DE2">
            <w:pPr>
              <w:spacing w:after="0" w:line="240" w:lineRule="auto"/>
              <w:jc w:val="both"/>
              <w:rPr>
                <w:rFonts w:ascii="Cambria" w:hAnsi="Cambria"/>
                <w:sz w:val="24"/>
                <w:szCs w:val="24"/>
              </w:rPr>
            </w:pPr>
          </w:p>
        </w:tc>
      </w:tr>
      <w:tr w:rsidR="000C38D5" w:rsidRPr="007A3C41" w14:paraId="06203AB9" w14:textId="77777777" w:rsidTr="00F01DE2">
        <w:tc>
          <w:tcPr>
            <w:tcW w:w="3828" w:type="dxa"/>
          </w:tcPr>
          <w:p w14:paraId="4CA2ECA3" w14:textId="77777777" w:rsidR="000C38D5" w:rsidRPr="007A3C41" w:rsidRDefault="000C38D5" w:rsidP="00F01DE2">
            <w:pPr>
              <w:spacing w:after="0" w:line="240" w:lineRule="auto"/>
              <w:jc w:val="both"/>
              <w:rPr>
                <w:rFonts w:ascii="Cambria" w:hAnsi="Cambria"/>
                <w:sz w:val="24"/>
                <w:szCs w:val="24"/>
              </w:rPr>
            </w:pPr>
            <w:r w:rsidRPr="007A3C41">
              <w:rPr>
                <w:rFonts w:ascii="Cambria" w:hAnsi="Cambria"/>
                <w:sz w:val="24"/>
                <w:szCs w:val="24"/>
              </w:rPr>
              <w:t>6. Despesas com vestuário:</w:t>
            </w:r>
          </w:p>
        </w:tc>
        <w:tc>
          <w:tcPr>
            <w:tcW w:w="5244" w:type="dxa"/>
          </w:tcPr>
          <w:p w14:paraId="215CF498" w14:textId="77777777" w:rsidR="000C38D5" w:rsidRPr="007A3C41" w:rsidRDefault="000C38D5" w:rsidP="00F01DE2">
            <w:pPr>
              <w:spacing w:after="0" w:line="240" w:lineRule="auto"/>
              <w:jc w:val="both"/>
              <w:rPr>
                <w:rFonts w:ascii="Cambria" w:hAnsi="Cambria"/>
                <w:sz w:val="24"/>
                <w:szCs w:val="24"/>
              </w:rPr>
            </w:pPr>
          </w:p>
        </w:tc>
      </w:tr>
      <w:tr w:rsidR="000C38D5" w:rsidRPr="007A3C41" w14:paraId="02FC10EA" w14:textId="77777777" w:rsidTr="00F01DE2">
        <w:tc>
          <w:tcPr>
            <w:tcW w:w="3828" w:type="dxa"/>
          </w:tcPr>
          <w:p w14:paraId="1D7973F8" w14:textId="77777777" w:rsidR="000C38D5" w:rsidRPr="007A3C41" w:rsidRDefault="000C38D5" w:rsidP="00F01DE2">
            <w:pPr>
              <w:spacing w:after="0" w:line="240" w:lineRule="auto"/>
              <w:jc w:val="both"/>
              <w:rPr>
                <w:rFonts w:ascii="Cambria" w:hAnsi="Cambria"/>
                <w:sz w:val="24"/>
                <w:szCs w:val="24"/>
              </w:rPr>
            </w:pPr>
            <w:r w:rsidRPr="007A3C41">
              <w:rPr>
                <w:rFonts w:ascii="Cambria" w:hAnsi="Cambria"/>
                <w:sz w:val="24"/>
                <w:szCs w:val="24"/>
              </w:rPr>
              <w:t xml:space="preserve">7. Despesas com saúde: </w:t>
            </w:r>
          </w:p>
        </w:tc>
        <w:tc>
          <w:tcPr>
            <w:tcW w:w="5244" w:type="dxa"/>
          </w:tcPr>
          <w:p w14:paraId="5762C3BD" w14:textId="77777777" w:rsidR="000C38D5" w:rsidRPr="007A3C41" w:rsidRDefault="000C38D5" w:rsidP="00F01DE2">
            <w:pPr>
              <w:spacing w:after="0" w:line="240" w:lineRule="auto"/>
              <w:jc w:val="both"/>
              <w:rPr>
                <w:rFonts w:ascii="Cambria" w:hAnsi="Cambria"/>
                <w:sz w:val="24"/>
                <w:szCs w:val="24"/>
              </w:rPr>
            </w:pPr>
          </w:p>
        </w:tc>
      </w:tr>
    </w:tbl>
    <w:p w14:paraId="1B21A006" w14:textId="77777777" w:rsidR="000C38D5" w:rsidRPr="007A3C41" w:rsidRDefault="000C38D5" w:rsidP="000C38D5">
      <w:pPr>
        <w:pStyle w:val="NoSpacing1"/>
        <w:spacing w:before="240" w:after="240" w:line="360" w:lineRule="auto"/>
        <w:ind w:firstLine="1134"/>
        <w:jc w:val="both"/>
        <w:rPr>
          <w:rFonts w:ascii="Cambria" w:hAnsi="Cambria" w:cs="Arial"/>
          <w:sz w:val="24"/>
          <w:szCs w:val="24"/>
          <w:lang w:val="pt-BR"/>
        </w:rPr>
      </w:pPr>
      <w:r w:rsidRPr="007A3C41">
        <w:rPr>
          <w:rFonts w:ascii="Cambria" w:hAnsi="Cambria" w:cs="Arial"/>
          <w:sz w:val="24"/>
          <w:szCs w:val="24"/>
          <w:lang w:val="pt-BR"/>
        </w:rPr>
        <w:t>Da análise das informações socioeconômicas nota-se que a Parte Autora vive em situação de risco social e não possui renda suficiente para atender suas necessidades básicas.</w:t>
      </w:r>
    </w:p>
    <w:p w14:paraId="7404D6CD" w14:textId="77777777" w:rsidR="00042177" w:rsidRPr="007A3C41" w:rsidRDefault="00682C1F" w:rsidP="00042177">
      <w:pPr>
        <w:spacing w:before="240" w:after="240" w:line="360" w:lineRule="auto"/>
        <w:ind w:firstLine="1134"/>
        <w:jc w:val="both"/>
        <w:rPr>
          <w:rFonts w:ascii="Cambria" w:eastAsia="Times New Roman" w:hAnsi="Cambria"/>
          <w:sz w:val="24"/>
          <w:szCs w:val="24"/>
        </w:rPr>
      </w:pPr>
      <w:r w:rsidRPr="007A3C41">
        <w:rPr>
          <w:rFonts w:ascii="Cambria" w:eastAsia="Times New Roman" w:hAnsi="Cambria"/>
          <w:sz w:val="24"/>
          <w:szCs w:val="24"/>
        </w:rPr>
        <w:t xml:space="preserve">Ademais, considerando as despesas com água, energia elétrica, aluguel, alimentos, produtos de higiene, remédios, entre outros, que a família tem, o valor da renda </w:t>
      </w:r>
      <w:r w:rsidRPr="007A3C41">
        <w:rPr>
          <w:rFonts w:ascii="Cambria" w:eastAsia="Times New Roman" w:hAnsi="Cambria"/>
          <w:i/>
          <w:sz w:val="24"/>
          <w:szCs w:val="24"/>
        </w:rPr>
        <w:t>per cap</w:t>
      </w:r>
      <w:r w:rsidR="009E1BB0" w:rsidRPr="007A3C41">
        <w:rPr>
          <w:rFonts w:ascii="Cambria" w:eastAsia="Times New Roman" w:hAnsi="Cambria"/>
          <w:i/>
          <w:sz w:val="24"/>
          <w:szCs w:val="24"/>
        </w:rPr>
        <w:t>i</w:t>
      </w:r>
      <w:r w:rsidRPr="007A3C41">
        <w:rPr>
          <w:rFonts w:ascii="Cambria" w:eastAsia="Times New Roman" w:hAnsi="Cambria"/>
          <w:i/>
          <w:sz w:val="24"/>
          <w:szCs w:val="24"/>
        </w:rPr>
        <w:t>ta</w:t>
      </w:r>
      <w:r w:rsidRPr="007A3C41">
        <w:rPr>
          <w:rFonts w:ascii="Cambria" w:eastAsia="Times New Roman" w:hAnsi="Cambria"/>
          <w:sz w:val="24"/>
          <w:szCs w:val="24"/>
        </w:rPr>
        <w:t xml:space="preserve"> d</w:t>
      </w:r>
      <w:r w:rsidR="009E1BB0" w:rsidRPr="007A3C41">
        <w:rPr>
          <w:rFonts w:ascii="Cambria" w:eastAsia="Times New Roman" w:hAnsi="Cambria"/>
          <w:sz w:val="24"/>
          <w:szCs w:val="24"/>
        </w:rPr>
        <w:t>e cada membro do grupo familiar</w:t>
      </w:r>
      <w:r w:rsidRPr="007A3C41">
        <w:rPr>
          <w:rFonts w:ascii="Cambria" w:eastAsia="Times New Roman" w:hAnsi="Cambria"/>
          <w:sz w:val="24"/>
          <w:szCs w:val="24"/>
        </w:rPr>
        <w:t xml:space="preserve"> fica em patamar muito inferior a ¼ do salário mínimo. </w:t>
      </w:r>
    </w:p>
    <w:p w14:paraId="78B17865" w14:textId="77777777" w:rsidR="00042177" w:rsidRPr="007A3C41" w:rsidRDefault="00042177" w:rsidP="00042177">
      <w:pPr>
        <w:spacing w:before="240" w:after="240" w:line="360" w:lineRule="auto"/>
        <w:ind w:firstLine="1134"/>
        <w:jc w:val="both"/>
        <w:rPr>
          <w:rFonts w:ascii="Cambria" w:hAnsi="Cambria"/>
          <w:iCs/>
          <w:sz w:val="24"/>
          <w:szCs w:val="24"/>
        </w:rPr>
      </w:pPr>
      <w:r w:rsidRPr="007A3C41">
        <w:rPr>
          <w:rFonts w:ascii="Cambria" w:hAnsi="Cambria"/>
          <w:sz w:val="24"/>
          <w:szCs w:val="24"/>
        </w:rPr>
        <w:t xml:space="preserve">Além disso, o critério objetivo da renda mensal </w:t>
      </w:r>
      <w:r w:rsidRPr="007A3C41">
        <w:rPr>
          <w:rFonts w:ascii="Cambria" w:hAnsi="Cambria"/>
          <w:i/>
          <w:iCs/>
          <w:sz w:val="24"/>
          <w:szCs w:val="24"/>
        </w:rPr>
        <w:t>per capita</w:t>
      </w:r>
      <w:r w:rsidRPr="007A3C41">
        <w:rPr>
          <w:rFonts w:ascii="Cambria" w:hAnsi="Cambria"/>
          <w:iCs/>
          <w:sz w:val="24"/>
          <w:szCs w:val="24"/>
        </w:rPr>
        <w:t xml:space="preserve"> </w:t>
      </w:r>
      <w:r w:rsidRPr="007A3C41">
        <w:rPr>
          <w:rFonts w:ascii="Cambria" w:hAnsi="Cambria"/>
          <w:sz w:val="24"/>
          <w:szCs w:val="24"/>
        </w:rPr>
        <w:t>do grupo familiar inferior a ¼ do salário mínimo fixado pelo artigo 20, § 3º, da Lei</w:t>
      </w:r>
      <w:r w:rsidR="009E1BB0" w:rsidRPr="007A3C41">
        <w:rPr>
          <w:rFonts w:ascii="Cambria" w:hAnsi="Cambria"/>
          <w:sz w:val="24"/>
          <w:szCs w:val="24"/>
        </w:rPr>
        <w:t xml:space="preserve"> n.º</w:t>
      </w:r>
      <w:r w:rsidRPr="007A3C41">
        <w:rPr>
          <w:rFonts w:ascii="Cambria" w:hAnsi="Cambria"/>
          <w:sz w:val="24"/>
          <w:szCs w:val="24"/>
        </w:rPr>
        <w:t xml:space="preserve"> 8.742/1993, não pode ser o único </w:t>
      </w:r>
      <w:r w:rsidRPr="007A3C41">
        <w:rPr>
          <w:rFonts w:ascii="Cambria" w:hAnsi="Cambria"/>
          <w:iCs/>
          <w:sz w:val="24"/>
          <w:szCs w:val="24"/>
        </w:rPr>
        <w:t>válido para comprovar a condição de miserabilidade para a concessão do beneficio de amparo assistencial.</w:t>
      </w:r>
    </w:p>
    <w:p w14:paraId="4B64B9B2" w14:textId="77777777" w:rsidR="00042177" w:rsidRPr="007A3C41" w:rsidRDefault="00042177" w:rsidP="00042177">
      <w:pPr>
        <w:spacing w:before="240" w:after="240" w:line="360" w:lineRule="auto"/>
        <w:ind w:firstLine="1134"/>
        <w:jc w:val="both"/>
        <w:rPr>
          <w:rFonts w:ascii="Cambria" w:hAnsi="Cambria"/>
          <w:sz w:val="24"/>
          <w:szCs w:val="24"/>
        </w:rPr>
      </w:pPr>
      <w:r w:rsidRPr="007A3C41">
        <w:rPr>
          <w:rFonts w:ascii="Cambria" w:hAnsi="Cambria"/>
          <w:sz w:val="24"/>
          <w:szCs w:val="24"/>
        </w:rPr>
        <w:t>No caso em questão, o critério objetivo pode ser flexibilizado</w:t>
      </w:r>
      <w:r w:rsidR="009E1BB0" w:rsidRPr="007A3C41">
        <w:rPr>
          <w:rFonts w:ascii="Cambria" w:hAnsi="Cambria"/>
          <w:sz w:val="24"/>
          <w:szCs w:val="24"/>
        </w:rPr>
        <w:t>,</w:t>
      </w:r>
      <w:r w:rsidRPr="007A3C41">
        <w:rPr>
          <w:rFonts w:ascii="Cambria" w:hAnsi="Cambria"/>
          <w:sz w:val="24"/>
          <w:szCs w:val="24"/>
        </w:rPr>
        <w:t xml:space="preserve"> </w:t>
      </w:r>
      <w:r w:rsidR="000C38D5" w:rsidRPr="007A3C41">
        <w:rPr>
          <w:rFonts w:ascii="Cambria" w:hAnsi="Cambria"/>
          <w:sz w:val="24"/>
          <w:szCs w:val="24"/>
        </w:rPr>
        <w:t>pois</w:t>
      </w:r>
      <w:r w:rsidRPr="007A3C41">
        <w:rPr>
          <w:rFonts w:ascii="Cambria" w:hAnsi="Cambria"/>
          <w:sz w:val="24"/>
          <w:szCs w:val="24"/>
        </w:rPr>
        <w:t xml:space="preserve"> as condições pessoais </w:t>
      </w:r>
      <w:r w:rsidR="000C38D5" w:rsidRPr="007A3C41">
        <w:rPr>
          <w:rFonts w:ascii="Cambria" w:hAnsi="Cambria"/>
          <w:sz w:val="24"/>
          <w:szCs w:val="24"/>
        </w:rPr>
        <w:t>da Parte A</w:t>
      </w:r>
      <w:r w:rsidRPr="007A3C41">
        <w:rPr>
          <w:rFonts w:ascii="Cambria" w:hAnsi="Cambria"/>
          <w:sz w:val="24"/>
          <w:szCs w:val="24"/>
        </w:rPr>
        <w:t xml:space="preserve">utora permitem concluir que vive em situação de risco social. </w:t>
      </w:r>
    </w:p>
    <w:p w14:paraId="7234B701" w14:textId="77777777" w:rsidR="00042177" w:rsidRPr="007A3C41" w:rsidRDefault="00042177" w:rsidP="00042177">
      <w:pPr>
        <w:spacing w:before="240" w:after="240" w:line="360" w:lineRule="auto"/>
        <w:ind w:firstLine="1134"/>
        <w:jc w:val="both"/>
        <w:rPr>
          <w:rFonts w:ascii="Cambria" w:eastAsia="Times New Roman" w:hAnsi="Cambria"/>
          <w:sz w:val="24"/>
          <w:szCs w:val="24"/>
        </w:rPr>
      </w:pPr>
      <w:r w:rsidRPr="007A3C41">
        <w:rPr>
          <w:rFonts w:ascii="Cambria" w:hAnsi="Cambria" w:cs="Helvetica"/>
          <w:sz w:val="24"/>
          <w:szCs w:val="24"/>
        </w:rPr>
        <w:t>Neste s</w:t>
      </w:r>
      <w:r w:rsidR="000C38D5" w:rsidRPr="007A3C41">
        <w:rPr>
          <w:rFonts w:ascii="Cambria" w:hAnsi="Cambria" w:cs="Helvetica"/>
          <w:sz w:val="24"/>
          <w:szCs w:val="24"/>
        </w:rPr>
        <w:t xml:space="preserve">entido, já se posicionou </w:t>
      </w:r>
      <w:r w:rsidR="00E55DEB" w:rsidRPr="007A3C41">
        <w:rPr>
          <w:rFonts w:ascii="Cambria" w:hAnsi="Cambria" w:cs="Helvetica"/>
          <w:sz w:val="24"/>
          <w:szCs w:val="24"/>
        </w:rPr>
        <w:t>o Superior Tribunal de Justiça</w:t>
      </w:r>
      <w:r w:rsidRPr="007A3C41">
        <w:rPr>
          <w:rFonts w:ascii="Cambria" w:hAnsi="Cambria" w:cs="Helvetica"/>
          <w:sz w:val="24"/>
          <w:szCs w:val="24"/>
        </w:rPr>
        <w:t>:</w:t>
      </w:r>
    </w:p>
    <w:p w14:paraId="6B5D9D4B" w14:textId="77777777" w:rsidR="008B35DA" w:rsidRPr="007A3C41" w:rsidRDefault="008B35DA" w:rsidP="008B35DA">
      <w:pPr>
        <w:autoSpaceDE w:val="0"/>
        <w:autoSpaceDN w:val="0"/>
        <w:adjustRightInd w:val="0"/>
        <w:spacing w:before="120" w:after="120" w:line="240" w:lineRule="auto"/>
        <w:ind w:left="2268"/>
        <w:jc w:val="both"/>
        <w:rPr>
          <w:rFonts w:ascii="Cambria" w:hAnsi="Cambria" w:cs="Helvetica"/>
          <w:sz w:val="20"/>
          <w:szCs w:val="20"/>
        </w:rPr>
      </w:pPr>
      <w:r w:rsidRPr="007A3C41">
        <w:rPr>
          <w:rFonts w:ascii="Cambria" w:hAnsi="Cambria" w:cs="Helvetica"/>
          <w:sz w:val="20"/>
          <w:szCs w:val="20"/>
        </w:rPr>
        <w:t xml:space="preserve">DIREITO PREVIDENCIÁRIO. </w:t>
      </w:r>
      <w:r w:rsidRPr="007A3C41">
        <w:rPr>
          <w:rFonts w:ascii="Cambria" w:hAnsi="Cambria" w:cs="Helvetica"/>
          <w:b/>
          <w:sz w:val="20"/>
          <w:szCs w:val="20"/>
        </w:rPr>
        <w:t>BENEFÍCIO ASSISTENCIAL. POSSIBILIDADE DE DEMONSTRAÇÃO DA CONDIÇÃO DE MISERABILIDADE DO BENEFICIÁRIO POR OUTROS MEIOS DE PROVA, QUANDO A RENDA PER CAPITA DO NÚCLEO FAMILIAR FOR SUPERIOR A 1/4 DO SALÁRIO MÍNIMO.</w:t>
      </w:r>
      <w:r w:rsidRPr="007A3C41">
        <w:rPr>
          <w:rFonts w:ascii="Cambria" w:hAnsi="Cambria" w:cs="Helvetica"/>
          <w:sz w:val="20"/>
          <w:szCs w:val="20"/>
        </w:rPr>
        <w:t xml:space="preserve"> RECURSO REPETITIVO. ART. 543-C DO CPC. COMPROVAÇÃO DA DEFICIÊNCIA E DA HIPOSSUFICIÊNCIA ECONÔMICA.</w:t>
      </w:r>
    </w:p>
    <w:p w14:paraId="016830E0" w14:textId="77777777" w:rsidR="008B35DA" w:rsidRPr="007A3C41" w:rsidRDefault="008B35DA" w:rsidP="008B35DA">
      <w:pPr>
        <w:autoSpaceDE w:val="0"/>
        <w:autoSpaceDN w:val="0"/>
        <w:adjustRightInd w:val="0"/>
        <w:spacing w:before="120" w:after="120" w:line="240" w:lineRule="auto"/>
        <w:ind w:left="2268"/>
        <w:jc w:val="both"/>
        <w:rPr>
          <w:rFonts w:ascii="Cambria" w:hAnsi="Cambria" w:cs="Helvetica"/>
          <w:sz w:val="20"/>
          <w:szCs w:val="20"/>
        </w:rPr>
      </w:pPr>
      <w:r w:rsidRPr="007A3C41">
        <w:rPr>
          <w:rFonts w:ascii="Cambria" w:hAnsi="Cambria" w:cs="Helvetica"/>
          <w:sz w:val="20"/>
          <w:szCs w:val="20"/>
        </w:rPr>
        <w:t>REEXAME DO CONJUNTO FÁTICO-PROBATÓRIO. IMPOSSIBILIDADE. SÚMULA 7/STJ.</w:t>
      </w:r>
    </w:p>
    <w:p w14:paraId="1527A0C6" w14:textId="77777777" w:rsidR="008B35DA" w:rsidRPr="007A3C41" w:rsidRDefault="008B35DA" w:rsidP="008B35DA">
      <w:pPr>
        <w:autoSpaceDE w:val="0"/>
        <w:autoSpaceDN w:val="0"/>
        <w:adjustRightInd w:val="0"/>
        <w:spacing w:before="120" w:after="120" w:line="240" w:lineRule="auto"/>
        <w:ind w:left="2268"/>
        <w:jc w:val="both"/>
        <w:rPr>
          <w:rFonts w:ascii="Cambria" w:hAnsi="Cambria" w:cs="Helvetica"/>
          <w:sz w:val="20"/>
          <w:szCs w:val="20"/>
        </w:rPr>
      </w:pPr>
      <w:r w:rsidRPr="007A3C41">
        <w:rPr>
          <w:rFonts w:ascii="Cambria" w:hAnsi="Cambria" w:cs="Helvetica"/>
          <w:sz w:val="20"/>
          <w:szCs w:val="20"/>
        </w:rPr>
        <w:t xml:space="preserve">1. </w:t>
      </w:r>
      <w:r w:rsidRPr="007A3C41">
        <w:rPr>
          <w:rFonts w:ascii="Cambria" w:hAnsi="Cambria" w:cs="Helvetica"/>
          <w:b/>
          <w:sz w:val="20"/>
          <w:szCs w:val="20"/>
        </w:rPr>
        <w:t>A jurisprudência do STJ pacificou-se no sentido de que a limitação do valor da renda per capita familiar não deve ser considerada a única forma de provar que a pessoa não possui outros meios para prover a própria manutenção ou tê-la provida por sua família, pois é apenas um elemento objetivo para aferir a necessidade, ou seja, presume-se absolutamente a miserabilidade quando demonstrada a renda per capita inferior a 1/4 do salário mínimo. Orientação reafirmada no julgamento do REsp 1.112.557/MG, sob o rito dos recursos repetitivos (art. 543-C do CPC).</w:t>
      </w:r>
    </w:p>
    <w:p w14:paraId="2C4F8387" w14:textId="77777777" w:rsidR="008B35DA" w:rsidRPr="007A3C41" w:rsidRDefault="008B35DA" w:rsidP="008B35DA">
      <w:pPr>
        <w:autoSpaceDE w:val="0"/>
        <w:autoSpaceDN w:val="0"/>
        <w:adjustRightInd w:val="0"/>
        <w:spacing w:before="120" w:after="120" w:line="240" w:lineRule="auto"/>
        <w:ind w:left="2268"/>
        <w:jc w:val="both"/>
        <w:rPr>
          <w:rFonts w:ascii="Cambria" w:hAnsi="Cambria" w:cs="Helvetica"/>
          <w:sz w:val="20"/>
          <w:szCs w:val="20"/>
        </w:rPr>
      </w:pPr>
      <w:r w:rsidRPr="007A3C41">
        <w:rPr>
          <w:rFonts w:ascii="Cambria" w:hAnsi="Cambria" w:cs="Helvetica"/>
          <w:sz w:val="20"/>
          <w:szCs w:val="20"/>
        </w:rPr>
        <w:t>2. Hipótese em que o Tribunal de origem concluiu, com base na prova dos autos, que o recorrido preenche os requisitos legais, no que tange à comprovação da hipossuficiência econômica. A revisão desse entendimento implica reexame de fatos e provas, obstado pelo teor da Súmula 7/STJ.</w:t>
      </w:r>
    </w:p>
    <w:p w14:paraId="0175AED9" w14:textId="77777777" w:rsidR="008B35DA" w:rsidRPr="007A3C41" w:rsidRDefault="008B35DA" w:rsidP="008B35DA">
      <w:pPr>
        <w:autoSpaceDE w:val="0"/>
        <w:autoSpaceDN w:val="0"/>
        <w:adjustRightInd w:val="0"/>
        <w:spacing w:before="120" w:after="120" w:line="240" w:lineRule="auto"/>
        <w:ind w:left="2268"/>
        <w:jc w:val="both"/>
        <w:rPr>
          <w:rFonts w:ascii="Cambria" w:hAnsi="Cambria" w:cs="Helvetica"/>
          <w:sz w:val="20"/>
          <w:szCs w:val="20"/>
        </w:rPr>
      </w:pPr>
      <w:r w:rsidRPr="007A3C41">
        <w:rPr>
          <w:rFonts w:ascii="Cambria" w:hAnsi="Cambria" w:cs="Helvetica"/>
          <w:sz w:val="20"/>
          <w:szCs w:val="20"/>
        </w:rPr>
        <w:t>3. Recurso Especial não provido. (STJ, REsp 1563610/PI, Rel. Ministro HERMAN BENJAMIN, SEGUNDA TURMA, julgado em 24/11/2015, DJe 04/02/2016, sem grifo no original)</w:t>
      </w:r>
    </w:p>
    <w:p w14:paraId="1AC159AB" w14:textId="77777777" w:rsidR="008B35DA" w:rsidRPr="007A3C41" w:rsidRDefault="008B35DA" w:rsidP="00E55DEB">
      <w:pPr>
        <w:autoSpaceDE w:val="0"/>
        <w:autoSpaceDN w:val="0"/>
        <w:adjustRightInd w:val="0"/>
        <w:spacing w:before="120" w:after="120" w:line="240" w:lineRule="auto"/>
        <w:ind w:left="2268"/>
        <w:jc w:val="both"/>
        <w:rPr>
          <w:rFonts w:ascii="Cambria" w:hAnsi="Cambria" w:cs="Helvetica"/>
          <w:b/>
          <w:sz w:val="20"/>
          <w:szCs w:val="20"/>
        </w:rPr>
      </w:pPr>
    </w:p>
    <w:p w14:paraId="0699B201" w14:textId="77777777" w:rsidR="00E55DEB" w:rsidRPr="007A3C41" w:rsidRDefault="00E55DEB" w:rsidP="00E55DEB">
      <w:pPr>
        <w:autoSpaceDE w:val="0"/>
        <w:autoSpaceDN w:val="0"/>
        <w:adjustRightInd w:val="0"/>
        <w:spacing w:before="120" w:after="120" w:line="240" w:lineRule="auto"/>
        <w:ind w:left="2268"/>
        <w:jc w:val="both"/>
        <w:rPr>
          <w:rFonts w:ascii="Cambria" w:hAnsi="Cambria" w:cs="Helvetica"/>
          <w:sz w:val="20"/>
          <w:szCs w:val="20"/>
        </w:rPr>
      </w:pPr>
      <w:r w:rsidRPr="007A3C41">
        <w:rPr>
          <w:rFonts w:ascii="Cambria" w:hAnsi="Cambria" w:cs="Helvetica"/>
          <w:b/>
          <w:sz w:val="20"/>
          <w:szCs w:val="20"/>
        </w:rPr>
        <w:t>RECURSO ESPECIAL REPETITIVO</w:t>
      </w:r>
      <w:r w:rsidRPr="007A3C41">
        <w:rPr>
          <w:rFonts w:ascii="Cambria" w:hAnsi="Cambria" w:cs="Helvetica"/>
          <w:sz w:val="20"/>
          <w:szCs w:val="20"/>
        </w:rPr>
        <w:t xml:space="preserve">. ART. 105, III, ALÍNEA C DA CF. DIREITO PREVIDENCIÁRIO. </w:t>
      </w:r>
      <w:r w:rsidRPr="007A3C41">
        <w:rPr>
          <w:rFonts w:ascii="Cambria" w:hAnsi="Cambria" w:cs="Helvetica"/>
          <w:b/>
          <w:sz w:val="20"/>
          <w:szCs w:val="20"/>
        </w:rPr>
        <w:t>BENEFÍCIO ASSISTENCIAL. POSSIBILIDADE DE DEMONSTRAÇÃO DA CONDIÇÃO DE MISERABILIDADE DO BENEFICIÁRIO POR OUTROS MEIOS DE PROVA, QUANDO A RENDA PER CAPITA DO NÚCLEO FAMILIAR FOR SUPERIOR A 1/4 DO SALÁRIO MÍNIMO</w:t>
      </w:r>
      <w:r w:rsidRPr="007A3C41">
        <w:rPr>
          <w:rFonts w:ascii="Cambria" w:hAnsi="Cambria" w:cs="Helvetica"/>
          <w:sz w:val="20"/>
          <w:szCs w:val="20"/>
        </w:rPr>
        <w:t>. RECURSO ESPECIAL PROVIDO.</w:t>
      </w:r>
    </w:p>
    <w:p w14:paraId="514E9286" w14:textId="77777777" w:rsidR="00E55DEB" w:rsidRPr="007A3C41" w:rsidRDefault="00E55DEB" w:rsidP="00E55DEB">
      <w:pPr>
        <w:autoSpaceDE w:val="0"/>
        <w:autoSpaceDN w:val="0"/>
        <w:adjustRightInd w:val="0"/>
        <w:spacing w:before="120" w:after="120" w:line="240" w:lineRule="auto"/>
        <w:ind w:left="2268"/>
        <w:jc w:val="both"/>
        <w:rPr>
          <w:rFonts w:ascii="Cambria" w:hAnsi="Cambria" w:cs="Helvetica"/>
          <w:sz w:val="20"/>
          <w:szCs w:val="20"/>
        </w:rPr>
      </w:pPr>
      <w:r w:rsidRPr="007A3C41">
        <w:rPr>
          <w:rFonts w:ascii="Cambria" w:hAnsi="Cambria" w:cs="Helvetica"/>
          <w:sz w:val="20"/>
          <w:szCs w:val="20"/>
        </w:rPr>
        <w:t>1. A CF/88 prevê em seu art. 203, caput e inciso V a garantia de um salário mínimo de benefício mensal, independente de contribuição à Seguridade Social, à pessoa portadora de deficiência e ao idoso que comprovem não possuir meios de prover à própria manutenção ou de tê-la provida por sua família, conforme dispuser a lei.</w:t>
      </w:r>
    </w:p>
    <w:p w14:paraId="4E58076E" w14:textId="77777777" w:rsidR="00E55DEB" w:rsidRPr="007A3C41" w:rsidRDefault="00E55DEB" w:rsidP="00E55DEB">
      <w:pPr>
        <w:autoSpaceDE w:val="0"/>
        <w:autoSpaceDN w:val="0"/>
        <w:adjustRightInd w:val="0"/>
        <w:spacing w:before="120" w:after="120" w:line="240" w:lineRule="auto"/>
        <w:ind w:left="2268"/>
        <w:jc w:val="both"/>
        <w:rPr>
          <w:rFonts w:ascii="Cambria" w:hAnsi="Cambria" w:cs="Helvetica"/>
          <w:sz w:val="20"/>
          <w:szCs w:val="20"/>
        </w:rPr>
      </w:pPr>
      <w:r w:rsidRPr="007A3C41">
        <w:rPr>
          <w:rFonts w:ascii="Cambria" w:hAnsi="Cambria" w:cs="Helvetica"/>
          <w:sz w:val="20"/>
          <w:szCs w:val="20"/>
        </w:rPr>
        <w:t>2. Regulamentando o comando constitucional, a Lei 8.742/93, alterada pela Lei 9.720/98, dispõe que será devida a concessão de benefício assistencial aos idosos e às pessoas portadoras de deficiência que não possuam meios de prover à própria manutenção, ou cuja família possua renda mensal per capita inferior a 1/4 (um quarto) do salário mínimo.</w:t>
      </w:r>
    </w:p>
    <w:p w14:paraId="2221DE41" w14:textId="77777777" w:rsidR="00E55DEB" w:rsidRPr="007A3C41" w:rsidRDefault="00E55DEB" w:rsidP="00E55DEB">
      <w:pPr>
        <w:autoSpaceDE w:val="0"/>
        <w:autoSpaceDN w:val="0"/>
        <w:adjustRightInd w:val="0"/>
        <w:spacing w:before="120" w:after="120" w:line="240" w:lineRule="auto"/>
        <w:ind w:left="2268"/>
        <w:jc w:val="both"/>
        <w:rPr>
          <w:rFonts w:ascii="Cambria" w:hAnsi="Cambria" w:cs="Helvetica"/>
          <w:sz w:val="20"/>
          <w:szCs w:val="20"/>
        </w:rPr>
      </w:pPr>
      <w:r w:rsidRPr="007A3C41">
        <w:rPr>
          <w:rFonts w:ascii="Cambria" w:hAnsi="Cambria" w:cs="Helvetica"/>
          <w:sz w:val="20"/>
          <w:szCs w:val="20"/>
        </w:rPr>
        <w:t>3. O egrégio Supremo Tribunal Federal, já declarou, por maioria de votos, a constitucionalidade dessa limitação legal relativa ao requisito econômico, no julgamento da ADI 1.232/DF (Rel. para o acórdão Min. NELSON JOBIM, DJU 1.6.2001).</w:t>
      </w:r>
    </w:p>
    <w:p w14:paraId="08582E8C" w14:textId="77777777" w:rsidR="00E55DEB" w:rsidRPr="007A3C41" w:rsidRDefault="00E55DEB" w:rsidP="00E55DEB">
      <w:pPr>
        <w:autoSpaceDE w:val="0"/>
        <w:autoSpaceDN w:val="0"/>
        <w:adjustRightInd w:val="0"/>
        <w:spacing w:before="120" w:after="120" w:line="240" w:lineRule="auto"/>
        <w:ind w:left="2268"/>
        <w:jc w:val="both"/>
        <w:rPr>
          <w:rFonts w:ascii="Cambria" w:hAnsi="Cambria" w:cs="Helvetica"/>
          <w:sz w:val="20"/>
          <w:szCs w:val="20"/>
        </w:rPr>
      </w:pPr>
      <w:r w:rsidRPr="007A3C41">
        <w:rPr>
          <w:rFonts w:ascii="Cambria" w:hAnsi="Cambria" w:cs="Helvetica"/>
          <w:sz w:val="20"/>
          <w:szCs w:val="20"/>
        </w:rPr>
        <w:t>4. Entretanto, diante do compromisso constitucional com a dignidade da pessoa humana, especialmente no que se refere à garantia das condições básicas de subsistência física, esse dispositivo deve ser interpretado de modo a amparar irrestritamente a o cidadão social e economicamente vulnerável.</w:t>
      </w:r>
    </w:p>
    <w:p w14:paraId="39FE568D" w14:textId="77777777" w:rsidR="00E55DEB" w:rsidRPr="007A3C41" w:rsidRDefault="00E55DEB" w:rsidP="00E55DEB">
      <w:pPr>
        <w:autoSpaceDE w:val="0"/>
        <w:autoSpaceDN w:val="0"/>
        <w:adjustRightInd w:val="0"/>
        <w:spacing w:before="120" w:after="120" w:line="240" w:lineRule="auto"/>
        <w:ind w:left="2268"/>
        <w:jc w:val="both"/>
        <w:rPr>
          <w:rFonts w:ascii="Cambria" w:hAnsi="Cambria" w:cs="Helvetica"/>
          <w:b/>
          <w:sz w:val="20"/>
          <w:szCs w:val="20"/>
        </w:rPr>
      </w:pPr>
      <w:r w:rsidRPr="007A3C41">
        <w:rPr>
          <w:rFonts w:ascii="Cambria" w:hAnsi="Cambria" w:cs="Helvetica"/>
          <w:b/>
          <w:sz w:val="20"/>
          <w:szCs w:val="20"/>
        </w:rPr>
        <w:t>5. A limitação do valor da renda per capita familiar não deve ser considerada a única forma de se comprovar que a pessoa não possui outros meios para prover a própria manutenção ou de tê-la provida por sua família, pois é apenas um elemento objetivo para se aferir a necessidade, ou seja, presume-se absolutamente a miserabilidade quando comprovada a renda per capita inferior a 1/4 do salário mínimo.</w:t>
      </w:r>
    </w:p>
    <w:p w14:paraId="6D4B20B5" w14:textId="77777777" w:rsidR="00E55DEB" w:rsidRPr="007A3C41" w:rsidRDefault="00E55DEB" w:rsidP="00E55DEB">
      <w:pPr>
        <w:autoSpaceDE w:val="0"/>
        <w:autoSpaceDN w:val="0"/>
        <w:adjustRightInd w:val="0"/>
        <w:spacing w:before="120" w:after="120" w:line="240" w:lineRule="auto"/>
        <w:ind w:left="2268"/>
        <w:jc w:val="both"/>
        <w:rPr>
          <w:rFonts w:ascii="Cambria" w:hAnsi="Cambria" w:cs="Helvetica"/>
          <w:sz w:val="20"/>
          <w:szCs w:val="20"/>
        </w:rPr>
      </w:pPr>
      <w:r w:rsidRPr="007A3C41">
        <w:rPr>
          <w:rFonts w:ascii="Cambria" w:hAnsi="Cambria" w:cs="Helvetica"/>
          <w:b/>
          <w:sz w:val="20"/>
          <w:szCs w:val="20"/>
        </w:rPr>
        <w:t>6. Além disso, em âmbito judicial vige o princípio do livre convencimento motivado do Juiz (art. 131 do CPC) e não o sistema de tarifação legal de provas, motivo pelo qual essa delimitação do valor da renda familiar per capita não deve ser tida como único meio de prova da condição de miserabilidade do beneficiado. De fato, não se pode admitir a vinculação do Magistrado a determinado elemento probatório, sob pena de cercear o seu direito de julgar</w:t>
      </w:r>
      <w:r w:rsidRPr="007A3C41">
        <w:rPr>
          <w:rFonts w:ascii="Cambria" w:hAnsi="Cambria" w:cs="Helvetica"/>
          <w:sz w:val="20"/>
          <w:szCs w:val="20"/>
        </w:rPr>
        <w:t>.</w:t>
      </w:r>
    </w:p>
    <w:p w14:paraId="7632B683" w14:textId="77777777" w:rsidR="00042177" w:rsidRPr="007A3C41" w:rsidRDefault="00E55DEB" w:rsidP="00E55DEB">
      <w:pPr>
        <w:autoSpaceDE w:val="0"/>
        <w:autoSpaceDN w:val="0"/>
        <w:adjustRightInd w:val="0"/>
        <w:spacing w:before="120" w:after="120" w:line="240" w:lineRule="auto"/>
        <w:ind w:left="2268"/>
        <w:jc w:val="both"/>
        <w:rPr>
          <w:rFonts w:ascii="Cambria" w:hAnsi="Cambria" w:cs="Helvetica"/>
          <w:sz w:val="20"/>
          <w:szCs w:val="20"/>
        </w:rPr>
      </w:pPr>
      <w:r w:rsidRPr="007A3C41">
        <w:rPr>
          <w:rFonts w:ascii="Cambria" w:hAnsi="Cambria" w:cs="Helvetica"/>
          <w:sz w:val="20"/>
          <w:szCs w:val="20"/>
        </w:rPr>
        <w:t>7.  Recurso Especial provido. (STJ, REsp 1112557/MG, Rel. Ministro NAPOLEÃO NUNES MAIA FILHO, TERCEIRA SEÇÃO, julgado em 28/10/2009, DJe 20/11/2009,</w:t>
      </w:r>
      <w:r w:rsidR="00042177" w:rsidRPr="007A3C41">
        <w:rPr>
          <w:rFonts w:ascii="Cambria" w:hAnsi="Cambria" w:cs="Helvetica"/>
          <w:sz w:val="20"/>
          <w:szCs w:val="20"/>
        </w:rPr>
        <w:t xml:space="preserve"> sem grifo no original).</w:t>
      </w:r>
    </w:p>
    <w:p w14:paraId="1290BC0D" w14:textId="77777777" w:rsidR="00042177" w:rsidRPr="007A3C41" w:rsidRDefault="00042177" w:rsidP="00042177">
      <w:pPr>
        <w:autoSpaceDE w:val="0"/>
        <w:autoSpaceDN w:val="0"/>
        <w:adjustRightInd w:val="0"/>
        <w:spacing w:before="240" w:after="240" w:line="360" w:lineRule="auto"/>
        <w:ind w:firstLine="1134"/>
        <w:jc w:val="both"/>
        <w:rPr>
          <w:rFonts w:ascii="Cambria" w:hAnsi="Cambria" w:cs="Helvetica"/>
          <w:sz w:val="24"/>
          <w:szCs w:val="24"/>
        </w:rPr>
      </w:pPr>
      <w:r w:rsidRPr="007A3C41">
        <w:rPr>
          <w:rFonts w:ascii="Cambria" w:hAnsi="Cambria" w:cs="Helvetica"/>
          <w:sz w:val="24"/>
          <w:szCs w:val="24"/>
        </w:rPr>
        <w:t>É possível, portanto, ao julgador, a aferição do requisito da miserabilidade por outros meios, além do previsto no § 3º do art. 20 da Lei n.</w:t>
      </w:r>
      <w:r w:rsidR="009E1BB0" w:rsidRPr="007A3C41">
        <w:rPr>
          <w:rFonts w:ascii="Cambria" w:hAnsi="Cambria" w:cs="Helvetica"/>
          <w:sz w:val="24"/>
          <w:szCs w:val="24"/>
        </w:rPr>
        <w:t>º</w:t>
      </w:r>
      <w:r w:rsidRPr="007A3C41">
        <w:rPr>
          <w:rFonts w:ascii="Cambria" w:hAnsi="Cambria" w:cs="Helvetica"/>
          <w:sz w:val="24"/>
          <w:szCs w:val="24"/>
        </w:rPr>
        <w:t xml:space="preserve"> 8.742/93 – o que não ocorreu nos autos. E não se cuida de mera faculdade do julgador, mas de direito da </w:t>
      </w:r>
      <w:r w:rsidR="000C38D5" w:rsidRPr="007A3C41">
        <w:rPr>
          <w:rFonts w:ascii="Cambria" w:hAnsi="Cambria" w:cs="Helvetica"/>
          <w:sz w:val="24"/>
          <w:szCs w:val="24"/>
        </w:rPr>
        <w:t>Parte A</w:t>
      </w:r>
      <w:r w:rsidRPr="007A3C41">
        <w:rPr>
          <w:rFonts w:ascii="Cambria" w:hAnsi="Cambria" w:cs="Helvetica"/>
          <w:sz w:val="24"/>
          <w:szCs w:val="24"/>
        </w:rPr>
        <w:t xml:space="preserve">utora à produção de provas que demonstrem a sua miserabilidade, quando superada renda mensal </w:t>
      </w:r>
      <w:r w:rsidRPr="007A3C41">
        <w:rPr>
          <w:rFonts w:ascii="Cambria" w:hAnsi="Cambria" w:cs="Helvetica-Oblique"/>
          <w:i/>
          <w:iCs/>
          <w:sz w:val="24"/>
          <w:szCs w:val="24"/>
        </w:rPr>
        <w:t xml:space="preserve">per capita </w:t>
      </w:r>
      <w:r w:rsidRPr="007A3C41">
        <w:rPr>
          <w:rFonts w:ascii="Cambria" w:hAnsi="Cambria" w:cs="Helvetica"/>
          <w:sz w:val="24"/>
          <w:szCs w:val="24"/>
        </w:rPr>
        <w:t>de ¼ do salário mínimo.</w:t>
      </w:r>
    </w:p>
    <w:p w14:paraId="558AE6F5" w14:textId="77777777" w:rsidR="00042177" w:rsidRPr="007A3C41" w:rsidRDefault="00042177" w:rsidP="00042177">
      <w:pPr>
        <w:autoSpaceDE w:val="0"/>
        <w:autoSpaceDN w:val="0"/>
        <w:adjustRightInd w:val="0"/>
        <w:spacing w:before="240" w:after="240" w:line="360" w:lineRule="auto"/>
        <w:ind w:firstLine="1134"/>
        <w:jc w:val="both"/>
        <w:rPr>
          <w:rFonts w:ascii="Cambria" w:hAnsi="Cambria" w:cs="Helvetica"/>
          <w:sz w:val="24"/>
          <w:szCs w:val="24"/>
        </w:rPr>
      </w:pPr>
      <w:r w:rsidRPr="007A3C41">
        <w:rPr>
          <w:rFonts w:ascii="Cambria" w:hAnsi="Cambria"/>
          <w:sz w:val="24"/>
          <w:szCs w:val="24"/>
        </w:rPr>
        <w:t xml:space="preserve">Não obstante, o critério objetivo contido no art. 20, § 3º, da LOAS não é </w:t>
      </w:r>
      <w:r w:rsidRPr="007A3C41">
        <w:rPr>
          <w:rFonts w:ascii="Cambria" w:hAnsi="Cambria"/>
          <w:i/>
          <w:iCs/>
          <w:sz w:val="24"/>
          <w:szCs w:val="24"/>
        </w:rPr>
        <w:t xml:space="preserve">“o único critério válido para comprovar a condição de miserabilidade para a concessão do beneficio de amparo assistencial, não se levando em consideração apenas a renda familiar </w:t>
      </w:r>
      <w:r w:rsidRPr="007A3C41">
        <w:rPr>
          <w:rFonts w:ascii="Cambria" w:hAnsi="Cambria"/>
          <w:sz w:val="24"/>
          <w:szCs w:val="24"/>
        </w:rPr>
        <w:t>per capita</w:t>
      </w:r>
      <w:r w:rsidRPr="007A3C41">
        <w:rPr>
          <w:rFonts w:ascii="Cambria" w:hAnsi="Cambria"/>
          <w:i/>
          <w:iCs/>
          <w:sz w:val="24"/>
          <w:szCs w:val="24"/>
        </w:rPr>
        <w:t xml:space="preserve"> de ¼ do salário mínimo objetivamente considerada, mas também, sob o ângulo subjetivo, as condições pessoais do beneficiário”</w:t>
      </w:r>
      <w:r w:rsidRPr="007A3C41">
        <w:rPr>
          <w:rFonts w:ascii="Cambria" w:hAnsi="Cambria"/>
          <w:sz w:val="24"/>
          <w:szCs w:val="24"/>
        </w:rPr>
        <w:t xml:space="preserve"> (PU 2006.70.95.003479-8, Rel. Juiz Federal João Carlos Mayer Soares, DJ 25.03.2009).</w:t>
      </w:r>
    </w:p>
    <w:p w14:paraId="4CCB3399" w14:textId="77777777" w:rsidR="00682C1F" w:rsidRPr="007A3C41" w:rsidRDefault="00682C1F" w:rsidP="00682C1F">
      <w:pPr>
        <w:spacing w:before="240" w:after="240" w:line="360" w:lineRule="auto"/>
        <w:ind w:firstLine="1134"/>
        <w:jc w:val="both"/>
        <w:rPr>
          <w:rFonts w:ascii="Cambria" w:eastAsia="Times New Roman" w:hAnsi="Cambria"/>
          <w:sz w:val="24"/>
          <w:szCs w:val="24"/>
        </w:rPr>
      </w:pPr>
      <w:r w:rsidRPr="007A3C41">
        <w:rPr>
          <w:rFonts w:ascii="Cambria" w:eastAsia="Times New Roman" w:hAnsi="Cambria"/>
          <w:sz w:val="24"/>
          <w:szCs w:val="24"/>
        </w:rPr>
        <w:t>Acerca do tema, igualmente é pacífico o entendime</w:t>
      </w:r>
      <w:r w:rsidR="000C38D5" w:rsidRPr="007A3C41">
        <w:rPr>
          <w:rFonts w:ascii="Cambria" w:eastAsia="Times New Roman" w:hAnsi="Cambria"/>
          <w:sz w:val="24"/>
          <w:szCs w:val="24"/>
        </w:rPr>
        <w:t>nto do Tribunal Regional Federal</w:t>
      </w:r>
      <w:r w:rsidR="009E1BB0" w:rsidRPr="007A3C41">
        <w:rPr>
          <w:rFonts w:ascii="Cambria" w:eastAsia="Times New Roman" w:hAnsi="Cambria"/>
          <w:sz w:val="24"/>
          <w:szCs w:val="24"/>
        </w:rPr>
        <w:t xml:space="preserve"> da</w:t>
      </w:r>
      <w:r w:rsidRPr="007A3C41">
        <w:rPr>
          <w:rFonts w:ascii="Cambria" w:eastAsia="Times New Roman" w:hAnsi="Cambria"/>
          <w:sz w:val="24"/>
          <w:szCs w:val="24"/>
        </w:rPr>
        <w:t xml:space="preserve"> 4ª R</w:t>
      </w:r>
      <w:r w:rsidR="000C38D5" w:rsidRPr="007A3C41">
        <w:rPr>
          <w:rFonts w:ascii="Cambria" w:eastAsia="Times New Roman" w:hAnsi="Cambria"/>
          <w:sz w:val="24"/>
          <w:szCs w:val="24"/>
        </w:rPr>
        <w:t>egião</w:t>
      </w:r>
      <w:r w:rsidRPr="007A3C41">
        <w:rPr>
          <w:rFonts w:ascii="Cambria" w:eastAsia="Times New Roman" w:hAnsi="Cambria"/>
          <w:sz w:val="24"/>
          <w:szCs w:val="24"/>
        </w:rPr>
        <w:t>:</w:t>
      </w:r>
    </w:p>
    <w:p w14:paraId="2A875252" w14:textId="77777777" w:rsidR="00682C1F" w:rsidRPr="007A3C41" w:rsidRDefault="00196C8B" w:rsidP="00682C1F">
      <w:pPr>
        <w:spacing w:before="120" w:after="120" w:line="240" w:lineRule="auto"/>
        <w:ind w:left="2268"/>
        <w:jc w:val="both"/>
        <w:rPr>
          <w:rFonts w:ascii="Cambria" w:eastAsia="Times New Roman" w:hAnsi="Cambria"/>
          <w:sz w:val="20"/>
          <w:szCs w:val="20"/>
        </w:rPr>
      </w:pPr>
      <w:r w:rsidRPr="007A3C41">
        <w:rPr>
          <w:rFonts w:ascii="Cambria" w:eastAsia="Times New Roman" w:hAnsi="Cambria"/>
          <w:b/>
          <w:sz w:val="20"/>
          <w:szCs w:val="20"/>
        </w:rPr>
        <w:t>BENEFÍCIO ASSISTENCIAL. PORTADOR DE DEFICIÊNCIA. CONDIÇÃO SOCIOECONÔMICA. MISERABILIDADE. PREENCHIMENTO DE REQUISITOS. RENDA FAMILIAR. ART. 20, §3º, DA LEI 8.742/93. RELATIVIZAÇÃO DO CRITÉRIO ECONÔMICO OBJETIVO. STJ E STF. PRINCÍPIOS DA DIGNIDADE DA PESSOA HUMANA E DO LIVRE CONVENCIMENTO DO JUIZ</w:t>
      </w:r>
      <w:r w:rsidRPr="007A3C41">
        <w:rPr>
          <w:rFonts w:ascii="Cambria" w:eastAsia="Times New Roman" w:hAnsi="Cambria"/>
          <w:sz w:val="20"/>
          <w:szCs w:val="20"/>
        </w:rPr>
        <w:t xml:space="preserve">. BENEFÍCIO DE RENDA MÍNIMA. IDOSO. EXCLUSÃO. CONSECTÁRIOS LEGAIS. TUTELA ESPECÍFICA. IMPLANTAÇÃO DO BENEFÍCIO. 1. O direito ao benefício assistencial previsto no art. 203, V, da Constituição Federal e no art. 20 da Lei 8.742/93 (LOAS) pressupõe o preenchimento de dois requisitos: a) condição de pessoa com deficiência ou idosa e b) condição socioeconômica que indique miserabilidade; ou seja, a falta de meios para prover a própria subsistência ou de tê-la provida por sua família. 2. </w:t>
      </w:r>
      <w:r w:rsidRPr="007A3C41">
        <w:rPr>
          <w:rFonts w:ascii="Cambria" w:eastAsia="Times New Roman" w:hAnsi="Cambria"/>
          <w:b/>
          <w:sz w:val="20"/>
          <w:szCs w:val="20"/>
        </w:rPr>
        <w:t>O Superior Tribunal de Justiça, ao julgar o REsp 1.112.557 representativo de controvérsia, relativizou o critério econômico previsto no art. 20, §3º, da Lei 8.742/93, admitindo a aferição da miserabilidade da pessoa deficiente ou idosa por outros meios de prova que não a renda per capita, consagrando os princípios da dignidade da pessoa humana e do livre convencimento do juiz.</w:t>
      </w:r>
      <w:r w:rsidRPr="007A3C41">
        <w:rPr>
          <w:rFonts w:ascii="Cambria" w:eastAsia="Times New Roman" w:hAnsi="Cambria"/>
          <w:sz w:val="20"/>
          <w:szCs w:val="20"/>
        </w:rPr>
        <w:t xml:space="preserve"> 3. Reconhecida pelo STF, em regime de repercussão geral, a inconstitucionalidade do §3º do art. 20 da Lei 8.742/93 (LOAS), que estabelece critério econômico objetivo, bem como a possibilidade de admissão de outros meios de prova para verificação da hipossuficiência familiar em sede de recursos repetitivos, tenho que cabe ao julgador, na análise do caso concreto, aferir o estado de miserabilidade da parte autora e de sua família, autorizador ou não da concessão do benefício assistencial. 4. Deve ser excluído do cômputo da renda familiar o benefício previdenciário de renda mínima (valor de um salário mínimo) percebido por idoso integrante da família. Aplicação analógica do art. 34, parágrafo único, da Lei 10.741/2003. 5. Declarada pelo Supremo Tribunal Federal a inconstitucionalidade do art. 1º-F da Lei nº 9.494/97, com a redação dada pela Lei nº 11.960/2009, os juros moratórios devem ser equivalentes aos índices de juros aplicáveis à caderneta de poupança (STJ, REsp 1.270.439/PR, 1ª Seção, Relator Ministro Castro Meira, 26/06/2013). No que tange à correção monetária, permanece a aplicação da TR, como estabelecido naquela lei e demais índices oficiais consagrados pela jurisprudência. 6. O cumprimento imediato da tutela específica, diversamente do que ocorre no tocante à antecipação de tutela prevista no art. 273 do CPC, independe de requerimento expresso por parte do segurado ou beneficiário e o seu deferimento sustenta-se na eficácia mandamental dos provimentos fundados no art. 461 do CPC. (TRF4, AC 0016027-60.2015.404.9999, Quinta Turma, Relator Luiz</w:t>
      </w:r>
      <w:r w:rsidR="009D6382" w:rsidRPr="007A3C41">
        <w:rPr>
          <w:rFonts w:ascii="Cambria" w:eastAsia="Times New Roman" w:hAnsi="Cambria"/>
          <w:sz w:val="20"/>
          <w:szCs w:val="20"/>
        </w:rPr>
        <w:t xml:space="preserve"> Antonio Bonat, D.E. 21/01/2016,</w:t>
      </w:r>
      <w:r w:rsidR="00682C1F" w:rsidRPr="007A3C41">
        <w:rPr>
          <w:rFonts w:ascii="Cambria" w:eastAsia="Times New Roman" w:hAnsi="Cambria"/>
          <w:sz w:val="20"/>
          <w:szCs w:val="20"/>
        </w:rPr>
        <w:t xml:space="preserve"> sem grifo no original). </w:t>
      </w:r>
    </w:p>
    <w:p w14:paraId="246DD02F" w14:textId="77777777" w:rsidR="00042177" w:rsidRPr="007A3C41" w:rsidRDefault="00042177" w:rsidP="00042177">
      <w:pPr>
        <w:autoSpaceDE w:val="0"/>
        <w:autoSpaceDN w:val="0"/>
        <w:adjustRightInd w:val="0"/>
        <w:spacing w:before="240" w:after="240" w:line="360" w:lineRule="auto"/>
        <w:ind w:firstLine="1134"/>
        <w:jc w:val="both"/>
        <w:rPr>
          <w:rFonts w:ascii="Cambria" w:hAnsi="Cambria" w:cs="Arial"/>
          <w:sz w:val="24"/>
          <w:szCs w:val="24"/>
        </w:rPr>
      </w:pPr>
      <w:r w:rsidRPr="007A3C41">
        <w:rPr>
          <w:rFonts w:ascii="Cambria" w:hAnsi="Cambria" w:cs="Arial"/>
          <w:sz w:val="24"/>
          <w:szCs w:val="24"/>
        </w:rPr>
        <w:t xml:space="preserve">Desta forma, estão presentes os requisitos necessários para a concessão do beneficio assistencial, uma vez que há provas documentais da situação em que vive </w:t>
      </w:r>
      <w:r w:rsidR="000C38D5" w:rsidRPr="007A3C41">
        <w:rPr>
          <w:rFonts w:ascii="Cambria" w:hAnsi="Cambria" w:cs="Arial"/>
          <w:sz w:val="24"/>
          <w:szCs w:val="24"/>
        </w:rPr>
        <w:t>a Parte A</w:t>
      </w:r>
      <w:r w:rsidRPr="007A3C41">
        <w:rPr>
          <w:rFonts w:ascii="Cambria" w:hAnsi="Cambria" w:cs="Arial"/>
          <w:sz w:val="24"/>
          <w:szCs w:val="24"/>
        </w:rPr>
        <w:t>utora, não deixando dúvidas de que não tem condições para prover o seu próprio sustento, e, consequentemente, vive em situação de precariedade.</w:t>
      </w:r>
    </w:p>
    <w:p w14:paraId="23D85DFD" w14:textId="77777777" w:rsidR="004C5F16" w:rsidRPr="007A3C41" w:rsidRDefault="004C5F16" w:rsidP="004C5F16">
      <w:pPr>
        <w:pStyle w:val="NoSpacing1"/>
        <w:spacing w:before="240" w:after="240" w:line="360" w:lineRule="auto"/>
        <w:ind w:firstLine="1134"/>
        <w:jc w:val="both"/>
        <w:rPr>
          <w:rFonts w:ascii="Cambria" w:hAnsi="Cambria" w:cs="Arial"/>
          <w:sz w:val="24"/>
          <w:szCs w:val="24"/>
          <w:lang w:val="pt-BR"/>
        </w:rPr>
      </w:pPr>
      <w:r w:rsidRPr="007A3C41">
        <w:rPr>
          <w:rFonts w:ascii="Cambria" w:hAnsi="Cambria"/>
          <w:sz w:val="24"/>
          <w:szCs w:val="24"/>
          <w:lang w:val="pt-BR"/>
        </w:rPr>
        <w:t>Destarte, o indeferimento do beneficio</w:t>
      </w:r>
      <w:r w:rsidR="000C38D5" w:rsidRPr="007A3C41">
        <w:rPr>
          <w:rFonts w:ascii="Cambria" w:hAnsi="Cambria"/>
          <w:sz w:val="24"/>
          <w:szCs w:val="24"/>
          <w:lang w:val="pt-BR"/>
        </w:rPr>
        <w:t xml:space="preserve"> pelo INSS</w:t>
      </w:r>
      <w:r w:rsidRPr="007A3C41">
        <w:rPr>
          <w:rFonts w:ascii="Cambria" w:hAnsi="Cambria"/>
          <w:sz w:val="24"/>
          <w:szCs w:val="24"/>
          <w:lang w:val="pt-BR"/>
        </w:rPr>
        <w:t xml:space="preserve"> não encontra suporte na legislação pátria, </w:t>
      </w:r>
      <w:r w:rsidRPr="007A3C41">
        <w:rPr>
          <w:rFonts w:ascii="Cambria" w:hAnsi="Cambria" w:cs="Arial"/>
          <w:sz w:val="24"/>
          <w:szCs w:val="24"/>
          <w:lang w:val="pt-BR"/>
        </w:rPr>
        <w:t xml:space="preserve">fazendo jus </w:t>
      </w:r>
      <w:r w:rsidR="009E1BB0" w:rsidRPr="007A3C41">
        <w:rPr>
          <w:rFonts w:ascii="Cambria" w:hAnsi="Cambria" w:cs="Arial"/>
          <w:sz w:val="24"/>
          <w:szCs w:val="24"/>
          <w:lang w:val="pt-BR"/>
        </w:rPr>
        <w:t xml:space="preserve">a Parte Autora </w:t>
      </w:r>
      <w:r w:rsidRPr="007A3C41">
        <w:rPr>
          <w:rFonts w:ascii="Cambria" w:hAnsi="Cambria" w:cs="Arial"/>
          <w:sz w:val="24"/>
          <w:szCs w:val="24"/>
          <w:lang w:val="pt-BR"/>
        </w:rPr>
        <w:t>à concessão do benefício assistencial ao idoso desde a data do requerimento administrativo.</w:t>
      </w:r>
    </w:p>
    <w:tbl>
      <w:tblPr>
        <w:tblW w:w="0" w:type="auto"/>
        <w:shd w:val="clear" w:color="auto" w:fill="000000"/>
        <w:tblLook w:val="04A0" w:firstRow="1" w:lastRow="0" w:firstColumn="1" w:lastColumn="0" w:noHBand="0" w:noVBand="1"/>
      </w:tblPr>
      <w:tblGrid>
        <w:gridCol w:w="9071"/>
      </w:tblGrid>
      <w:tr w:rsidR="00C663C3" w:rsidRPr="007A3C41" w14:paraId="4584880F" w14:textId="77777777" w:rsidTr="00AD79BC">
        <w:tc>
          <w:tcPr>
            <w:tcW w:w="9071" w:type="dxa"/>
            <w:shd w:val="clear" w:color="auto" w:fill="000000"/>
            <w:tcMar>
              <w:left w:w="0" w:type="dxa"/>
              <w:right w:w="0" w:type="dxa"/>
            </w:tcMar>
          </w:tcPr>
          <w:p w14:paraId="3E9A6E41" w14:textId="77777777" w:rsidR="00C663C3" w:rsidRPr="007A3C41" w:rsidRDefault="00C663C3" w:rsidP="00625935">
            <w:pPr>
              <w:spacing w:after="0" w:line="240" w:lineRule="auto"/>
              <w:jc w:val="both"/>
              <w:rPr>
                <w:rFonts w:ascii="Cambria" w:hAnsi="Cambria"/>
                <w:b/>
                <w:color w:val="FFFFFF"/>
                <w:sz w:val="24"/>
                <w:szCs w:val="24"/>
                <w:u w:val="single"/>
              </w:rPr>
            </w:pPr>
            <w:r w:rsidRPr="007A3C41">
              <w:rPr>
                <w:rFonts w:ascii="Cambria" w:hAnsi="Cambria"/>
                <w:b/>
                <w:color w:val="FFFFFF"/>
                <w:sz w:val="24"/>
                <w:szCs w:val="24"/>
              </w:rPr>
              <w:br w:type="page"/>
              <w:t xml:space="preserve"> </w:t>
            </w:r>
            <w:r w:rsidRPr="007A3C41">
              <w:rPr>
                <w:rFonts w:ascii="Cambria" w:hAnsi="Cambria"/>
                <w:b/>
                <w:color w:val="FFFFFF"/>
                <w:sz w:val="24"/>
                <w:szCs w:val="24"/>
                <w:u w:val="single"/>
              </w:rPr>
              <w:t>3. REQUERIMENTOS</w:t>
            </w:r>
          </w:p>
        </w:tc>
      </w:tr>
    </w:tbl>
    <w:p w14:paraId="08647621" w14:textId="77777777" w:rsidR="000C38D5" w:rsidRPr="007A3C41" w:rsidRDefault="000C38D5" w:rsidP="000C38D5">
      <w:pPr>
        <w:pStyle w:val="NoSpacing1"/>
        <w:spacing w:before="240" w:after="240" w:line="360" w:lineRule="auto"/>
        <w:ind w:firstLine="1134"/>
        <w:jc w:val="both"/>
        <w:rPr>
          <w:rFonts w:ascii="Cambria" w:hAnsi="Cambria"/>
          <w:sz w:val="24"/>
          <w:szCs w:val="24"/>
          <w:lang w:val="pt-BR"/>
        </w:rPr>
      </w:pPr>
      <w:r w:rsidRPr="007A3C41">
        <w:rPr>
          <w:rFonts w:ascii="Cambria" w:hAnsi="Cambria"/>
          <w:sz w:val="24"/>
          <w:szCs w:val="24"/>
          <w:lang w:val="pt-BR"/>
        </w:rPr>
        <w:t>Diante do exposto, requer:</w:t>
      </w:r>
    </w:p>
    <w:p w14:paraId="111478D4" w14:textId="77777777" w:rsidR="000C38D5" w:rsidRPr="007A3C41" w:rsidRDefault="000C38D5" w:rsidP="000C38D5">
      <w:pPr>
        <w:pStyle w:val="NoSpacing1"/>
        <w:spacing w:before="240" w:after="240" w:line="360" w:lineRule="auto"/>
        <w:ind w:firstLine="1134"/>
        <w:jc w:val="both"/>
        <w:rPr>
          <w:rFonts w:ascii="Cambria" w:hAnsi="Cambria"/>
          <w:sz w:val="24"/>
          <w:szCs w:val="24"/>
          <w:lang w:val="pt-BR"/>
        </w:rPr>
      </w:pPr>
      <w:r w:rsidRPr="007A3C41">
        <w:rPr>
          <w:rFonts w:ascii="Cambria" w:hAnsi="Cambria"/>
          <w:sz w:val="24"/>
          <w:szCs w:val="24"/>
          <w:lang w:val="pt-BR"/>
        </w:rPr>
        <w:t>1. A citação do Instituto Nacional do Seguro Social – INSS, na pessoa do seu representante legal, para que, querendo, responda a presente demanda, no prazo legal, sob pena de revelia;</w:t>
      </w:r>
    </w:p>
    <w:p w14:paraId="596C1044" w14:textId="77777777" w:rsidR="000C38D5" w:rsidRPr="007A3C41" w:rsidRDefault="000C38D5" w:rsidP="000C38D5">
      <w:pPr>
        <w:pStyle w:val="NoSpacing1"/>
        <w:spacing w:before="240" w:after="240" w:line="360" w:lineRule="auto"/>
        <w:ind w:firstLine="1134"/>
        <w:jc w:val="both"/>
        <w:rPr>
          <w:rFonts w:ascii="Cambria" w:hAnsi="Cambria"/>
          <w:sz w:val="24"/>
          <w:szCs w:val="24"/>
          <w:lang w:val="pt-BR"/>
        </w:rPr>
      </w:pPr>
      <w:r w:rsidRPr="007A3C41">
        <w:rPr>
          <w:rFonts w:ascii="Cambria" w:hAnsi="Cambria"/>
          <w:sz w:val="24"/>
          <w:szCs w:val="24"/>
          <w:lang w:val="pt-BR"/>
        </w:rPr>
        <w:t>2. A concessão do benefício da justiça gratuita em virtude da Parte Autora não poder arcar com o pagamento das custas processuais e honorários advocatícios sem prejuízo do seu sustento ou de sua família, condição que expressamente declara, na forma do art. 4º da Lei n.</w:t>
      </w:r>
      <w:r w:rsidR="009E1BB0" w:rsidRPr="007A3C41">
        <w:rPr>
          <w:rFonts w:ascii="Cambria" w:hAnsi="Cambria"/>
          <w:sz w:val="24"/>
          <w:szCs w:val="24"/>
          <w:lang w:val="pt-BR"/>
        </w:rPr>
        <w:t>º</w:t>
      </w:r>
      <w:r w:rsidRPr="007A3C41">
        <w:rPr>
          <w:rFonts w:ascii="Cambria" w:hAnsi="Cambria"/>
          <w:sz w:val="24"/>
          <w:szCs w:val="24"/>
          <w:lang w:val="pt-BR"/>
        </w:rPr>
        <w:t xml:space="preserve"> 1.060</w:t>
      </w:r>
      <w:r w:rsidR="009E1BB0" w:rsidRPr="007A3C41">
        <w:rPr>
          <w:rFonts w:ascii="Cambria" w:hAnsi="Cambria"/>
          <w:sz w:val="24"/>
          <w:szCs w:val="24"/>
          <w:lang w:val="pt-BR"/>
        </w:rPr>
        <w:t>/50</w:t>
      </w:r>
      <w:r w:rsidRPr="007A3C41">
        <w:rPr>
          <w:rFonts w:ascii="Cambria" w:hAnsi="Cambria"/>
          <w:sz w:val="24"/>
          <w:szCs w:val="24"/>
          <w:lang w:val="pt-BR"/>
        </w:rPr>
        <w:t>;</w:t>
      </w:r>
    </w:p>
    <w:p w14:paraId="21B8E3D6" w14:textId="77777777" w:rsidR="000C38D5" w:rsidRPr="007A3C41" w:rsidRDefault="000C38D5" w:rsidP="000C38D5">
      <w:pPr>
        <w:pStyle w:val="NoSpacing1"/>
        <w:spacing w:before="240" w:after="240" w:line="360" w:lineRule="auto"/>
        <w:ind w:firstLine="1134"/>
        <w:jc w:val="both"/>
        <w:rPr>
          <w:rFonts w:ascii="Cambria" w:hAnsi="Cambria"/>
          <w:sz w:val="24"/>
          <w:szCs w:val="24"/>
          <w:lang w:val="pt-BR"/>
        </w:rPr>
      </w:pPr>
      <w:r w:rsidRPr="007A3C41">
        <w:rPr>
          <w:rFonts w:ascii="Cambria" w:hAnsi="Cambria"/>
          <w:sz w:val="24"/>
          <w:szCs w:val="24"/>
          <w:lang w:val="pt-BR"/>
        </w:rPr>
        <w:t>3. A condenação do Instituto Nacional do Seguro Social – INSS para conceder o benefício de prestação continuada ao idoso desde o requerimento administrativo, bem como pagar as parcelas atrasadas, monetariamente corrigidas desde o respectivo vencimento e acrescidas de juros moratórios, ambos incidentes até a data do efetivo pagamento;</w:t>
      </w:r>
    </w:p>
    <w:p w14:paraId="4D094822" w14:textId="77777777" w:rsidR="000C38D5" w:rsidRPr="007A3C41" w:rsidRDefault="000C38D5" w:rsidP="000C38D5">
      <w:pPr>
        <w:pStyle w:val="NoSpacing1"/>
        <w:spacing w:before="240" w:after="240" w:line="360" w:lineRule="auto"/>
        <w:ind w:firstLine="1134"/>
        <w:jc w:val="both"/>
        <w:rPr>
          <w:rFonts w:ascii="Cambria" w:hAnsi="Cambria"/>
          <w:sz w:val="24"/>
          <w:szCs w:val="24"/>
          <w:lang w:val="pt-BR"/>
        </w:rPr>
      </w:pPr>
      <w:r w:rsidRPr="007A3C41">
        <w:rPr>
          <w:rFonts w:ascii="Cambria" w:hAnsi="Cambria"/>
          <w:sz w:val="24"/>
          <w:szCs w:val="24"/>
          <w:lang w:val="pt-BR"/>
        </w:rPr>
        <w:t>4. A condenação do Instituto Nacional do Seguro Social – INSS para arcar com as custas processuais e honorários advocatícios;</w:t>
      </w:r>
    </w:p>
    <w:p w14:paraId="78210D73" w14:textId="77777777" w:rsidR="000C38D5" w:rsidRPr="007A3C41" w:rsidRDefault="000C38D5" w:rsidP="000C38D5">
      <w:pPr>
        <w:pStyle w:val="NoSpacing1"/>
        <w:spacing w:before="240" w:after="240" w:line="360" w:lineRule="auto"/>
        <w:ind w:firstLine="1134"/>
        <w:jc w:val="both"/>
        <w:rPr>
          <w:rFonts w:ascii="Cambria" w:hAnsi="Cambria"/>
          <w:sz w:val="24"/>
          <w:szCs w:val="24"/>
          <w:lang w:val="pt-BR"/>
        </w:rPr>
      </w:pPr>
      <w:r w:rsidRPr="007A3C41">
        <w:rPr>
          <w:rFonts w:ascii="Cambria" w:hAnsi="Cambria"/>
          <w:sz w:val="24"/>
          <w:szCs w:val="24"/>
          <w:lang w:val="pt-BR"/>
        </w:rPr>
        <w:t>5. Requer, ainda, provar o alegado por todos os meios de prova admitidos em direito, notadamente a documental e testemunhal.</w:t>
      </w:r>
    </w:p>
    <w:p w14:paraId="270DF176" w14:textId="77777777" w:rsidR="00260EF3" w:rsidRPr="007A3C41" w:rsidRDefault="00260EF3" w:rsidP="000C38D5">
      <w:pPr>
        <w:pStyle w:val="NoSpacing1"/>
        <w:spacing w:before="240" w:after="240" w:line="360" w:lineRule="auto"/>
        <w:ind w:firstLine="1134"/>
        <w:jc w:val="both"/>
        <w:rPr>
          <w:rFonts w:ascii="Cambria" w:hAnsi="Cambria"/>
          <w:sz w:val="24"/>
          <w:szCs w:val="24"/>
          <w:lang w:val="pt-BR"/>
        </w:rPr>
      </w:pPr>
      <w:r w:rsidRPr="007A3C41">
        <w:rPr>
          <w:rFonts w:ascii="Cambria" w:hAnsi="Cambria"/>
          <w:sz w:val="24"/>
          <w:szCs w:val="24"/>
          <w:lang w:val="pt-BR"/>
        </w:rPr>
        <w:t>6. Informa, por fim, não ter interesse na realização de audiência de conciliação/mediação, nos termos do art. 319, VII, do CPC.</w:t>
      </w:r>
    </w:p>
    <w:p w14:paraId="5CF4F8EF" w14:textId="77777777" w:rsidR="000C38D5" w:rsidRPr="007A3C41" w:rsidRDefault="000C38D5" w:rsidP="000C38D5">
      <w:pPr>
        <w:pStyle w:val="NoSpacing1"/>
        <w:spacing w:before="240" w:after="240" w:line="360" w:lineRule="auto"/>
        <w:ind w:firstLine="1134"/>
        <w:jc w:val="both"/>
        <w:rPr>
          <w:rFonts w:ascii="Cambria" w:hAnsi="Cambria"/>
          <w:sz w:val="24"/>
          <w:szCs w:val="24"/>
          <w:lang w:val="pt-BR"/>
        </w:rPr>
      </w:pPr>
      <w:r w:rsidRPr="007A3C41">
        <w:rPr>
          <w:rFonts w:ascii="Cambria" w:hAnsi="Cambria"/>
          <w:sz w:val="24"/>
          <w:szCs w:val="24"/>
          <w:lang w:val="pt-BR"/>
        </w:rPr>
        <w:t>Dá-se à causa o valor de R$... (valor da causa)</w:t>
      </w:r>
    </w:p>
    <w:p w14:paraId="3CFEC416" w14:textId="77777777" w:rsidR="000C38D5" w:rsidRPr="007A3C41" w:rsidRDefault="000C38D5" w:rsidP="000C38D5">
      <w:pPr>
        <w:pStyle w:val="NoSpacing1"/>
        <w:spacing w:before="240" w:after="240" w:line="360" w:lineRule="auto"/>
        <w:ind w:firstLine="1134"/>
        <w:jc w:val="both"/>
        <w:rPr>
          <w:rFonts w:ascii="Cambria" w:hAnsi="Cambria"/>
          <w:b/>
          <w:color w:val="000000"/>
          <w:sz w:val="24"/>
          <w:szCs w:val="24"/>
          <w:lang w:val="pt-BR"/>
        </w:rPr>
      </w:pPr>
      <w:r w:rsidRPr="007A3C41">
        <w:rPr>
          <w:rFonts w:ascii="Cambria" w:hAnsi="Cambria"/>
          <w:sz w:val="24"/>
          <w:szCs w:val="24"/>
          <w:lang w:val="pt-BR"/>
        </w:rPr>
        <w:t>Pede deferimento.</w:t>
      </w:r>
    </w:p>
    <w:p w14:paraId="14B562FA" w14:textId="77777777" w:rsidR="000C38D5" w:rsidRPr="007A3C41" w:rsidRDefault="000C38D5" w:rsidP="000C38D5">
      <w:pPr>
        <w:pStyle w:val="NoSpacing1"/>
        <w:spacing w:before="240" w:after="240" w:line="360" w:lineRule="auto"/>
        <w:ind w:firstLine="1134"/>
        <w:jc w:val="both"/>
        <w:rPr>
          <w:rFonts w:ascii="Cambria" w:hAnsi="Cambria"/>
          <w:color w:val="000000"/>
          <w:sz w:val="24"/>
          <w:szCs w:val="24"/>
          <w:lang w:val="pt-BR"/>
        </w:rPr>
      </w:pPr>
      <w:r w:rsidRPr="007A3C41">
        <w:rPr>
          <w:rFonts w:ascii="Cambria" w:hAnsi="Cambria"/>
          <w:color w:val="000000"/>
          <w:sz w:val="24"/>
          <w:szCs w:val="24"/>
          <w:lang w:val="pt-BR"/>
        </w:rPr>
        <w:t>(Cidade e data)</w:t>
      </w:r>
    </w:p>
    <w:p w14:paraId="0DA2C247" w14:textId="77777777" w:rsidR="000C38D5" w:rsidRPr="007A3C41" w:rsidRDefault="000C38D5" w:rsidP="000C38D5">
      <w:pPr>
        <w:pStyle w:val="NoSpacing1"/>
        <w:spacing w:before="240" w:after="240" w:line="360" w:lineRule="auto"/>
        <w:ind w:firstLine="1134"/>
        <w:jc w:val="both"/>
        <w:rPr>
          <w:rFonts w:ascii="Cambria" w:hAnsi="Cambria"/>
          <w:color w:val="000000"/>
          <w:sz w:val="24"/>
          <w:szCs w:val="24"/>
          <w:lang w:val="pt-BR"/>
        </w:rPr>
      </w:pPr>
    </w:p>
    <w:p w14:paraId="3803CCC6" w14:textId="77777777" w:rsidR="000C38D5" w:rsidRPr="007A3C41" w:rsidRDefault="000C38D5" w:rsidP="000C38D5">
      <w:pPr>
        <w:pStyle w:val="NoSpacing1"/>
        <w:spacing w:before="240" w:after="240" w:line="360" w:lineRule="auto"/>
        <w:ind w:firstLine="1134"/>
        <w:jc w:val="center"/>
        <w:rPr>
          <w:rFonts w:ascii="Cambria" w:hAnsi="Cambria"/>
          <w:color w:val="000000"/>
          <w:sz w:val="24"/>
          <w:szCs w:val="24"/>
          <w:lang w:val="pt-BR"/>
        </w:rPr>
      </w:pPr>
      <w:r w:rsidRPr="007A3C41">
        <w:rPr>
          <w:rFonts w:ascii="Cambria" w:hAnsi="Cambria"/>
          <w:color w:val="000000"/>
          <w:sz w:val="24"/>
          <w:szCs w:val="24"/>
          <w:lang w:val="pt-BR"/>
        </w:rPr>
        <w:t>(Nome, assinatura e número da OAB do advogado)</w:t>
      </w:r>
    </w:p>
    <w:p w14:paraId="04D39D80" w14:textId="77777777" w:rsidR="000C38D5" w:rsidRPr="007A3C41" w:rsidRDefault="000C38D5" w:rsidP="000C38D5">
      <w:pPr>
        <w:pStyle w:val="NoSpacing1"/>
        <w:spacing w:before="240" w:after="240" w:line="360" w:lineRule="auto"/>
        <w:ind w:firstLine="1134"/>
        <w:jc w:val="both"/>
        <w:rPr>
          <w:rFonts w:ascii="Cambria" w:hAnsi="Cambria"/>
          <w:color w:val="000000"/>
          <w:sz w:val="24"/>
          <w:szCs w:val="24"/>
          <w:lang w:val="pt-BR"/>
        </w:rPr>
      </w:pPr>
    </w:p>
    <w:p w14:paraId="454DFB9C" w14:textId="77777777" w:rsidR="00623E0B" w:rsidRPr="007A3C41" w:rsidRDefault="00623E0B" w:rsidP="000C38D5">
      <w:pPr>
        <w:pStyle w:val="NoSpacing1"/>
        <w:spacing w:before="240" w:after="240" w:line="360" w:lineRule="auto"/>
        <w:ind w:firstLine="1134"/>
        <w:jc w:val="both"/>
        <w:rPr>
          <w:rFonts w:ascii="Cambria" w:hAnsi="Cambria"/>
          <w:color w:val="000000"/>
          <w:sz w:val="24"/>
          <w:szCs w:val="24"/>
          <w:lang w:val="pt-BR"/>
        </w:rPr>
      </w:pPr>
    </w:p>
    <w:p w14:paraId="5BBA6DC8" w14:textId="77777777" w:rsidR="000C38D5" w:rsidRPr="007A3C41" w:rsidRDefault="000C38D5" w:rsidP="000C38D5">
      <w:pPr>
        <w:pStyle w:val="NoSpacing1"/>
        <w:spacing w:before="240" w:after="240" w:line="360" w:lineRule="auto"/>
        <w:ind w:firstLine="1134"/>
        <w:jc w:val="both"/>
        <w:rPr>
          <w:rFonts w:ascii="Cambria" w:hAnsi="Cambria"/>
          <w:color w:val="000000"/>
          <w:sz w:val="24"/>
          <w:szCs w:val="24"/>
          <w:lang w:val="pt-BR"/>
        </w:rPr>
      </w:pPr>
      <w:r w:rsidRPr="007A3C41">
        <w:rPr>
          <w:rFonts w:ascii="Cambria" w:hAnsi="Cambria"/>
          <w:color w:val="000000"/>
          <w:sz w:val="24"/>
          <w:szCs w:val="24"/>
          <w:lang w:val="pt-BR"/>
        </w:rPr>
        <w:t>Rol de documentos:</w:t>
      </w:r>
    </w:p>
    <w:p w14:paraId="1A1270E5" w14:textId="77777777" w:rsidR="000C38D5" w:rsidRPr="007A3C41" w:rsidRDefault="000C38D5" w:rsidP="000C38D5">
      <w:pPr>
        <w:pStyle w:val="NoSpacing1"/>
        <w:spacing w:before="240" w:after="240" w:line="360" w:lineRule="auto"/>
        <w:ind w:firstLine="1134"/>
        <w:jc w:val="both"/>
        <w:rPr>
          <w:rFonts w:ascii="Cambria" w:hAnsi="Cambria"/>
          <w:color w:val="000000"/>
          <w:sz w:val="24"/>
          <w:szCs w:val="24"/>
          <w:lang w:val="pt-BR"/>
        </w:rPr>
      </w:pPr>
      <w:r w:rsidRPr="007A3C41">
        <w:rPr>
          <w:rFonts w:ascii="Cambria" w:hAnsi="Cambria"/>
          <w:color w:val="000000"/>
          <w:sz w:val="24"/>
          <w:szCs w:val="24"/>
          <w:lang w:val="pt-BR"/>
        </w:rPr>
        <w:t>...</w:t>
      </w:r>
    </w:p>
    <w:p w14:paraId="5081AF7F" w14:textId="77777777" w:rsidR="000C38D5" w:rsidRPr="007A3C41" w:rsidRDefault="000C38D5" w:rsidP="000C38D5">
      <w:pPr>
        <w:pStyle w:val="NoSpacing1"/>
        <w:spacing w:before="240" w:after="240" w:line="360" w:lineRule="auto"/>
        <w:jc w:val="both"/>
        <w:rPr>
          <w:rFonts w:ascii="Cambria" w:hAnsi="Cambria"/>
          <w:sz w:val="24"/>
          <w:szCs w:val="24"/>
          <w:lang w:val="pt-BR"/>
        </w:rPr>
      </w:pPr>
    </w:p>
    <w:p w14:paraId="1A367EB8" w14:textId="77777777" w:rsidR="000C38D5" w:rsidRPr="007A3C41" w:rsidRDefault="000C38D5" w:rsidP="000C38D5">
      <w:pPr>
        <w:pStyle w:val="NoSpacing1"/>
        <w:spacing w:before="240" w:after="240" w:line="360" w:lineRule="auto"/>
        <w:ind w:firstLine="1134"/>
        <w:jc w:val="both"/>
        <w:rPr>
          <w:rFonts w:ascii="Cambria" w:hAnsi="Cambria"/>
          <w:color w:val="000000"/>
          <w:lang w:val="pt-BR"/>
        </w:rPr>
      </w:pPr>
    </w:p>
    <w:p w14:paraId="37A81BAE" w14:textId="77777777" w:rsidR="000C38D5" w:rsidRPr="007A3C41" w:rsidRDefault="000C38D5" w:rsidP="000C38D5">
      <w:pPr>
        <w:pStyle w:val="NoSpacing1"/>
        <w:spacing w:before="240" w:after="240" w:line="360" w:lineRule="auto"/>
        <w:ind w:firstLine="1134"/>
        <w:jc w:val="both"/>
        <w:rPr>
          <w:rFonts w:ascii="Cambria" w:hAnsi="Cambria"/>
          <w:sz w:val="24"/>
          <w:szCs w:val="24"/>
          <w:lang w:val="pt-BR"/>
        </w:rPr>
      </w:pPr>
    </w:p>
    <w:p w14:paraId="473ABCF3" w14:textId="77777777" w:rsidR="00FC73C6" w:rsidRPr="007A3C41" w:rsidRDefault="00FC73C6" w:rsidP="000C38D5">
      <w:pPr>
        <w:pStyle w:val="NoSpacing1"/>
        <w:spacing w:before="240" w:after="240" w:line="360" w:lineRule="auto"/>
        <w:jc w:val="both"/>
        <w:rPr>
          <w:rFonts w:ascii="Cambria" w:hAnsi="Cambria"/>
          <w:sz w:val="24"/>
          <w:szCs w:val="24"/>
        </w:rPr>
      </w:pPr>
    </w:p>
    <w:sectPr w:rsidR="00FC73C6" w:rsidRPr="007A3C41" w:rsidSect="00F01DE2">
      <w:headerReference w:type="even" r:id="rId7"/>
      <w:headerReference w:type="default" r:id="rId8"/>
      <w:footerReference w:type="even" r:id="rId9"/>
      <w:footerReference w:type="default" r:id="rId10"/>
      <w:headerReference w:type="first" r:id="rId11"/>
      <w:footerReference w:type="first" r:id="rId12"/>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6BBEA" w14:textId="77777777" w:rsidR="007C3FF2" w:rsidRDefault="007C3FF2">
      <w:pPr>
        <w:spacing w:after="0" w:line="240" w:lineRule="auto"/>
      </w:pPr>
      <w:r>
        <w:separator/>
      </w:r>
    </w:p>
  </w:endnote>
  <w:endnote w:type="continuationSeparator" w:id="0">
    <w:p w14:paraId="720B785D" w14:textId="77777777" w:rsidR="007C3FF2" w:rsidRDefault="007C3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Oblique">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E7EA9" w14:textId="77777777" w:rsidR="00F01DE2" w:rsidRDefault="00625935" w:rsidP="00F01DE2">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B6DC36E" w14:textId="77777777" w:rsidR="00F01DE2" w:rsidRDefault="00F01DE2" w:rsidP="00F01DE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6EE8D" w14:textId="77777777" w:rsidR="00AF5236" w:rsidRDefault="00AF5236" w:rsidP="00AF5236">
    <w:pPr>
      <w:pStyle w:val="Rodap"/>
      <w:tabs>
        <w:tab w:val="left" w:pos="3945"/>
        <w:tab w:val="center" w:pos="4536"/>
      </w:tabs>
      <w:jc w:val="center"/>
      <w:rPr>
        <w:rStyle w:val="Nmerodepgina"/>
        <w:rFonts w:ascii="Arial" w:hAnsi="Arial" w:cs="Arial"/>
        <w:color w:val="C0C0C0"/>
        <w:sz w:val="20"/>
        <w:szCs w:val="20"/>
      </w:rPr>
    </w:pPr>
    <w:r>
      <w:rPr>
        <w:rStyle w:val="Nmerodepgina"/>
        <w:rFonts w:ascii="Arial" w:hAnsi="Arial" w:cs="Arial"/>
        <w:color w:val="C0C0C0"/>
        <w:sz w:val="20"/>
        <w:szCs w:val="20"/>
      </w:rPr>
      <w:t>Produto original do site: peticaoemword.com.br</w:t>
    </w:r>
  </w:p>
  <w:p w14:paraId="1955C69F" w14:textId="47FC1ED0" w:rsidR="00F01DE2" w:rsidRPr="00AF5236" w:rsidRDefault="00F01DE2" w:rsidP="00AF5236">
    <w:pPr>
      <w:pStyle w:val="Rodap"/>
      <w:tabs>
        <w:tab w:val="left" w:pos="3945"/>
        <w:tab w:val="center" w:pos="4536"/>
      </w:tabs>
      <w:jc w:val="center"/>
      <w:rPr>
        <w:rFonts w:ascii="Arial" w:hAnsi="Arial" w:cs="Arial"/>
        <w:color w:val="C0C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36F38" w14:textId="77777777" w:rsidR="007A3C41" w:rsidRDefault="007A3C4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F8ED8" w14:textId="77777777" w:rsidR="007C3FF2" w:rsidRDefault="007C3FF2">
      <w:pPr>
        <w:spacing w:after="0" w:line="240" w:lineRule="auto"/>
      </w:pPr>
      <w:r>
        <w:separator/>
      </w:r>
    </w:p>
  </w:footnote>
  <w:footnote w:type="continuationSeparator" w:id="0">
    <w:p w14:paraId="5F87D249" w14:textId="77777777" w:rsidR="007C3FF2" w:rsidRDefault="007C3F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DBB59" w14:textId="77777777" w:rsidR="007A3C41" w:rsidRDefault="007A3C4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9166D" w14:textId="77777777" w:rsidR="00AF5236" w:rsidRDefault="00AF5236" w:rsidP="00AF5236">
    <w:pPr>
      <w:pStyle w:val="Cabealho"/>
      <w:spacing w:after="120"/>
      <w:jc w:val="center"/>
      <w:rPr>
        <w:rFonts w:ascii="Arial" w:hAnsi="Arial" w:cs="Arial"/>
        <w:color w:val="C0C0C0"/>
        <w:sz w:val="20"/>
      </w:rPr>
    </w:pPr>
    <w:r>
      <w:rPr>
        <w:rFonts w:ascii="Arial" w:hAnsi="Arial" w:cs="Arial"/>
        <w:color w:val="C0C0C0"/>
        <w:sz w:val="20"/>
      </w:rPr>
      <w:t>peticaoemword.com.br</w:t>
    </w:r>
  </w:p>
  <w:p w14:paraId="2DEEADED" w14:textId="7EF4F3C7" w:rsidR="00F01DE2" w:rsidRPr="00AF5236" w:rsidRDefault="00F01DE2" w:rsidP="00AF5236">
    <w:pPr>
      <w:pStyle w:val="Cabealho"/>
      <w:spacing w:after="120"/>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51959" w14:textId="77777777" w:rsidR="007A3C41" w:rsidRDefault="007A3C4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3A2334"/>
    <w:multiLevelType w:val="singleLevel"/>
    <w:tmpl w:val="0416000F"/>
    <w:lvl w:ilvl="0">
      <w:start w:val="1"/>
      <w:numFmt w:val="decimal"/>
      <w:lvlText w:val="%1."/>
      <w:lvlJc w:val="left"/>
      <w:pPr>
        <w:tabs>
          <w:tab w:val="num" w:pos="360"/>
        </w:tabs>
        <w:ind w:left="360" w:hanging="360"/>
      </w:pPr>
      <w:rPr>
        <w:rFonts w:hint="default"/>
      </w:rPr>
    </w:lvl>
  </w:abstractNum>
  <w:num w:numId="1" w16cid:durableId="749889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hdrShapeDefaults>
    <o:shapedefaults v:ext="edit" spidmax="512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63C3"/>
    <w:rsid w:val="00042177"/>
    <w:rsid w:val="000805E7"/>
    <w:rsid w:val="000A762A"/>
    <w:rsid w:val="000C38D5"/>
    <w:rsid w:val="00116010"/>
    <w:rsid w:val="00196C8B"/>
    <w:rsid w:val="001E049E"/>
    <w:rsid w:val="0022453C"/>
    <w:rsid w:val="002377DB"/>
    <w:rsid w:val="00260EF3"/>
    <w:rsid w:val="0032022F"/>
    <w:rsid w:val="003228E1"/>
    <w:rsid w:val="00382183"/>
    <w:rsid w:val="003856D3"/>
    <w:rsid w:val="003F3463"/>
    <w:rsid w:val="003F3F70"/>
    <w:rsid w:val="0042057D"/>
    <w:rsid w:val="00422AF3"/>
    <w:rsid w:val="004268F3"/>
    <w:rsid w:val="00437EB2"/>
    <w:rsid w:val="004C5F16"/>
    <w:rsid w:val="004F2E38"/>
    <w:rsid w:val="00532C09"/>
    <w:rsid w:val="00553681"/>
    <w:rsid w:val="005E694C"/>
    <w:rsid w:val="00623E0B"/>
    <w:rsid w:val="00625935"/>
    <w:rsid w:val="00656560"/>
    <w:rsid w:val="00682C1F"/>
    <w:rsid w:val="00694DFF"/>
    <w:rsid w:val="006B63D7"/>
    <w:rsid w:val="006D7A3D"/>
    <w:rsid w:val="00763B35"/>
    <w:rsid w:val="007A3C41"/>
    <w:rsid w:val="007B50B9"/>
    <w:rsid w:val="007C3FF2"/>
    <w:rsid w:val="007D65A3"/>
    <w:rsid w:val="007D69B1"/>
    <w:rsid w:val="00840D47"/>
    <w:rsid w:val="008412F8"/>
    <w:rsid w:val="00855FAE"/>
    <w:rsid w:val="00892FCF"/>
    <w:rsid w:val="008B35DA"/>
    <w:rsid w:val="009743B7"/>
    <w:rsid w:val="009D024F"/>
    <w:rsid w:val="009D6382"/>
    <w:rsid w:val="009E1BB0"/>
    <w:rsid w:val="00A02227"/>
    <w:rsid w:val="00A12C01"/>
    <w:rsid w:val="00AB244E"/>
    <w:rsid w:val="00AC453B"/>
    <w:rsid w:val="00AD4E9A"/>
    <w:rsid w:val="00AD79BC"/>
    <w:rsid w:val="00AF5236"/>
    <w:rsid w:val="00B045DE"/>
    <w:rsid w:val="00B31825"/>
    <w:rsid w:val="00B53FC4"/>
    <w:rsid w:val="00B762C2"/>
    <w:rsid w:val="00C61315"/>
    <w:rsid w:val="00C663C3"/>
    <w:rsid w:val="00C96293"/>
    <w:rsid w:val="00CA1EF3"/>
    <w:rsid w:val="00D05B5D"/>
    <w:rsid w:val="00E55DEB"/>
    <w:rsid w:val="00EE5D9D"/>
    <w:rsid w:val="00EF7E0E"/>
    <w:rsid w:val="00F01DE2"/>
    <w:rsid w:val="00F178E9"/>
    <w:rsid w:val="00F76259"/>
    <w:rsid w:val="00FC38DE"/>
    <w:rsid w:val="00FC73C6"/>
    <w:rsid w:val="00FE3D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3611AD13"/>
  <w15:chartTrackingRefBased/>
  <w15:docId w15:val="{8C27889D-01B7-4A26-8DB0-1C1F3E44C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CabealhoChar">
    <w:name w:val="Cabeçalho Char"/>
    <w:link w:val="Cabealho"/>
    <w:rsid w:val="00C663C3"/>
    <w:rPr>
      <w:rFonts w:ascii="Times New Roman" w:eastAsia="Calibri" w:hAnsi="Times New Roman" w:cs="Times New Roman"/>
      <w:sz w:val="24"/>
      <w:szCs w:val="24"/>
      <w:lang w:eastAsia="pt-BR"/>
    </w:rPr>
  </w:style>
  <w:style w:type="paragraph" w:styleId="Rodap">
    <w:name w:val="footer"/>
    <w:basedOn w:val="Normal"/>
    <w:link w:val="Rodap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RodapChar">
    <w:name w:val="Rodapé Char"/>
    <w:link w:val="Rodap"/>
    <w:rsid w:val="00C663C3"/>
    <w:rPr>
      <w:rFonts w:ascii="Times New Roman" w:eastAsia="Calibri" w:hAnsi="Times New Roman" w:cs="Times New Roman"/>
      <w:sz w:val="24"/>
      <w:szCs w:val="24"/>
      <w:lang w:eastAsia="pt-BR"/>
    </w:rPr>
  </w:style>
  <w:style w:type="character" w:styleId="Nmerodepgina">
    <w:name w:val="page number"/>
    <w:basedOn w:val="Fontepargpadro"/>
    <w:rsid w:val="00C663C3"/>
  </w:style>
  <w:style w:type="paragraph" w:customStyle="1" w:styleId="NoSpacing1">
    <w:name w:val="No Spacing1"/>
    <w:qFormat/>
    <w:rsid w:val="00C663C3"/>
    <w:rPr>
      <w:sz w:val="22"/>
      <w:szCs w:val="22"/>
      <w:lang w:val="en-US" w:eastAsia="en-US"/>
    </w:rPr>
  </w:style>
  <w:style w:type="paragraph" w:styleId="Recuodecorpodetexto">
    <w:name w:val="Body Text Indent"/>
    <w:basedOn w:val="Normal"/>
    <w:link w:val="RecuodecorpodetextoChar"/>
    <w:rsid w:val="00C663C3"/>
    <w:pPr>
      <w:spacing w:after="120" w:line="240" w:lineRule="auto"/>
      <w:ind w:left="283"/>
    </w:pPr>
    <w:rPr>
      <w:rFonts w:ascii="Times New Roman" w:eastAsia="Times New Roman" w:hAnsi="Times New Roman"/>
      <w:sz w:val="24"/>
      <w:szCs w:val="24"/>
      <w:lang w:eastAsia="pt-BR"/>
    </w:rPr>
  </w:style>
  <w:style w:type="character" w:customStyle="1" w:styleId="RecuodecorpodetextoChar">
    <w:name w:val="Recuo de corpo de texto Char"/>
    <w:link w:val="Recuodecorpodetexto"/>
    <w:rsid w:val="00C663C3"/>
    <w:rPr>
      <w:rFonts w:ascii="Times New Roman" w:eastAsia="Times New Roman" w:hAnsi="Times New Roman" w:cs="Times New Roman"/>
      <w:sz w:val="24"/>
      <w:szCs w:val="24"/>
      <w:lang w:eastAsia="pt-BR"/>
    </w:rPr>
  </w:style>
  <w:style w:type="paragraph" w:customStyle="1" w:styleId="ecxmsonormal">
    <w:name w:val="ecxmsonormal"/>
    <w:basedOn w:val="Normal"/>
    <w:rsid w:val="00042177"/>
    <w:pPr>
      <w:spacing w:after="324" w:line="240" w:lineRule="auto"/>
    </w:pPr>
    <w:rPr>
      <w:rFonts w:ascii="Times New Roman" w:eastAsia="Times New Roman" w:hAnsi="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108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2558</Words>
  <Characters>13817</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Anderson Chile</cp:lastModifiedBy>
  <cp:revision>3</cp:revision>
  <dcterms:created xsi:type="dcterms:W3CDTF">2023-11-07T01:34:00Z</dcterms:created>
  <dcterms:modified xsi:type="dcterms:W3CDTF">2023-11-07T01:55:00Z</dcterms:modified>
</cp:coreProperties>
</file>