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7E6E7" w14:textId="77777777" w:rsidR="005D033D" w:rsidRPr="004B0CE5" w:rsidRDefault="005D033D" w:rsidP="007A2ADC">
      <w:pPr>
        <w:spacing w:before="240" w:after="240" w:line="360" w:lineRule="auto"/>
        <w:jc w:val="both"/>
        <w:rPr>
          <w:rFonts w:ascii="Cambria" w:hAnsi="Cambria"/>
          <w:i/>
          <w:color w:val="FF0000"/>
        </w:rPr>
      </w:pPr>
      <w:r w:rsidRPr="004B0CE5">
        <w:rPr>
          <w:rFonts w:ascii="Cambria" w:hAnsi="Cambria"/>
          <w:b/>
          <w:color w:val="000000"/>
        </w:rPr>
        <w:t xml:space="preserve">EXCELENTÍSSIMO JUIZ... </w:t>
      </w:r>
      <w:r w:rsidRPr="004B0CE5">
        <w:rPr>
          <w:rFonts w:ascii="Cambria" w:hAnsi="Cambria"/>
          <w:i/>
          <w:color w:val="FF0000"/>
        </w:rPr>
        <w:t>(juízo competente para apreciar a demanda proposta)</w:t>
      </w:r>
    </w:p>
    <w:p w14:paraId="79020B4C" w14:textId="77777777" w:rsidR="005D033D" w:rsidRPr="004B0CE5" w:rsidRDefault="005D033D" w:rsidP="007A2ADC">
      <w:pPr>
        <w:spacing w:before="240" w:after="240" w:line="360" w:lineRule="auto"/>
        <w:jc w:val="both"/>
        <w:rPr>
          <w:rFonts w:ascii="Cambria" w:hAnsi="Cambria"/>
          <w:color w:val="000000"/>
        </w:rPr>
      </w:pPr>
    </w:p>
    <w:p w14:paraId="5E786B94" w14:textId="77777777" w:rsidR="005D033D" w:rsidRPr="004B0CE5" w:rsidRDefault="005D033D" w:rsidP="007A2ADC">
      <w:pPr>
        <w:spacing w:before="240" w:after="240" w:line="360" w:lineRule="auto"/>
        <w:jc w:val="both"/>
        <w:rPr>
          <w:rFonts w:ascii="Cambria" w:hAnsi="Cambria"/>
          <w:color w:val="000000"/>
        </w:rPr>
      </w:pPr>
    </w:p>
    <w:p w14:paraId="4CC3E81A" w14:textId="77777777" w:rsidR="005D033D" w:rsidRPr="004B0CE5" w:rsidRDefault="005D033D" w:rsidP="007A2ADC">
      <w:pPr>
        <w:spacing w:before="240" w:after="240" w:line="360" w:lineRule="auto"/>
        <w:jc w:val="both"/>
        <w:rPr>
          <w:rFonts w:ascii="Cambria" w:hAnsi="Cambria"/>
          <w:color w:val="000000"/>
        </w:rPr>
      </w:pPr>
    </w:p>
    <w:p w14:paraId="12AC1766" w14:textId="77777777" w:rsidR="005D033D" w:rsidRPr="004B0CE5" w:rsidRDefault="005D033D" w:rsidP="007A2ADC">
      <w:pPr>
        <w:spacing w:before="240" w:after="240" w:line="360" w:lineRule="auto"/>
        <w:jc w:val="both"/>
        <w:rPr>
          <w:rFonts w:ascii="Cambria" w:hAnsi="Cambria"/>
          <w:color w:val="000000"/>
        </w:rPr>
      </w:pPr>
    </w:p>
    <w:p w14:paraId="6F0A5162" w14:textId="77777777" w:rsidR="005D033D" w:rsidRPr="004B0CE5" w:rsidRDefault="005D033D" w:rsidP="007A2ADC">
      <w:pPr>
        <w:spacing w:before="240" w:after="240" w:line="360" w:lineRule="auto"/>
        <w:ind w:left="2268"/>
        <w:jc w:val="both"/>
        <w:rPr>
          <w:rFonts w:ascii="Cambria" w:hAnsi="Cambria"/>
          <w:color w:val="000000"/>
        </w:rPr>
      </w:pPr>
      <w:r w:rsidRPr="004B0CE5">
        <w:rPr>
          <w:rFonts w:ascii="Cambria" w:hAnsi="Cambria"/>
          <w:b/>
          <w:color w:val="000000"/>
        </w:rPr>
        <w:t>EMENTA: PREVIDENCIÁRIO. CONCESSÃO DE BENEFÍCIO. APOSENTADORIA POR IDADE RURAL</w:t>
      </w:r>
      <w:r w:rsidR="00CB4DAC" w:rsidRPr="004B0CE5">
        <w:rPr>
          <w:rFonts w:ascii="Cambria" w:hAnsi="Cambria"/>
          <w:b/>
          <w:color w:val="000000"/>
        </w:rPr>
        <w:t>.</w:t>
      </w:r>
    </w:p>
    <w:p w14:paraId="79E118AE" w14:textId="77777777" w:rsidR="005D033D" w:rsidRPr="004B0CE5" w:rsidRDefault="005D033D" w:rsidP="007A2ADC">
      <w:pPr>
        <w:spacing w:before="240" w:after="240" w:line="360" w:lineRule="auto"/>
        <w:jc w:val="both"/>
        <w:rPr>
          <w:rFonts w:ascii="Cambria" w:hAnsi="Cambria"/>
          <w:color w:val="000000"/>
        </w:rPr>
      </w:pPr>
    </w:p>
    <w:p w14:paraId="4B7CC39F" w14:textId="77777777" w:rsidR="005D033D" w:rsidRPr="004B0CE5" w:rsidRDefault="005D033D" w:rsidP="007A2ADC">
      <w:pPr>
        <w:spacing w:before="240" w:after="240" w:line="360" w:lineRule="auto"/>
        <w:jc w:val="both"/>
        <w:rPr>
          <w:rFonts w:ascii="Cambria" w:hAnsi="Cambria"/>
          <w:color w:val="000000"/>
        </w:rPr>
      </w:pPr>
    </w:p>
    <w:p w14:paraId="0C6980B5" w14:textId="77777777" w:rsidR="005D033D" w:rsidRPr="004B0CE5" w:rsidRDefault="005D033D" w:rsidP="007A2ADC">
      <w:pPr>
        <w:spacing w:before="240" w:after="240" w:line="360" w:lineRule="auto"/>
        <w:jc w:val="both"/>
        <w:rPr>
          <w:rFonts w:ascii="Cambria" w:hAnsi="Cambria"/>
          <w:color w:val="000000"/>
        </w:rPr>
      </w:pPr>
    </w:p>
    <w:p w14:paraId="467B6058" w14:textId="77777777" w:rsidR="0017334F" w:rsidRPr="004B0CE5" w:rsidRDefault="0017334F" w:rsidP="007A2ADC">
      <w:pPr>
        <w:spacing w:before="240" w:after="240" w:line="360" w:lineRule="auto"/>
        <w:jc w:val="both"/>
        <w:rPr>
          <w:rFonts w:ascii="Cambria" w:hAnsi="Cambria"/>
          <w:color w:val="000000"/>
        </w:rPr>
      </w:pPr>
    </w:p>
    <w:p w14:paraId="062BD97A" w14:textId="77777777" w:rsidR="005D033D" w:rsidRPr="004B0CE5" w:rsidRDefault="005D033D" w:rsidP="007A2ADC">
      <w:pPr>
        <w:spacing w:before="240" w:after="240" w:line="360" w:lineRule="auto"/>
        <w:ind w:left="2268"/>
        <w:jc w:val="both"/>
        <w:rPr>
          <w:rFonts w:ascii="Cambria" w:hAnsi="Cambria"/>
          <w:color w:val="000000"/>
        </w:rPr>
      </w:pPr>
      <w:r w:rsidRPr="004B0CE5">
        <w:rPr>
          <w:rFonts w:ascii="Cambria" w:hAnsi="Cambria"/>
          <w:b/>
          <w:color w:val="000000"/>
        </w:rPr>
        <w:t>PARTE AUTORA</w:t>
      </w:r>
      <w:r w:rsidRPr="004B0CE5">
        <w:rPr>
          <w:rFonts w:ascii="Cambria" w:hAnsi="Cambria"/>
          <w:color w:val="000000"/>
        </w:rPr>
        <w:t>, (nacionalidade), (estado civil</w:t>
      </w:r>
      <w:r w:rsidR="003B75B1" w:rsidRPr="004B0CE5">
        <w:rPr>
          <w:rFonts w:ascii="Cambria" w:hAnsi="Cambria"/>
          <w:color w:val="000000"/>
        </w:rPr>
        <w:t xml:space="preserve"> – indicar se há união estável</w:t>
      </w:r>
      <w:r w:rsidRPr="004B0CE5">
        <w:rPr>
          <w:rFonts w:ascii="Cambria" w:hAnsi="Cambria"/>
          <w:color w:val="000000"/>
        </w:rPr>
        <w:t xml:space="preserve">), (profissão), </w:t>
      </w:r>
      <w:r w:rsidRPr="004B0CE5">
        <w:rPr>
          <w:rFonts w:ascii="Cambria" w:hAnsi="Cambria" w:cs="Times-Roman"/>
          <w:color w:val="000000"/>
        </w:rPr>
        <w:t xml:space="preserve">portador(a) do documento de identidade sob o n.º..., </w:t>
      </w:r>
      <w:r w:rsidRPr="004B0CE5">
        <w:rPr>
          <w:rFonts w:ascii="Cambria" w:hAnsi="Cambria" w:cs="Times-Bold"/>
          <w:bCs/>
          <w:color w:val="000000"/>
        </w:rPr>
        <w:t>CPF sob o n.</w:t>
      </w:r>
      <w:r w:rsidRPr="004B0CE5">
        <w:rPr>
          <w:rFonts w:ascii="Cambria" w:hAnsi="Cambria" w:cs="Times-Roman"/>
          <w:color w:val="000000"/>
        </w:rPr>
        <w:t>º...</w:t>
      </w:r>
      <w:r w:rsidRPr="004B0CE5">
        <w:rPr>
          <w:rFonts w:ascii="Cambria" w:hAnsi="Cambria"/>
          <w:color w:val="000000"/>
        </w:rPr>
        <w:t xml:space="preserve">, </w:t>
      </w:r>
      <w:r w:rsidR="003B75B1" w:rsidRPr="004B0CE5">
        <w:rPr>
          <w:rFonts w:ascii="Cambria" w:hAnsi="Cambria"/>
          <w:color w:val="000000"/>
        </w:rPr>
        <w:t xml:space="preserve">e-mail…, </w:t>
      </w:r>
      <w:r w:rsidRPr="004B0CE5">
        <w:rPr>
          <w:rFonts w:ascii="Cambria" w:hAnsi="Cambria"/>
          <w:color w:val="000000"/>
        </w:rPr>
        <w:t>residente e domiciliado(a) na rua.., bairro.., cidade.., estado..,</w:t>
      </w:r>
      <w:r w:rsidR="0036024C" w:rsidRPr="004B0CE5">
        <w:rPr>
          <w:rFonts w:ascii="Cambria" w:hAnsi="Cambria"/>
          <w:color w:val="000000"/>
        </w:rPr>
        <w:t xml:space="preserve"> CEP...,</w:t>
      </w:r>
      <w:r w:rsidRPr="004B0CE5">
        <w:rPr>
          <w:rFonts w:ascii="Cambria" w:hAnsi="Cambria"/>
          <w:color w:val="000000"/>
        </w:rPr>
        <w:t xml:space="preserve"> vem a presença de Vossa Excelência propor a presente</w:t>
      </w:r>
    </w:p>
    <w:tbl>
      <w:tblPr>
        <w:tblW w:w="0" w:type="auto"/>
        <w:tblInd w:w="2268" w:type="dxa"/>
        <w:shd w:val="clear" w:color="auto" w:fill="000000"/>
        <w:tblLook w:val="04A0" w:firstRow="1" w:lastRow="0" w:firstColumn="1" w:lastColumn="0" w:noHBand="0" w:noVBand="1"/>
      </w:tblPr>
      <w:tblGrid>
        <w:gridCol w:w="6804"/>
      </w:tblGrid>
      <w:tr w:rsidR="005D033D" w:rsidRPr="004B0CE5" w14:paraId="2E67C73D" w14:textId="77777777" w:rsidTr="004734BD">
        <w:trPr>
          <w:trHeight w:val="794"/>
        </w:trPr>
        <w:tc>
          <w:tcPr>
            <w:tcW w:w="6804" w:type="dxa"/>
            <w:shd w:val="clear" w:color="auto" w:fill="000000"/>
            <w:tcMar>
              <w:top w:w="0" w:type="dxa"/>
              <w:left w:w="0" w:type="dxa"/>
              <w:bottom w:w="0" w:type="dxa"/>
              <w:right w:w="0" w:type="dxa"/>
            </w:tcMar>
            <w:vAlign w:val="center"/>
            <w:hideMark/>
          </w:tcPr>
          <w:p w14:paraId="5B42D810" w14:textId="77777777" w:rsidR="005D033D" w:rsidRPr="004B0CE5" w:rsidRDefault="005D033D" w:rsidP="005D033D">
            <w:pPr>
              <w:spacing w:before="120" w:after="120"/>
              <w:jc w:val="center"/>
              <w:rPr>
                <w:rFonts w:ascii="Cambria" w:hAnsi="Cambria"/>
                <w:b/>
                <w:caps/>
                <w:color w:val="FFFFFF"/>
              </w:rPr>
            </w:pPr>
            <w:r w:rsidRPr="004B0CE5">
              <w:rPr>
                <w:rFonts w:ascii="Cambria" w:hAnsi="Cambria"/>
                <w:b/>
                <w:caps/>
                <w:color w:val="FFFFFF"/>
              </w:rPr>
              <w:t xml:space="preserve">AÇÃO JUDICIAL PARA CONCESSÃO DE BENEFÍCIO PREVIDENCIÁRIO </w:t>
            </w:r>
          </w:p>
        </w:tc>
      </w:tr>
    </w:tbl>
    <w:p w14:paraId="5E533870" w14:textId="77777777" w:rsidR="005D033D" w:rsidRPr="004B0CE5" w:rsidRDefault="005D033D" w:rsidP="005D033D">
      <w:pPr>
        <w:spacing w:before="240" w:after="240" w:line="360" w:lineRule="auto"/>
        <w:ind w:left="2268"/>
        <w:jc w:val="both"/>
        <w:rPr>
          <w:rFonts w:ascii="Cambria" w:hAnsi="Cambria"/>
          <w:color w:val="000000"/>
        </w:rPr>
      </w:pPr>
      <w:r w:rsidRPr="004B0CE5">
        <w:rPr>
          <w:rFonts w:ascii="Cambria" w:hAnsi="Cambria"/>
          <w:color w:val="000000"/>
        </w:rPr>
        <w:t xml:space="preserve">contra o </w:t>
      </w:r>
      <w:r w:rsidRPr="004B0CE5">
        <w:rPr>
          <w:rFonts w:ascii="Cambria" w:hAnsi="Cambria"/>
          <w:b/>
          <w:color w:val="000000"/>
        </w:rPr>
        <w:t>INSTITUTO NACIONAL DO SEGURO SOCIAL (INSS)</w:t>
      </w:r>
      <w:r w:rsidRPr="004B0CE5">
        <w:rPr>
          <w:rFonts w:ascii="Cambria" w:hAnsi="Cambria"/>
          <w:color w:val="000000"/>
        </w:rPr>
        <w:t xml:space="preserve">, pessoa jurídica de direito público, na pessoa do seu representante legal, </w:t>
      </w:r>
      <w:r w:rsidRPr="004B0CE5">
        <w:rPr>
          <w:rFonts w:ascii="Cambria" w:hAnsi="Cambria" w:cs="Times-Roman"/>
          <w:color w:val="000000"/>
        </w:rPr>
        <w:t xml:space="preserve">domiciliado na </w:t>
      </w:r>
      <w:r w:rsidRPr="004B0CE5">
        <w:rPr>
          <w:rFonts w:ascii="Cambria" w:hAnsi="Cambria"/>
          <w:color w:val="000000"/>
        </w:rPr>
        <w:t>rua..., bairro..., cidade..., estado..., CEP..., pelos fatos e fundamentos que a seguir aduz.</w:t>
      </w:r>
    </w:p>
    <w:tbl>
      <w:tblPr>
        <w:tblW w:w="0" w:type="auto"/>
        <w:shd w:val="clear" w:color="auto" w:fill="000000"/>
        <w:tblLook w:val="04A0" w:firstRow="1" w:lastRow="0" w:firstColumn="1" w:lastColumn="0" w:noHBand="0" w:noVBand="1"/>
      </w:tblPr>
      <w:tblGrid>
        <w:gridCol w:w="9071"/>
      </w:tblGrid>
      <w:tr w:rsidR="00483CDA" w:rsidRPr="004B0CE5" w14:paraId="2654740A" w14:textId="77777777" w:rsidTr="004734BD">
        <w:tc>
          <w:tcPr>
            <w:tcW w:w="9071" w:type="dxa"/>
            <w:shd w:val="clear" w:color="auto" w:fill="000000"/>
            <w:tcMar>
              <w:left w:w="0" w:type="dxa"/>
              <w:right w:w="0" w:type="dxa"/>
            </w:tcMar>
          </w:tcPr>
          <w:p w14:paraId="39A91341" w14:textId="77777777" w:rsidR="00E61A9A" w:rsidRPr="004B0CE5" w:rsidRDefault="00E61A9A" w:rsidP="00D228B9">
            <w:pPr>
              <w:jc w:val="both"/>
              <w:rPr>
                <w:rFonts w:ascii="Cambria" w:hAnsi="Cambria"/>
                <w:b/>
                <w:color w:val="FFFFFF"/>
                <w:u w:val="single"/>
              </w:rPr>
            </w:pPr>
            <w:r w:rsidRPr="004B0CE5">
              <w:rPr>
                <w:rFonts w:ascii="Cambria" w:hAnsi="Cambria"/>
                <w:b/>
                <w:color w:val="FFFFFF"/>
                <w:u w:val="single"/>
              </w:rPr>
              <w:br w:type="page"/>
            </w:r>
            <w:r w:rsidRPr="004B0CE5">
              <w:rPr>
                <w:rFonts w:ascii="Cambria" w:hAnsi="Cambria"/>
                <w:b/>
                <w:color w:val="FFFFFF"/>
              </w:rPr>
              <w:br w:type="page"/>
            </w:r>
            <w:r w:rsidRPr="004B0CE5">
              <w:rPr>
                <w:rFonts w:ascii="Cambria" w:hAnsi="Cambria"/>
                <w:b/>
                <w:color w:val="FFFFFF"/>
              </w:rPr>
              <w:br w:type="page"/>
              <w:t xml:space="preserve"> </w:t>
            </w:r>
            <w:r w:rsidRPr="004B0CE5">
              <w:rPr>
                <w:rFonts w:ascii="Cambria" w:hAnsi="Cambria"/>
                <w:b/>
                <w:color w:val="FFFFFF"/>
                <w:u w:val="single"/>
              </w:rPr>
              <w:t>1. FATOS</w:t>
            </w:r>
          </w:p>
        </w:tc>
      </w:tr>
    </w:tbl>
    <w:p w14:paraId="10F46BCB" w14:textId="77777777" w:rsidR="000B5254" w:rsidRPr="004B0CE5" w:rsidRDefault="005D033D" w:rsidP="00702754">
      <w:pPr>
        <w:spacing w:before="240" w:after="240" w:line="360" w:lineRule="auto"/>
        <w:ind w:firstLine="1134"/>
        <w:jc w:val="both"/>
        <w:rPr>
          <w:rFonts w:ascii="Cambria" w:hAnsi="Cambria"/>
        </w:rPr>
      </w:pPr>
      <w:r w:rsidRPr="004B0CE5">
        <w:rPr>
          <w:rFonts w:ascii="Cambria" w:hAnsi="Cambria"/>
        </w:rPr>
        <w:lastRenderedPageBreak/>
        <w:t>A Parte A</w:t>
      </w:r>
      <w:r w:rsidR="00A8211D" w:rsidRPr="004B0CE5">
        <w:rPr>
          <w:rFonts w:ascii="Cambria" w:hAnsi="Cambria"/>
        </w:rPr>
        <w:t>utora</w:t>
      </w:r>
      <w:r w:rsidR="00702754" w:rsidRPr="004B0CE5">
        <w:rPr>
          <w:rFonts w:ascii="Cambria" w:hAnsi="Cambria"/>
        </w:rPr>
        <w:t>, na qualidade de</w:t>
      </w:r>
      <w:r w:rsidR="00A8211D" w:rsidRPr="004B0CE5">
        <w:rPr>
          <w:rFonts w:ascii="Cambria" w:hAnsi="Cambria"/>
        </w:rPr>
        <w:t xml:space="preserve"> trabalhador(a)</w:t>
      </w:r>
      <w:r w:rsidR="000B5254" w:rsidRPr="004B0CE5">
        <w:rPr>
          <w:rFonts w:ascii="Cambria" w:hAnsi="Cambria"/>
        </w:rPr>
        <w:t xml:space="preserve"> </w:t>
      </w:r>
      <w:r w:rsidR="00A8211D" w:rsidRPr="004B0CE5">
        <w:rPr>
          <w:rFonts w:ascii="Cambria" w:hAnsi="Cambria"/>
        </w:rPr>
        <w:t>rural</w:t>
      </w:r>
      <w:r w:rsidR="0036024C" w:rsidRPr="004B0CE5">
        <w:rPr>
          <w:rFonts w:ascii="Cambria" w:hAnsi="Cambria"/>
        </w:rPr>
        <w:t>,</w:t>
      </w:r>
      <w:r w:rsidR="00702754" w:rsidRPr="004B0CE5">
        <w:rPr>
          <w:rFonts w:ascii="Cambria" w:hAnsi="Cambria"/>
        </w:rPr>
        <w:t xml:space="preserve"> requereu e</w:t>
      </w:r>
      <w:r w:rsidR="000B5254" w:rsidRPr="004B0CE5">
        <w:rPr>
          <w:rFonts w:ascii="Cambria" w:hAnsi="Cambria"/>
        </w:rPr>
        <w:t xml:space="preserve">m... </w:t>
      </w:r>
      <w:r w:rsidR="000B5254" w:rsidRPr="004B0CE5">
        <w:rPr>
          <w:rFonts w:ascii="Cambria" w:hAnsi="Cambria"/>
          <w:i/>
          <w:color w:val="FF0000"/>
        </w:rPr>
        <w:t>(data do requerimento administrativo)</w:t>
      </w:r>
      <w:r w:rsidR="00702754" w:rsidRPr="004B0CE5">
        <w:rPr>
          <w:rFonts w:ascii="Cambria" w:hAnsi="Cambria"/>
        </w:rPr>
        <w:t xml:space="preserve"> </w:t>
      </w:r>
      <w:r w:rsidR="000B5254" w:rsidRPr="004B0CE5">
        <w:rPr>
          <w:rFonts w:ascii="Cambria" w:hAnsi="Cambria"/>
        </w:rPr>
        <w:t xml:space="preserve">a concessão do benefício de aposentadoria por idade </w:t>
      </w:r>
      <w:r w:rsidR="00A8211D" w:rsidRPr="004B0CE5">
        <w:rPr>
          <w:rFonts w:ascii="Cambria" w:hAnsi="Cambria"/>
        </w:rPr>
        <w:t xml:space="preserve">rural </w:t>
      </w:r>
      <w:r w:rsidR="000B5254" w:rsidRPr="004B0CE5">
        <w:rPr>
          <w:rFonts w:ascii="Cambria" w:hAnsi="Cambria"/>
        </w:rPr>
        <w:t>na agência da Previdência Social da sua cidade.</w:t>
      </w:r>
    </w:p>
    <w:p w14:paraId="0BD7FB27" w14:textId="77777777" w:rsidR="00E03009" w:rsidRPr="004B0CE5" w:rsidRDefault="000B5254" w:rsidP="00E03009">
      <w:pPr>
        <w:spacing w:before="240" w:after="240" w:line="360" w:lineRule="auto"/>
        <w:ind w:firstLine="1134"/>
        <w:jc w:val="both"/>
        <w:rPr>
          <w:rFonts w:ascii="Cambria" w:hAnsi="Cambria"/>
        </w:rPr>
      </w:pPr>
      <w:r w:rsidRPr="004B0CE5">
        <w:rPr>
          <w:rFonts w:ascii="Cambria" w:hAnsi="Cambria"/>
        </w:rPr>
        <w:t>Entretanto, o benefício rest</w:t>
      </w:r>
      <w:r w:rsidR="005D033D" w:rsidRPr="004B0CE5">
        <w:rPr>
          <w:rFonts w:ascii="Cambria" w:hAnsi="Cambria"/>
        </w:rPr>
        <w:t>ou indeferido pelo INSS</w:t>
      </w:r>
      <w:r w:rsidR="0036024C" w:rsidRPr="004B0CE5">
        <w:rPr>
          <w:rFonts w:ascii="Cambria" w:hAnsi="Cambria"/>
        </w:rPr>
        <w:t xml:space="preserve">, sob a alegação de que </w:t>
      </w:r>
      <w:r w:rsidR="00702754" w:rsidRPr="004B0CE5">
        <w:rPr>
          <w:rFonts w:ascii="Cambria" w:hAnsi="Cambria"/>
        </w:rPr>
        <w:t>não foi comprovado</w:t>
      </w:r>
      <w:r w:rsidR="00E03009" w:rsidRPr="004B0CE5">
        <w:rPr>
          <w:rFonts w:ascii="Cambria" w:hAnsi="Cambria"/>
        </w:rPr>
        <w:t xml:space="preserve"> o exercício de atividade rural, bem como </w:t>
      </w:r>
      <w:r w:rsidR="0036024C" w:rsidRPr="004B0CE5">
        <w:rPr>
          <w:rFonts w:ascii="Cambria" w:hAnsi="Cambria"/>
        </w:rPr>
        <w:t xml:space="preserve">não foi alcançada </w:t>
      </w:r>
      <w:r w:rsidR="00E03009" w:rsidRPr="004B0CE5">
        <w:rPr>
          <w:rFonts w:ascii="Cambria" w:hAnsi="Cambria"/>
        </w:rPr>
        <w:t xml:space="preserve">a carência mínima exigida em lei. </w:t>
      </w:r>
    </w:p>
    <w:p w14:paraId="77CAC7AE" w14:textId="77777777" w:rsidR="000B5254" w:rsidRPr="004B0CE5" w:rsidRDefault="000B5254" w:rsidP="000B5254">
      <w:pPr>
        <w:spacing w:before="240" w:after="240" w:line="360" w:lineRule="auto"/>
        <w:ind w:firstLine="1134"/>
        <w:jc w:val="both"/>
        <w:rPr>
          <w:rFonts w:ascii="Cambria" w:hAnsi="Cambria"/>
        </w:rPr>
      </w:pPr>
      <w:r w:rsidRPr="004B0CE5">
        <w:rPr>
          <w:rFonts w:ascii="Cambria" w:hAnsi="Cambria"/>
        </w:rPr>
        <w:t xml:space="preserve">Todavia, a </w:t>
      </w:r>
      <w:r w:rsidR="005D033D" w:rsidRPr="004B0CE5">
        <w:rPr>
          <w:rFonts w:ascii="Cambria" w:hAnsi="Cambria"/>
        </w:rPr>
        <w:t>Parte A</w:t>
      </w:r>
      <w:r w:rsidRPr="004B0CE5">
        <w:rPr>
          <w:rFonts w:ascii="Cambria" w:hAnsi="Cambria"/>
        </w:rPr>
        <w:t>utora preenche todos os requisitos necessários a concessão do benefício.</w:t>
      </w:r>
    </w:p>
    <w:p w14:paraId="395B471C" w14:textId="77777777" w:rsidR="000B5254" w:rsidRPr="004B0CE5" w:rsidRDefault="000B5254" w:rsidP="000B5254">
      <w:pPr>
        <w:spacing w:before="240" w:after="240" w:line="360" w:lineRule="auto"/>
        <w:ind w:firstLine="1134"/>
        <w:jc w:val="both"/>
        <w:rPr>
          <w:rFonts w:ascii="Cambria" w:hAnsi="Cambria"/>
        </w:rPr>
      </w:pPr>
      <w:r w:rsidRPr="004B0CE5">
        <w:rPr>
          <w:rFonts w:ascii="Cambria" w:hAnsi="Cambria"/>
        </w:rPr>
        <w:t xml:space="preserve">Desta forma, a limitação apresentada </w:t>
      </w:r>
      <w:r w:rsidR="005D033D" w:rsidRPr="004B0CE5">
        <w:rPr>
          <w:rFonts w:ascii="Cambria" w:hAnsi="Cambria"/>
        </w:rPr>
        <w:t>pelo INSS</w:t>
      </w:r>
      <w:r w:rsidRPr="004B0CE5">
        <w:rPr>
          <w:rFonts w:ascii="Cambria" w:hAnsi="Cambria"/>
        </w:rPr>
        <w:t xml:space="preserve"> não se justifica, razão pela qual </w:t>
      </w:r>
      <w:r w:rsidR="005D033D" w:rsidRPr="004B0CE5">
        <w:rPr>
          <w:rFonts w:ascii="Cambria" w:hAnsi="Cambria"/>
        </w:rPr>
        <w:t>busca o</w:t>
      </w:r>
      <w:r w:rsidRPr="004B0CE5">
        <w:rPr>
          <w:rFonts w:ascii="Cambria" w:hAnsi="Cambria"/>
        </w:rPr>
        <w:t xml:space="preserve"> Poder Judiciário para ver seu direito reconhecido.</w:t>
      </w:r>
    </w:p>
    <w:tbl>
      <w:tblPr>
        <w:tblW w:w="0" w:type="auto"/>
        <w:shd w:val="clear" w:color="auto" w:fill="000000"/>
        <w:tblLook w:val="04A0" w:firstRow="1" w:lastRow="0" w:firstColumn="1" w:lastColumn="0" w:noHBand="0" w:noVBand="1"/>
      </w:tblPr>
      <w:tblGrid>
        <w:gridCol w:w="9071"/>
      </w:tblGrid>
      <w:tr w:rsidR="00652150" w:rsidRPr="004B0CE5" w14:paraId="5ED14C1A" w14:textId="77777777" w:rsidTr="004734BD">
        <w:tc>
          <w:tcPr>
            <w:tcW w:w="9071" w:type="dxa"/>
            <w:shd w:val="clear" w:color="auto" w:fill="000000"/>
            <w:tcMar>
              <w:left w:w="0" w:type="dxa"/>
              <w:right w:w="0" w:type="dxa"/>
            </w:tcMar>
          </w:tcPr>
          <w:p w14:paraId="7DC3E266" w14:textId="77777777" w:rsidR="00652150" w:rsidRPr="004B0CE5" w:rsidRDefault="00652150" w:rsidP="007A2ADC">
            <w:pPr>
              <w:tabs>
                <w:tab w:val="left" w:pos="6236"/>
              </w:tabs>
              <w:jc w:val="both"/>
              <w:rPr>
                <w:rFonts w:ascii="Cambria" w:hAnsi="Cambria"/>
                <w:b/>
                <w:u w:val="single"/>
              </w:rPr>
            </w:pPr>
            <w:r w:rsidRPr="004B0CE5">
              <w:rPr>
                <w:rFonts w:ascii="Cambria" w:hAnsi="Cambria"/>
                <w:b/>
              </w:rPr>
              <w:br w:type="page"/>
              <w:t xml:space="preserve"> </w:t>
            </w:r>
            <w:r w:rsidRPr="004B0CE5">
              <w:rPr>
                <w:rFonts w:ascii="Cambria" w:hAnsi="Cambria"/>
                <w:b/>
                <w:u w:val="single"/>
              </w:rPr>
              <w:t xml:space="preserve">2. FUNDAMENTAÇÃO DE MÉRITO </w:t>
            </w:r>
          </w:p>
        </w:tc>
      </w:tr>
    </w:tbl>
    <w:p w14:paraId="1E6174C3" w14:textId="77777777" w:rsidR="005D033D" w:rsidRPr="004B0CE5" w:rsidRDefault="005D033D" w:rsidP="007A2ADC">
      <w:pPr>
        <w:spacing w:before="240" w:after="240" w:line="360" w:lineRule="auto"/>
        <w:ind w:firstLine="1134"/>
        <w:jc w:val="both"/>
        <w:rPr>
          <w:rFonts w:ascii="Cambria" w:hAnsi="Cambria"/>
        </w:rPr>
      </w:pPr>
      <w:r w:rsidRPr="004B0CE5">
        <w:rPr>
          <w:rFonts w:ascii="Cambria" w:hAnsi="Cambria"/>
        </w:rPr>
        <w:t>A Parte Autora desenvolveu atividade rural, em regime de economia familiar</w:t>
      </w:r>
      <w:r w:rsidR="0036024C" w:rsidRPr="004B0CE5">
        <w:rPr>
          <w:rFonts w:ascii="Cambria" w:hAnsi="Cambria"/>
        </w:rPr>
        <w:t>,</w:t>
      </w:r>
      <w:r w:rsidRPr="004B0CE5">
        <w:rPr>
          <w:rFonts w:ascii="Cambria" w:hAnsi="Cambria"/>
        </w:rPr>
        <w:t xml:space="preserve"> na localidade de... </w:t>
      </w:r>
      <w:r w:rsidRPr="004B0CE5">
        <w:rPr>
          <w:rFonts w:ascii="Cambria" w:hAnsi="Cambria"/>
          <w:i/>
          <w:color w:val="FF0000"/>
        </w:rPr>
        <w:t>(local onde foi exercida a atividade rural)</w:t>
      </w:r>
      <w:r w:rsidR="0036024C" w:rsidRPr="004B0CE5">
        <w:rPr>
          <w:rFonts w:ascii="Cambria" w:hAnsi="Cambria"/>
        </w:rPr>
        <w:t>,</w:t>
      </w:r>
      <w:r w:rsidRPr="004B0CE5">
        <w:rPr>
          <w:rFonts w:ascii="Cambria" w:hAnsi="Cambria"/>
        </w:rPr>
        <w:t xml:space="preserve"> </w:t>
      </w:r>
      <w:r w:rsidRPr="004B0CE5">
        <w:rPr>
          <w:rFonts w:ascii="Cambria" w:hAnsi="Cambria" w:cs="TT14Et00"/>
          <w:lang w:eastAsia="en-US"/>
        </w:rPr>
        <w:t xml:space="preserve">permanecendo na lavoura </w:t>
      </w:r>
      <w:r w:rsidRPr="004B0CE5">
        <w:rPr>
          <w:rFonts w:ascii="Cambria" w:hAnsi="Cambria"/>
        </w:rPr>
        <w:t xml:space="preserve">no período de... </w:t>
      </w:r>
      <w:r w:rsidRPr="004B0CE5">
        <w:rPr>
          <w:rFonts w:ascii="Cambria" w:hAnsi="Cambria"/>
          <w:i/>
          <w:color w:val="FF0000"/>
        </w:rPr>
        <w:t>(data do inicio da atividade rural)</w:t>
      </w:r>
      <w:r w:rsidRPr="004B0CE5">
        <w:rPr>
          <w:rFonts w:ascii="Cambria" w:hAnsi="Cambria"/>
          <w:color w:val="FF0000"/>
        </w:rPr>
        <w:t xml:space="preserve"> </w:t>
      </w:r>
      <w:r w:rsidRPr="004B0CE5">
        <w:rPr>
          <w:rFonts w:ascii="Cambria" w:hAnsi="Cambria"/>
        </w:rPr>
        <w:t xml:space="preserve">a... </w:t>
      </w:r>
      <w:r w:rsidRPr="004B0CE5">
        <w:rPr>
          <w:rFonts w:ascii="Cambria" w:hAnsi="Cambria"/>
          <w:i/>
          <w:color w:val="FF0000"/>
        </w:rPr>
        <w:t>(data final da atividade rural)</w:t>
      </w:r>
      <w:r w:rsidRPr="004B0CE5">
        <w:rPr>
          <w:rFonts w:ascii="Cambria" w:hAnsi="Cambria"/>
        </w:rPr>
        <w:t xml:space="preserve">, cultivando... </w:t>
      </w:r>
      <w:r w:rsidRPr="004B0CE5">
        <w:rPr>
          <w:rFonts w:ascii="Cambria" w:hAnsi="Cambria"/>
          <w:i/>
          <w:color w:val="FF0000"/>
        </w:rPr>
        <w:t>(descrever as atividades desenvolvidas na lavoura)</w:t>
      </w:r>
      <w:r w:rsidRPr="004B0CE5">
        <w:rPr>
          <w:rFonts w:ascii="Cambria" w:hAnsi="Cambria"/>
          <w:i/>
        </w:rPr>
        <w:t>.</w:t>
      </w:r>
    </w:p>
    <w:p w14:paraId="1BC92539" w14:textId="77777777" w:rsidR="005D033D" w:rsidRPr="004B0CE5" w:rsidRDefault="005D033D" w:rsidP="007A2ADC">
      <w:pPr>
        <w:spacing w:before="240" w:after="240" w:line="360" w:lineRule="auto"/>
        <w:ind w:firstLine="1134"/>
        <w:jc w:val="both"/>
        <w:rPr>
          <w:rFonts w:ascii="Cambria" w:eastAsia="Times New Roman" w:hAnsi="Cambria"/>
        </w:rPr>
      </w:pPr>
      <w:r w:rsidRPr="004B0CE5">
        <w:rPr>
          <w:rFonts w:ascii="Cambria" w:eastAsia="Times New Roman" w:hAnsi="Cambria"/>
        </w:rPr>
        <w:t>O conceito de regime de economia familiar esta disciplinado pelo § 1º do art. 11 da Lei n.</w:t>
      </w:r>
      <w:r w:rsidR="0036024C" w:rsidRPr="004B0CE5">
        <w:rPr>
          <w:rFonts w:ascii="Cambria" w:eastAsia="Times New Roman" w:hAnsi="Cambria"/>
        </w:rPr>
        <w:t>º</w:t>
      </w:r>
      <w:r w:rsidRPr="004B0CE5">
        <w:rPr>
          <w:rFonts w:ascii="Cambria" w:eastAsia="Times New Roman" w:hAnsi="Cambria"/>
        </w:rPr>
        <w:t xml:space="preserve"> 8.213/91, que dispõe: </w:t>
      </w:r>
    </w:p>
    <w:p w14:paraId="0EA5C105" w14:textId="77777777" w:rsidR="005D033D" w:rsidRPr="004B0CE5" w:rsidRDefault="005D033D" w:rsidP="007A2ADC">
      <w:pPr>
        <w:spacing w:before="240" w:after="240"/>
        <w:ind w:left="2268"/>
        <w:jc w:val="both"/>
        <w:rPr>
          <w:rFonts w:ascii="Cambria" w:eastAsia="Times New Roman" w:hAnsi="Cambria"/>
        </w:rPr>
      </w:pPr>
      <w:r w:rsidRPr="004B0CE5">
        <w:rPr>
          <w:rFonts w:ascii="Cambria" w:eastAsia="Times New Roman" w:hAnsi="Cambria"/>
          <w:sz w:val="20"/>
          <w:szCs w:val="20"/>
        </w:rPr>
        <w:t>Entende-se como regime de economia familiar a atividade em que o trabalho dos membros da família é indispensável à própria subsistência e é exercido em condições de mútua dependência e colaboração, sem a utilização de empregados</w:t>
      </w:r>
      <w:r w:rsidRPr="004B0CE5">
        <w:rPr>
          <w:rFonts w:ascii="Cambria" w:eastAsia="Times New Roman" w:hAnsi="Cambria"/>
        </w:rPr>
        <w:t>.</w:t>
      </w:r>
    </w:p>
    <w:p w14:paraId="07EA90F8" w14:textId="77777777" w:rsidR="005D033D" w:rsidRPr="004B0CE5" w:rsidRDefault="005D033D" w:rsidP="007A2ADC">
      <w:pPr>
        <w:spacing w:before="240" w:after="240" w:line="360" w:lineRule="auto"/>
        <w:ind w:firstLine="1134"/>
        <w:jc w:val="both"/>
        <w:rPr>
          <w:rFonts w:ascii="Cambria" w:eastAsia="Times New Roman" w:hAnsi="Cambria"/>
        </w:rPr>
      </w:pPr>
      <w:r w:rsidRPr="004B0CE5">
        <w:rPr>
          <w:rFonts w:ascii="Cambria" w:hAnsi="Cambria"/>
        </w:rPr>
        <w:t>Como prova do exercício de atividade rural, foram juntados ao requerimento administrativo os documentos abaixo relacionados, os quais não deixam dúvida de que efetivamente trabalhou na lavoura.</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8"/>
        <w:gridCol w:w="4890"/>
        <w:gridCol w:w="1254"/>
      </w:tblGrid>
      <w:tr w:rsidR="005D033D" w:rsidRPr="004B0CE5" w14:paraId="6969DB3F" w14:textId="77777777" w:rsidTr="007A2ADC">
        <w:trPr>
          <w:trHeight w:val="124"/>
          <w:jc w:val="center"/>
        </w:trPr>
        <w:tc>
          <w:tcPr>
            <w:tcW w:w="2928" w:type="dxa"/>
            <w:shd w:val="clear" w:color="auto" w:fill="auto"/>
          </w:tcPr>
          <w:p w14:paraId="4CC83DC1" w14:textId="77777777" w:rsidR="005D033D" w:rsidRPr="004B0CE5" w:rsidRDefault="005D033D" w:rsidP="005E6C6A">
            <w:pPr>
              <w:jc w:val="center"/>
              <w:rPr>
                <w:rFonts w:ascii="Cambria" w:hAnsi="Cambria"/>
                <w:b/>
              </w:rPr>
            </w:pPr>
            <w:r w:rsidRPr="004B0CE5">
              <w:rPr>
                <w:rFonts w:ascii="Cambria" w:hAnsi="Cambria"/>
                <w:b/>
              </w:rPr>
              <w:t>Documento</w:t>
            </w:r>
          </w:p>
        </w:tc>
        <w:tc>
          <w:tcPr>
            <w:tcW w:w="4890" w:type="dxa"/>
            <w:shd w:val="clear" w:color="auto" w:fill="auto"/>
          </w:tcPr>
          <w:p w14:paraId="38F5EFC7" w14:textId="77777777" w:rsidR="005D033D" w:rsidRPr="004B0CE5" w:rsidRDefault="005D033D" w:rsidP="005E6C6A">
            <w:pPr>
              <w:tabs>
                <w:tab w:val="center" w:pos="2337"/>
                <w:tab w:val="right" w:pos="4674"/>
              </w:tabs>
              <w:jc w:val="center"/>
              <w:rPr>
                <w:rFonts w:ascii="Cambria" w:hAnsi="Cambria"/>
                <w:b/>
              </w:rPr>
            </w:pPr>
            <w:r w:rsidRPr="004B0CE5">
              <w:rPr>
                <w:rFonts w:ascii="Cambria" w:hAnsi="Cambria"/>
                <w:b/>
              </w:rPr>
              <w:t>Observação</w:t>
            </w:r>
          </w:p>
        </w:tc>
        <w:tc>
          <w:tcPr>
            <w:tcW w:w="1254" w:type="dxa"/>
            <w:shd w:val="clear" w:color="auto" w:fill="auto"/>
          </w:tcPr>
          <w:p w14:paraId="4DFC76E4" w14:textId="77777777" w:rsidR="005D033D" w:rsidRPr="004B0CE5" w:rsidRDefault="005D033D" w:rsidP="005E6C6A">
            <w:pPr>
              <w:jc w:val="center"/>
              <w:rPr>
                <w:rFonts w:ascii="Cambria" w:hAnsi="Cambria"/>
                <w:b/>
              </w:rPr>
            </w:pPr>
            <w:r w:rsidRPr="004B0CE5">
              <w:rPr>
                <w:rFonts w:ascii="Cambria" w:hAnsi="Cambria"/>
                <w:b/>
              </w:rPr>
              <w:t>Data</w:t>
            </w:r>
          </w:p>
        </w:tc>
      </w:tr>
      <w:tr w:rsidR="005D033D" w:rsidRPr="004B0CE5" w14:paraId="6CA5DFC5" w14:textId="77777777" w:rsidTr="007A2ADC">
        <w:trPr>
          <w:trHeight w:val="124"/>
          <w:jc w:val="center"/>
        </w:trPr>
        <w:tc>
          <w:tcPr>
            <w:tcW w:w="2928" w:type="dxa"/>
            <w:shd w:val="clear" w:color="auto" w:fill="auto"/>
          </w:tcPr>
          <w:p w14:paraId="1D0CF899" w14:textId="77777777" w:rsidR="005D033D" w:rsidRPr="004B0CE5" w:rsidRDefault="005D033D" w:rsidP="005E6C6A">
            <w:pPr>
              <w:jc w:val="center"/>
              <w:rPr>
                <w:rFonts w:ascii="Cambria" w:hAnsi="Cambria"/>
              </w:rPr>
            </w:pPr>
          </w:p>
        </w:tc>
        <w:tc>
          <w:tcPr>
            <w:tcW w:w="4890" w:type="dxa"/>
            <w:shd w:val="clear" w:color="auto" w:fill="auto"/>
          </w:tcPr>
          <w:p w14:paraId="15A9D0F6" w14:textId="77777777" w:rsidR="005D033D" w:rsidRPr="004B0CE5" w:rsidRDefault="005D033D" w:rsidP="005E6C6A">
            <w:pPr>
              <w:jc w:val="center"/>
              <w:rPr>
                <w:rFonts w:ascii="Cambria" w:hAnsi="Cambria"/>
              </w:rPr>
            </w:pPr>
          </w:p>
        </w:tc>
        <w:tc>
          <w:tcPr>
            <w:tcW w:w="1254" w:type="dxa"/>
            <w:shd w:val="clear" w:color="auto" w:fill="auto"/>
          </w:tcPr>
          <w:p w14:paraId="2EC23CDE" w14:textId="77777777" w:rsidR="005D033D" w:rsidRPr="004B0CE5" w:rsidRDefault="005D033D" w:rsidP="005E6C6A">
            <w:pPr>
              <w:jc w:val="center"/>
              <w:rPr>
                <w:rFonts w:ascii="Cambria" w:hAnsi="Cambria"/>
              </w:rPr>
            </w:pPr>
          </w:p>
        </w:tc>
      </w:tr>
      <w:tr w:rsidR="005D033D" w:rsidRPr="004B0CE5" w14:paraId="15AF2607" w14:textId="77777777" w:rsidTr="007A2ADC">
        <w:trPr>
          <w:trHeight w:val="124"/>
          <w:jc w:val="center"/>
        </w:trPr>
        <w:tc>
          <w:tcPr>
            <w:tcW w:w="2928" w:type="dxa"/>
            <w:shd w:val="clear" w:color="auto" w:fill="auto"/>
          </w:tcPr>
          <w:p w14:paraId="32868194" w14:textId="77777777" w:rsidR="005D033D" w:rsidRPr="004B0CE5" w:rsidRDefault="005D033D" w:rsidP="005E6C6A">
            <w:pPr>
              <w:jc w:val="center"/>
              <w:rPr>
                <w:rFonts w:ascii="Cambria" w:hAnsi="Cambria"/>
              </w:rPr>
            </w:pPr>
          </w:p>
        </w:tc>
        <w:tc>
          <w:tcPr>
            <w:tcW w:w="4890" w:type="dxa"/>
            <w:shd w:val="clear" w:color="auto" w:fill="auto"/>
          </w:tcPr>
          <w:p w14:paraId="6D25CBBA" w14:textId="77777777" w:rsidR="005D033D" w:rsidRPr="004B0CE5" w:rsidRDefault="005D033D" w:rsidP="005E6C6A">
            <w:pPr>
              <w:jc w:val="center"/>
              <w:rPr>
                <w:rFonts w:ascii="Cambria" w:hAnsi="Cambria"/>
              </w:rPr>
            </w:pPr>
          </w:p>
        </w:tc>
        <w:tc>
          <w:tcPr>
            <w:tcW w:w="1254" w:type="dxa"/>
            <w:shd w:val="clear" w:color="auto" w:fill="auto"/>
          </w:tcPr>
          <w:p w14:paraId="5E058AEA" w14:textId="77777777" w:rsidR="005D033D" w:rsidRPr="004B0CE5" w:rsidRDefault="005D033D" w:rsidP="005E6C6A">
            <w:pPr>
              <w:jc w:val="center"/>
              <w:rPr>
                <w:rFonts w:ascii="Cambria" w:hAnsi="Cambria"/>
              </w:rPr>
            </w:pPr>
          </w:p>
        </w:tc>
      </w:tr>
      <w:tr w:rsidR="005D033D" w:rsidRPr="004B0CE5" w14:paraId="5526A6B6" w14:textId="77777777" w:rsidTr="007A2ADC">
        <w:trPr>
          <w:trHeight w:val="124"/>
          <w:jc w:val="center"/>
        </w:trPr>
        <w:tc>
          <w:tcPr>
            <w:tcW w:w="2928" w:type="dxa"/>
            <w:shd w:val="clear" w:color="auto" w:fill="auto"/>
          </w:tcPr>
          <w:p w14:paraId="7B52870C" w14:textId="77777777" w:rsidR="005D033D" w:rsidRPr="004B0CE5" w:rsidRDefault="005D033D" w:rsidP="005D033D">
            <w:pPr>
              <w:jc w:val="both"/>
              <w:rPr>
                <w:rFonts w:ascii="Cambria" w:hAnsi="Cambria"/>
              </w:rPr>
            </w:pPr>
          </w:p>
        </w:tc>
        <w:tc>
          <w:tcPr>
            <w:tcW w:w="4890" w:type="dxa"/>
            <w:shd w:val="clear" w:color="auto" w:fill="auto"/>
          </w:tcPr>
          <w:p w14:paraId="2813D384" w14:textId="77777777" w:rsidR="005D033D" w:rsidRPr="004B0CE5" w:rsidRDefault="005D033D" w:rsidP="005D033D">
            <w:pPr>
              <w:jc w:val="both"/>
              <w:rPr>
                <w:rFonts w:ascii="Cambria" w:hAnsi="Cambria"/>
              </w:rPr>
            </w:pPr>
          </w:p>
        </w:tc>
        <w:tc>
          <w:tcPr>
            <w:tcW w:w="1254" w:type="dxa"/>
            <w:shd w:val="clear" w:color="auto" w:fill="auto"/>
          </w:tcPr>
          <w:p w14:paraId="1BA6480C" w14:textId="77777777" w:rsidR="005D033D" w:rsidRPr="004B0CE5" w:rsidRDefault="005D033D" w:rsidP="005D033D">
            <w:pPr>
              <w:jc w:val="both"/>
              <w:rPr>
                <w:rFonts w:ascii="Cambria" w:hAnsi="Cambria"/>
              </w:rPr>
            </w:pPr>
          </w:p>
        </w:tc>
      </w:tr>
      <w:tr w:rsidR="005D033D" w:rsidRPr="004B0CE5" w14:paraId="44BDCFE0" w14:textId="77777777" w:rsidTr="007A2ADC">
        <w:trPr>
          <w:trHeight w:val="124"/>
          <w:jc w:val="center"/>
        </w:trPr>
        <w:tc>
          <w:tcPr>
            <w:tcW w:w="2928" w:type="dxa"/>
            <w:shd w:val="clear" w:color="auto" w:fill="auto"/>
          </w:tcPr>
          <w:p w14:paraId="46D6705B" w14:textId="77777777" w:rsidR="005D033D" w:rsidRPr="004B0CE5" w:rsidRDefault="005D033D" w:rsidP="005D033D">
            <w:pPr>
              <w:jc w:val="both"/>
              <w:rPr>
                <w:rFonts w:ascii="Cambria" w:hAnsi="Cambria"/>
              </w:rPr>
            </w:pPr>
          </w:p>
        </w:tc>
        <w:tc>
          <w:tcPr>
            <w:tcW w:w="4890" w:type="dxa"/>
            <w:shd w:val="clear" w:color="auto" w:fill="auto"/>
          </w:tcPr>
          <w:p w14:paraId="2BA11D8A" w14:textId="77777777" w:rsidR="005D033D" w:rsidRPr="004B0CE5" w:rsidRDefault="005D033D" w:rsidP="005D033D">
            <w:pPr>
              <w:jc w:val="both"/>
              <w:rPr>
                <w:rFonts w:ascii="Cambria" w:hAnsi="Cambria"/>
              </w:rPr>
            </w:pPr>
          </w:p>
        </w:tc>
        <w:tc>
          <w:tcPr>
            <w:tcW w:w="1254" w:type="dxa"/>
            <w:shd w:val="clear" w:color="auto" w:fill="auto"/>
          </w:tcPr>
          <w:p w14:paraId="5EF6FFBD" w14:textId="77777777" w:rsidR="005D033D" w:rsidRPr="004B0CE5" w:rsidRDefault="005D033D" w:rsidP="005D033D">
            <w:pPr>
              <w:jc w:val="both"/>
              <w:rPr>
                <w:rFonts w:ascii="Cambria" w:hAnsi="Cambria"/>
              </w:rPr>
            </w:pPr>
          </w:p>
        </w:tc>
      </w:tr>
      <w:tr w:rsidR="005D033D" w:rsidRPr="004B0CE5" w14:paraId="6EEB6B0A" w14:textId="77777777" w:rsidTr="007A2ADC">
        <w:trPr>
          <w:trHeight w:val="124"/>
          <w:jc w:val="center"/>
        </w:trPr>
        <w:tc>
          <w:tcPr>
            <w:tcW w:w="2928" w:type="dxa"/>
            <w:shd w:val="clear" w:color="auto" w:fill="auto"/>
          </w:tcPr>
          <w:p w14:paraId="40DC9287" w14:textId="77777777" w:rsidR="005D033D" w:rsidRPr="004B0CE5" w:rsidRDefault="005D033D" w:rsidP="005D033D">
            <w:pPr>
              <w:jc w:val="both"/>
              <w:rPr>
                <w:rFonts w:ascii="Cambria" w:hAnsi="Cambria"/>
              </w:rPr>
            </w:pPr>
          </w:p>
        </w:tc>
        <w:tc>
          <w:tcPr>
            <w:tcW w:w="4890" w:type="dxa"/>
            <w:shd w:val="clear" w:color="auto" w:fill="auto"/>
          </w:tcPr>
          <w:p w14:paraId="68EE09D3" w14:textId="77777777" w:rsidR="005D033D" w:rsidRPr="004B0CE5" w:rsidRDefault="005D033D" w:rsidP="005D033D">
            <w:pPr>
              <w:jc w:val="both"/>
              <w:rPr>
                <w:rFonts w:ascii="Cambria" w:hAnsi="Cambria"/>
              </w:rPr>
            </w:pPr>
          </w:p>
        </w:tc>
        <w:tc>
          <w:tcPr>
            <w:tcW w:w="1254" w:type="dxa"/>
            <w:shd w:val="clear" w:color="auto" w:fill="auto"/>
          </w:tcPr>
          <w:p w14:paraId="0EFBDA1E" w14:textId="77777777" w:rsidR="005D033D" w:rsidRPr="004B0CE5" w:rsidRDefault="005D033D" w:rsidP="005D033D">
            <w:pPr>
              <w:jc w:val="both"/>
              <w:rPr>
                <w:rFonts w:ascii="Cambria" w:hAnsi="Cambria"/>
              </w:rPr>
            </w:pPr>
          </w:p>
        </w:tc>
      </w:tr>
      <w:tr w:rsidR="005D033D" w:rsidRPr="004B0CE5" w14:paraId="5C152ACD" w14:textId="77777777" w:rsidTr="007A2ADC">
        <w:trPr>
          <w:trHeight w:val="124"/>
          <w:jc w:val="center"/>
        </w:trPr>
        <w:tc>
          <w:tcPr>
            <w:tcW w:w="2928" w:type="dxa"/>
            <w:shd w:val="clear" w:color="auto" w:fill="auto"/>
          </w:tcPr>
          <w:p w14:paraId="58765D09" w14:textId="77777777" w:rsidR="005D033D" w:rsidRPr="004B0CE5" w:rsidRDefault="005D033D" w:rsidP="005D033D">
            <w:pPr>
              <w:jc w:val="both"/>
              <w:rPr>
                <w:rFonts w:ascii="Cambria" w:hAnsi="Cambria"/>
              </w:rPr>
            </w:pPr>
          </w:p>
        </w:tc>
        <w:tc>
          <w:tcPr>
            <w:tcW w:w="4890" w:type="dxa"/>
            <w:shd w:val="clear" w:color="auto" w:fill="auto"/>
          </w:tcPr>
          <w:p w14:paraId="4FDC0C98" w14:textId="77777777" w:rsidR="005D033D" w:rsidRPr="004B0CE5" w:rsidRDefault="005D033D" w:rsidP="005D033D">
            <w:pPr>
              <w:jc w:val="both"/>
              <w:rPr>
                <w:rFonts w:ascii="Cambria" w:hAnsi="Cambria"/>
              </w:rPr>
            </w:pPr>
          </w:p>
        </w:tc>
        <w:tc>
          <w:tcPr>
            <w:tcW w:w="1254" w:type="dxa"/>
            <w:shd w:val="clear" w:color="auto" w:fill="auto"/>
          </w:tcPr>
          <w:p w14:paraId="47DBF364" w14:textId="77777777" w:rsidR="005D033D" w:rsidRPr="004B0CE5" w:rsidRDefault="005D033D" w:rsidP="005D033D">
            <w:pPr>
              <w:jc w:val="both"/>
              <w:rPr>
                <w:rFonts w:ascii="Cambria" w:hAnsi="Cambria"/>
              </w:rPr>
            </w:pPr>
          </w:p>
        </w:tc>
      </w:tr>
      <w:tr w:rsidR="005D033D" w:rsidRPr="004B0CE5" w14:paraId="458688F6" w14:textId="77777777" w:rsidTr="007A2ADC">
        <w:trPr>
          <w:trHeight w:val="184"/>
          <w:jc w:val="center"/>
        </w:trPr>
        <w:tc>
          <w:tcPr>
            <w:tcW w:w="2928" w:type="dxa"/>
            <w:shd w:val="clear" w:color="auto" w:fill="auto"/>
          </w:tcPr>
          <w:p w14:paraId="3317F4C2" w14:textId="77777777" w:rsidR="005D033D" w:rsidRPr="004B0CE5" w:rsidRDefault="005D033D" w:rsidP="005D033D">
            <w:pPr>
              <w:jc w:val="both"/>
              <w:rPr>
                <w:rFonts w:ascii="Cambria" w:hAnsi="Cambria"/>
              </w:rPr>
            </w:pPr>
          </w:p>
        </w:tc>
        <w:tc>
          <w:tcPr>
            <w:tcW w:w="4890" w:type="dxa"/>
            <w:shd w:val="clear" w:color="auto" w:fill="auto"/>
          </w:tcPr>
          <w:p w14:paraId="39157ABD" w14:textId="77777777" w:rsidR="005D033D" w:rsidRPr="004B0CE5" w:rsidRDefault="005D033D" w:rsidP="005D033D">
            <w:pPr>
              <w:tabs>
                <w:tab w:val="left" w:pos="1531"/>
              </w:tabs>
              <w:jc w:val="both"/>
              <w:rPr>
                <w:rFonts w:ascii="Cambria" w:hAnsi="Cambria"/>
              </w:rPr>
            </w:pPr>
          </w:p>
        </w:tc>
        <w:tc>
          <w:tcPr>
            <w:tcW w:w="1254" w:type="dxa"/>
            <w:shd w:val="clear" w:color="auto" w:fill="auto"/>
          </w:tcPr>
          <w:p w14:paraId="08126A59" w14:textId="77777777" w:rsidR="005D033D" w:rsidRPr="004B0CE5" w:rsidRDefault="005D033D" w:rsidP="005D033D">
            <w:pPr>
              <w:jc w:val="both"/>
              <w:rPr>
                <w:rFonts w:ascii="Cambria" w:hAnsi="Cambria"/>
              </w:rPr>
            </w:pPr>
          </w:p>
        </w:tc>
      </w:tr>
      <w:tr w:rsidR="005D033D" w:rsidRPr="004B0CE5" w14:paraId="52ECC3AC" w14:textId="77777777" w:rsidTr="007A2ADC">
        <w:trPr>
          <w:trHeight w:val="187"/>
          <w:jc w:val="center"/>
        </w:trPr>
        <w:tc>
          <w:tcPr>
            <w:tcW w:w="2928" w:type="dxa"/>
            <w:shd w:val="clear" w:color="auto" w:fill="auto"/>
          </w:tcPr>
          <w:p w14:paraId="55411AC9" w14:textId="77777777" w:rsidR="005D033D" w:rsidRPr="004B0CE5" w:rsidRDefault="005D033D" w:rsidP="005D033D">
            <w:pPr>
              <w:jc w:val="both"/>
              <w:rPr>
                <w:rFonts w:ascii="Cambria" w:hAnsi="Cambria"/>
              </w:rPr>
            </w:pPr>
          </w:p>
        </w:tc>
        <w:tc>
          <w:tcPr>
            <w:tcW w:w="4890" w:type="dxa"/>
            <w:shd w:val="clear" w:color="auto" w:fill="auto"/>
          </w:tcPr>
          <w:p w14:paraId="3DAD6D8E" w14:textId="77777777" w:rsidR="005D033D" w:rsidRPr="004B0CE5" w:rsidRDefault="005D033D" w:rsidP="005D033D">
            <w:pPr>
              <w:jc w:val="both"/>
              <w:rPr>
                <w:rFonts w:ascii="Cambria" w:hAnsi="Cambria"/>
              </w:rPr>
            </w:pPr>
          </w:p>
        </w:tc>
        <w:tc>
          <w:tcPr>
            <w:tcW w:w="1254" w:type="dxa"/>
            <w:shd w:val="clear" w:color="auto" w:fill="auto"/>
          </w:tcPr>
          <w:p w14:paraId="4150C6F0" w14:textId="77777777" w:rsidR="005D033D" w:rsidRPr="004B0CE5" w:rsidRDefault="005D033D" w:rsidP="005D033D">
            <w:pPr>
              <w:jc w:val="both"/>
              <w:rPr>
                <w:rFonts w:ascii="Cambria" w:hAnsi="Cambria"/>
              </w:rPr>
            </w:pPr>
          </w:p>
        </w:tc>
      </w:tr>
    </w:tbl>
    <w:p w14:paraId="601B7932" w14:textId="77777777" w:rsidR="005D033D" w:rsidRPr="004B0CE5" w:rsidRDefault="005D033D" w:rsidP="007A2ADC">
      <w:pPr>
        <w:spacing w:before="240" w:after="240" w:line="360" w:lineRule="auto"/>
        <w:ind w:firstLine="1134"/>
        <w:jc w:val="both"/>
        <w:rPr>
          <w:rFonts w:ascii="Cambria" w:hAnsi="Cambria"/>
        </w:rPr>
      </w:pPr>
      <w:r w:rsidRPr="004B0CE5">
        <w:rPr>
          <w:rFonts w:ascii="Cambria" w:hAnsi="Cambria"/>
        </w:rPr>
        <w:t>A fim de corroborar as assertivas contidas na presente ação judicial, juntam-se, ainda, os seguintes documentos:</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4820"/>
        <w:gridCol w:w="1275"/>
      </w:tblGrid>
      <w:tr w:rsidR="005D033D" w:rsidRPr="004B0CE5" w14:paraId="255826C3" w14:textId="77777777" w:rsidTr="005E6C6A">
        <w:trPr>
          <w:trHeight w:val="377"/>
        </w:trPr>
        <w:tc>
          <w:tcPr>
            <w:tcW w:w="2977" w:type="dxa"/>
            <w:shd w:val="clear" w:color="auto" w:fill="auto"/>
          </w:tcPr>
          <w:p w14:paraId="19055998" w14:textId="77777777" w:rsidR="005D033D" w:rsidRPr="004B0CE5" w:rsidRDefault="005D033D" w:rsidP="005E6C6A">
            <w:pPr>
              <w:jc w:val="center"/>
              <w:rPr>
                <w:rFonts w:ascii="Cambria" w:hAnsi="Cambria"/>
                <w:b/>
              </w:rPr>
            </w:pPr>
            <w:r w:rsidRPr="004B0CE5">
              <w:rPr>
                <w:rFonts w:ascii="Cambria" w:hAnsi="Cambria"/>
                <w:b/>
              </w:rPr>
              <w:t>Documento</w:t>
            </w:r>
          </w:p>
        </w:tc>
        <w:tc>
          <w:tcPr>
            <w:tcW w:w="4820" w:type="dxa"/>
            <w:shd w:val="clear" w:color="auto" w:fill="auto"/>
          </w:tcPr>
          <w:p w14:paraId="7D4ADB4E" w14:textId="77777777" w:rsidR="005D033D" w:rsidRPr="004B0CE5" w:rsidRDefault="005D033D" w:rsidP="005E6C6A">
            <w:pPr>
              <w:jc w:val="center"/>
              <w:rPr>
                <w:rFonts w:ascii="Cambria" w:hAnsi="Cambria"/>
                <w:b/>
              </w:rPr>
            </w:pPr>
            <w:r w:rsidRPr="004B0CE5">
              <w:rPr>
                <w:rFonts w:ascii="Cambria" w:hAnsi="Cambria"/>
                <w:b/>
              </w:rPr>
              <w:t>Observação</w:t>
            </w:r>
          </w:p>
        </w:tc>
        <w:tc>
          <w:tcPr>
            <w:tcW w:w="1275" w:type="dxa"/>
            <w:shd w:val="clear" w:color="auto" w:fill="auto"/>
          </w:tcPr>
          <w:p w14:paraId="3BCC3D4A" w14:textId="77777777" w:rsidR="005D033D" w:rsidRPr="004B0CE5" w:rsidRDefault="005D033D" w:rsidP="005E6C6A">
            <w:pPr>
              <w:jc w:val="center"/>
              <w:rPr>
                <w:rFonts w:ascii="Cambria" w:hAnsi="Cambria"/>
                <w:b/>
              </w:rPr>
            </w:pPr>
            <w:r w:rsidRPr="004B0CE5">
              <w:rPr>
                <w:rFonts w:ascii="Cambria" w:hAnsi="Cambria"/>
                <w:b/>
              </w:rPr>
              <w:t>Data</w:t>
            </w:r>
          </w:p>
        </w:tc>
      </w:tr>
      <w:tr w:rsidR="005D033D" w:rsidRPr="004B0CE5" w14:paraId="7C8D2016" w14:textId="77777777" w:rsidTr="005E6C6A">
        <w:tblPrEx>
          <w:tblLook w:val="01E0" w:firstRow="1" w:lastRow="1" w:firstColumn="1" w:lastColumn="1" w:noHBand="0" w:noVBand="0"/>
        </w:tblPrEx>
        <w:trPr>
          <w:trHeight w:val="144"/>
        </w:trPr>
        <w:tc>
          <w:tcPr>
            <w:tcW w:w="2977" w:type="dxa"/>
            <w:shd w:val="clear" w:color="auto" w:fill="auto"/>
          </w:tcPr>
          <w:p w14:paraId="41D3C960" w14:textId="77777777" w:rsidR="005D033D" w:rsidRPr="004B0CE5" w:rsidRDefault="005D033D" w:rsidP="005D033D">
            <w:pPr>
              <w:jc w:val="both"/>
              <w:rPr>
                <w:rFonts w:ascii="Cambria" w:hAnsi="Cambria"/>
              </w:rPr>
            </w:pPr>
          </w:p>
        </w:tc>
        <w:tc>
          <w:tcPr>
            <w:tcW w:w="4820" w:type="dxa"/>
            <w:shd w:val="clear" w:color="auto" w:fill="auto"/>
          </w:tcPr>
          <w:p w14:paraId="74E14D1A" w14:textId="77777777" w:rsidR="005D033D" w:rsidRPr="004B0CE5" w:rsidRDefault="005D033D" w:rsidP="005D033D">
            <w:pPr>
              <w:jc w:val="both"/>
              <w:rPr>
                <w:rFonts w:ascii="Cambria" w:hAnsi="Cambria"/>
              </w:rPr>
            </w:pPr>
          </w:p>
        </w:tc>
        <w:tc>
          <w:tcPr>
            <w:tcW w:w="1275" w:type="dxa"/>
            <w:shd w:val="clear" w:color="auto" w:fill="auto"/>
          </w:tcPr>
          <w:p w14:paraId="0257C780" w14:textId="77777777" w:rsidR="005D033D" w:rsidRPr="004B0CE5" w:rsidRDefault="005D033D" w:rsidP="005D033D">
            <w:pPr>
              <w:jc w:val="both"/>
              <w:rPr>
                <w:rFonts w:ascii="Cambria" w:hAnsi="Cambria"/>
              </w:rPr>
            </w:pPr>
          </w:p>
        </w:tc>
      </w:tr>
      <w:tr w:rsidR="005D033D" w:rsidRPr="004B0CE5" w14:paraId="61954FA8" w14:textId="77777777" w:rsidTr="005E6C6A">
        <w:tblPrEx>
          <w:tblLook w:val="01E0" w:firstRow="1" w:lastRow="1" w:firstColumn="1" w:lastColumn="1" w:noHBand="0" w:noVBand="0"/>
        </w:tblPrEx>
        <w:trPr>
          <w:trHeight w:val="144"/>
        </w:trPr>
        <w:tc>
          <w:tcPr>
            <w:tcW w:w="2977" w:type="dxa"/>
            <w:shd w:val="clear" w:color="auto" w:fill="auto"/>
          </w:tcPr>
          <w:p w14:paraId="4D14DABD" w14:textId="77777777" w:rsidR="005D033D" w:rsidRPr="004B0CE5" w:rsidRDefault="005D033D" w:rsidP="005D033D">
            <w:pPr>
              <w:jc w:val="both"/>
              <w:rPr>
                <w:rFonts w:ascii="Cambria" w:hAnsi="Cambria"/>
              </w:rPr>
            </w:pPr>
          </w:p>
        </w:tc>
        <w:tc>
          <w:tcPr>
            <w:tcW w:w="4820" w:type="dxa"/>
            <w:shd w:val="clear" w:color="auto" w:fill="auto"/>
          </w:tcPr>
          <w:p w14:paraId="3418610C" w14:textId="77777777" w:rsidR="005D033D" w:rsidRPr="004B0CE5" w:rsidRDefault="005D033D" w:rsidP="005D033D">
            <w:pPr>
              <w:jc w:val="both"/>
              <w:rPr>
                <w:rFonts w:ascii="Cambria" w:hAnsi="Cambria"/>
              </w:rPr>
            </w:pPr>
          </w:p>
        </w:tc>
        <w:tc>
          <w:tcPr>
            <w:tcW w:w="1275" w:type="dxa"/>
            <w:shd w:val="clear" w:color="auto" w:fill="auto"/>
          </w:tcPr>
          <w:p w14:paraId="264FE1C7" w14:textId="77777777" w:rsidR="005D033D" w:rsidRPr="004B0CE5" w:rsidRDefault="005D033D" w:rsidP="005D033D">
            <w:pPr>
              <w:jc w:val="both"/>
              <w:rPr>
                <w:rFonts w:ascii="Cambria" w:hAnsi="Cambria"/>
                <w:b/>
              </w:rPr>
            </w:pPr>
          </w:p>
        </w:tc>
      </w:tr>
      <w:tr w:rsidR="005D033D" w:rsidRPr="004B0CE5" w14:paraId="003DC800" w14:textId="77777777" w:rsidTr="005E6C6A">
        <w:tblPrEx>
          <w:tblLook w:val="01E0" w:firstRow="1" w:lastRow="1" w:firstColumn="1" w:lastColumn="1" w:noHBand="0" w:noVBand="0"/>
        </w:tblPrEx>
        <w:trPr>
          <w:trHeight w:val="144"/>
        </w:trPr>
        <w:tc>
          <w:tcPr>
            <w:tcW w:w="2977" w:type="dxa"/>
            <w:shd w:val="clear" w:color="auto" w:fill="auto"/>
          </w:tcPr>
          <w:p w14:paraId="381DBAFF" w14:textId="77777777" w:rsidR="005D033D" w:rsidRPr="004B0CE5" w:rsidRDefault="005D033D" w:rsidP="005D033D">
            <w:pPr>
              <w:jc w:val="both"/>
              <w:rPr>
                <w:rFonts w:ascii="Cambria" w:hAnsi="Cambria"/>
              </w:rPr>
            </w:pPr>
          </w:p>
        </w:tc>
        <w:tc>
          <w:tcPr>
            <w:tcW w:w="4820" w:type="dxa"/>
            <w:shd w:val="clear" w:color="auto" w:fill="auto"/>
          </w:tcPr>
          <w:p w14:paraId="679B8FBE" w14:textId="77777777" w:rsidR="005D033D" w:rsidRPr="004B0CE5" w:rsidRDefault="005D033D" w:rsidP="005D033D">
            <w:pPr>
              <w:jc w:val="both"/>
              <w:rPr>
                <w:rFonts w:ascii="Cambria" w:hAnsi="Cambria"/>
              </w:rPr>
            </w:pPr>
          </w:p>
        </w:tc>
        <w:tc>
          <w:tcPr>
            <w:tcW w:w="1275" w:type="dxa"/>
            <w:shd w:val="clear" w:color="auto" w:fill="auto"/>
          </w:tcPr>
          <w:p w14:paraId="55E65453" w14:textId="77777777" w:rsidR="005D033D" w:rsidRPr="004B0CE5" w:rsidRDefault="005D033D" w:rsidP="005D033D">
            <w:pPr>
              <w:jc w:val="both"/>
              <w:rPr>
                <w:rFonts w:ascii="Cambria" w:hAnsi="Cambria"/>
              </w:rPr>
            </w:pPr>
          </w:p>
        </w:tc>
      </w:tr>
      <w:tr w:rsidR="005D033D" w:rsidRPr="004B0CE5" w14:paraId="2F4F46B7" w14:textId="77777777" w:rsidTr="005E6C6A">
        <w:tblPrEx>
          <w:tblLook w:val="01E0" w:firstRow="1" w:lastRow="1" w:firstColumn="1" w:lastColumn="1" w:noHBand="0" w:noVBand="0"/>
        </w:tblPrEx>
        <w:trPr>
          <w:trHeight w:val="144"/>
        </w:trPr>
        <w:tc>
          <w:tcPr>
            <w:tcW w:w="2977" w:type="dxa"/>
            <w:shd w:val="clear" w:color="auto" w:fill="auto"/>
          </w:tcPr>
          <w:p w14:paraId="5D2E654A" w14:textId="77777777" w:rsidR="005D033D" w:rsidRPr="004B0CE5" w:rsidRDefault="005D033D" w:rsidP="005D033D">
            <w:pPr>
              <w:jc w:val="both"/>
              <w:rPr>
                <w:rFonts w:ascii="Cambria" w:hAnsi="Cambria"/>
              </w:rPr>
            </w:pPr>
          </w:p>
        </w:tc>
        <w:tc>
          <w:tcPr>
            <w:tcW w:w="4820" w:type="dxa"/>
            <w:shd w:val="clear" w:color="auto" w:fill="auto"/>
          </w:tcPr>
          <w:p w14:paraId="57F0B80D" w14:textId="77777777" w:rsidR="005D033D" w:rsidRPr="004B0CE5" w:rsidRDefault="005D033D" w:rsidP="005D033D">
            <w:pPr>
              <w:jc w:val="both"/>
              <w:rPr>
                <w:rFonts w:ascii="Cambria" w:hAnsi="Cambria"/>
              </w:rPr>
            </w:pPr>
          </w:p>
        </w:tc>
        <w:tc>
          <w:tcPr>
            <w:tcW w:w="1275" w:type="dxa"/>
            <w:shd w:val="clear" w:color="auto" w:fill="auto"/>
          </w:tcPr>
          <w:p w14:paraId="48D1AFBA" w14:textId="77777777" w:rsidR="005D033D" w:rsidRPr="004B0CE5" w:rsidRDefault="005D033D" w:rsidP="005D033D">
            <w:pPr>
              <w:jc w:val="both"/>
              <w:rPr>
                <w:rFonts w:ascii="Cambria" w:hAnsi="Cambria"/>
              </w:rPr>
            </w:pPr>
          </w:p>
        </w:tc>
      </w:tr>
      <w:tr w:rsidR="005D033D" w:rsidRPr="004B0CE5" w14:paraId="49AFFF60" w14:textId="77777777" w:rsidTr="005E6C6A">
        <w:tblPrEx>
          <w:tblLook w:val="01E0" w:firstRow="1" w:lastRow="1" w:firstColumn="1" w:lastColumn="1" w:noHBand="0" w:noVBand="0"/>
        </w:tblPrEx>
        <w:trPr>
          <w:trHeight w:val="144"/>
        </w:trPr>
        <w:tc>
          <w:tcPr>
            <w:tcW w:w="2977" w:type="dxa"/>
            <w:shd w:val="clear" w:color="auto" w:fill="auto"/>
          </w:tcPr>
          <w:p w14:paraId="0F58B3A6" w14:textId="77777777" w:rsidR="005D033D" w:rsidRPr="004B0CE5" w:rsidRDefault="005D033D" w:rsidP="005D033D">
            <w:pPr>
              <w:jc w:val="both"/>
              <w:rPr>
                <w:rFonts w:ascii="Cambria" w:hAnsi="Cambria"/>
              </w:rPr>
            </w:pPr>
          </w:p>
        </w:tc>
        <w:tc>
          <w:tcPr>
            <w:tcW w:w="4820" w:type="dxa"/>
            <w:shd w:val="clear" w:color="auto" w:fill="auto"/>
          </w:tcPr>
          <w:p w14:paraId="58F0A0A0" w14:textId="77777777" w:rsidR="005D033D" w:rsidRPr="004B0CE5" w:rsidRDefault="005D033D" w:rsidP="005D033D">
            <w:pPr>
              <w:jc w:val="both"/>
              <w:rPr>
                <w:rFonts w:ascii="Cambria" w:hAnsi="Cambria"/>
              </w:rPr>
            </w:pPr>
          </w:p>
        </w:tc>
        <w:tc>
          <w:tcPr>
            <w:tcW w:w="1275" w:type="dxa"/>
            <w:shd w:val="clear" w:color="auto" w:fill="auto"/>
          </w:tcPr>
          <w:p w14:paraId="224EF23E" w14:textId="77777777" w:rsidR="005D033D" w:rsidRPr="004B0CE5" w:rsidRDefault="005D033D" w:rsidP="005D033D">
            <w:pPr>
              <w:jc w:val="both"/>
              <w:rPr>
                <w:rFonts w:ascii="Cambria" w:hAnsi="Cambria"/>
              </w:rPr>
            </w:pPr>
          </w:p>
        </w:tc>
      </w:tr>
      <w:tr w:rsidR="005D033D" w:rsidRPr="004B0CE5" w14:paraId="235211B2" w14:textId="77777777" w:rsidTr="005E6C6A">
        <w:tblPrEx>
          <w:tblLook w:val="01E0" w:firstRow="1" w:lastRow="1" w:firstColumn="1" w:lastColumn="1" w:noHBand="0" w:noVBand="0"/>
        </w:tblPrEx>
        <w:trPr>
          <w:trHeight w:val="144"/>
        </w:trPr>
        <w:tc>
          <w:tcPr>
            <w:tcW w:w="2977" w:type="dxa"/>
            <w:shd w:val="clear" w:color="auto" w:fill="auto"/>
          </w:tcPr>
          <w:p w14:paraId="7FE4F152" w14:textId="77777777" w:rsidR="005D033D" w:rsidRPr="004B0CE5" w:rsidRDefault="005D033D" w:rsidP="005D033D">
            <w:pPr>
              <w:jc w:val="both"/>
              <w:rPr>
                <w:rFonts w:ascii="Cambria" w:hAnsi="Cambria"/>
              </w:rPr>
            </w:pPr>
          </w:p>
        </w:tc>
        <w:tc>
          <w:tcPr>
            <w:tcW w:w="4820" w:type="dxa"/>
            <w:shd w:val="clear" w:color="auto" w:fill="auto"/>
          </w:tcPr>
          <w:p w14:paraId="0D0AC2C4" w14:textId="77777777" w:rsidR="005D033D" w:rsidRPr="004B0CE5" w:rsidRDefault="005D033D" w:rsidP="005D033D">
            <w:pPr>
              <w:jc w:val="both"/>
              <w:rPr>
                <w:rFonts w:ascii="Cambria" w:hAnsi="Cambria"/>
              </w:rPr>
            </w:pPr>
          </w:p>
        </w:tc>
        <w:tc>
          <w:tcPr>
            <w:tcW w:w="1275" w:type="dxa"/>
            <w:shd w:val="clear" w:color="auto" w:fill="auto"/>
          </w:tcPr>
          <w:p w14:paraId="70DE82EF" w14:textId="77777777" w:rsidR="005D033D" w:rsidRPr="004B0CE5" w:rsidRDefault="005D033D" w:rsidP="005D033D">
            <w:pPr>
              <w:jc w:val="both"/>
              <w:rPr>
                <w:rFonts w:ascii="Cambria" w:hAnsi="Cambria"/>
                <w:b/>
              </w:rPr>
            </w:pPr>
          </w:p>
        </w:tc>
      </w:tr>
      <w:tr w:rsidR="005D033D" w:rsidRPr="004B0CE5" w14:paraId="530A0041" w14:textId="77777777" w:rsidTr="005E6C6A">
        <w:tblPrEx>
          <w:tblLook w:val="01E0" w:firstRow="1" w:lastRow="1" w:firstColumn="1" w:lastColumn="1" w:noHBand="0" w:noVBand="0"/>
        </w:tblPrEx>
        <w:trPr>
          <w:trHeight w:val="144"/>
        </w:trPr>
        <w:tc>
          <w:tcPr>
            <w:tcW w:w="2977" w:type="dxa"/>
            <w:shd w:val="clear" w:color="auto" w:fill="auto"/>
          </w:tcPr>
          <w:p w14:paraId="1E7DB1B5" w14:textId="77777777" w:rsidR="005D033D" w:rsidRPr="004B0CE5" w:rsidRDefault="005D033D" w:rsidP="005D033D">
            <w:pPr>
              <w:jc w:val="both"/>
              <w:rPr>
                <w:rFonts w:ascii="Cambria" w:hAnsi="Cambria"/>
              </w:rPr>
            </w:pPr>
          </w:p>
        </w:tc>
        <w:tc>
          <w:tcPr>
            <w:tcW w:w="4820" w:type="dxa"/>
            <w:shd w:val="clear" w:color="auto" w:fill="auto"/>
          </w:tcPr>
          <w:p w14:paraId="571730A3" w14:textId="77777777" w:rsidR="005D033D" w:rsidRPr="004B0CE5" w:rsidRDefault="005D033D" w:rsidP="005D033D">
            <w:pPr>
              <w:jc w:val="both"/>
              <w:rPr>
                <w:rFonts w:ascii="Cambria" w:hAnsi="Cambria"/>
              </w:rPr>
            </w:pPr>
          </w:p>
        </w:tc>
        <w:tc>
          <w:tcPr>
            <w:tcW w:w="1275" w:type="dxa"/>
            <w:shd w:val="clear" w:color="auto" w:fill="auto"/>
          </w:tcPr>
          <w:p w14:paraId="2FB1CCC9" w14:textId="77777777" w:rsidR="005D033D" w:rsidRPr="004B0CE5" w:rsidRDefault="005D033D" w:rsidP="005D033D">
            <w:pPr>
              <w:jc w:val="both"/>
              <w:rPr>
                <w:rFonts w:ascii="Cambria" w:hAnsi="Cambria"/>
                <w:b/>
              </w:rPr>
            </w:pPr>
          </w:p>
        </w:tc>
      </w:tr>
      <w:tr w:rsidR="005D033D" w:rsidRPr="004B0CE5" w14:paraId="04AC7FD6" w14:textId="77777777" w:rsidTr="005E6C6A">
        <w:tblPrEx>
          <w:tblLook w:val="01E0" w:firstRow="1" w:lastRow="1" w:firstColumn="1" w:lastColumn="1" w:noHBand="0" w:noVBand="0"/>
        </w:tblPrEx>
        <w:trPr>
          <w:trHeight w:val="144"/>
        </w:trPr>
        <w:tc>
          <w:tcPr>
            <w:tcW w:w="2977" w:type="dxa"/>
            <w:shd w:val="clear" w:color="auto" w:fill="auto"/>
          </w:tcPr>
          <w:p w14:paraId="41B89129" w14:textId="77777777" w:rsidR="005D033D" w:rsidRPr="004B0CE5" w:rsidRDefault="005D033D" w:rsidP="005D033D">
            <w:pPr>
              <w:jc w:val="both"/>
              <w:rPr>
                <w:rFonts w:ascii="Cambria" w:hAnsi="Cambria"/>
              </w:rPr>
            </w:pPr>
          </w:p>
        </w:tc>
        <w:tc>
          <w:tcPr>
            <w:tcW w:w="4820" w:type="dxa"/>
            <w:shd w:val="clear" w:color="auto" w:fill="auto"/>
          </w:tcPr>
          <w:p w14:paraId="60A599AD" w14:textId="77777777" w:rsidR="005D033D" w:rsidRPr="004B0CE5" w:rsidRDefault="005D033D" w:rsidP="005D033D">
            <w:pPr>
              <w:jc w:val="both"/>
              <w:rPr>
                <w:rFonts w:ascii="Cambria" w:hAnsi="Cambria"/>
              </w:rPr>
            </w:pPr>
          </w:p>
        </w:tc>
        <w:tc>
          <w:tcPr>
            <w:tcW w:w="1275" w:type="dxa"/>
            <w:shd w:val="clear" w:color="auto" w:fill="auto"/>
          </w:tcPr>
          <w:p w14:paraId="4C055C23" w14:textId="77777777" w:rsidR="005D033D" w:rsidRPr="004B0CE5" w:rsidRDefault="005D033D" w:rsidP="005D033D">
            <w:pPr>
              <w:jc w:val="both"/>
              <w:rPr>
                <w:rFonts w:ascii="Cambria" w:hAnsi="Cambria"/>
                <w:b/>
              </w:rPr>
            </w:pPr>
          </w:p>
        </w:tc>
      </w:tr>
    </w:tbl>
    <w:p w14:paraId="68B0F567" w14:textId="77777777" w:rsidR="005D033D" w:rsidRPr="004B0CE5" w:rsidRDefault="005D033D" w:rsidP="007A2ADC">
      <w:pPr>
        <w:spacing w:before="240" w:after="240" w:line="360" w:lineRule="auto"/>
        <w:ind w:firstLine="1134"/>
        <w:jc w:val="both"/>
        <w:rPr>
          <w:rFonts w:ascii="Cambria" w:eastAsia="Times New Roman" w:hAnsi="Cambria"/>
        </w:rPr>
      </w:pPr>
      <w:r w:rsidRPr="004B0CE5">
        <w:rPr>
          <w:rFonts w:ascii="Cambria" w:hAnsi="Cambria"/>
        </w:rPr>
        <w:t xml:space="preserve">Deste modo, os documentos apresentados, tanto na ceara administrativa, quanto os agora anexados, revelam </w:t>
      </w:r>
      <w:r w:rsidR="0036024C" w:rsidRPr="004B0CE5">
        <w:rPr>
          <w:rFonts w:ascii="Cambria" w:eastAsia="Times New Roman" w:hAnsi="Cambria"/>
        </w:rPr>
        <w:t>de maneira satisfatória</w:t>
      </w:r>
      <w:r w:rsidRPr="004B0CE5">
        <w:rPr>
          <w:rFonts w:ascii="Cambria" w:eastAsia="Times New Roman" w:hAnsi="Cambria"/>
        </w:rPr>
        <w:t xml:space="preserve"> que a Parte Autora trabalhou, juntamente com outros membros de sua família, em regime de economia familiar para sustento próprio e de seus entes mais próximos.</w:t>
      </w:r>
    </w:p>
    <w:tbl>
      <w:tblPr>
        <w:tblW w:w="0" w:type="auto"/>
        <w:shd w:val="clear" w:color="auto" w:fill="000000"/>
        <w:tblLook w:val="04A0" w:firstRow="1" w:lastRow="0" w:firstColumn="1" w:lastColumn="0" w:noHBand="0" w:noVBand="1"/>
      </w:tblPr>
      <w:tblGrid>
        <w:gridCol w:w="9071"/>
      </w:tblGrid>
      <w:tr w:rsidR="005D033D" w:rsidRPr="004B0CE5" w14:paraId="4E5D0599" w14:textId="77777777" w:rsidTr="004734BD">
        <w:tc>
          <w:tcPr>
            <w:tcW w:w="9071" w:type="dxa"/>
            <w:shd w:val="clear" w:color="auto" w:fill="000000"/>
            <w:tcMar>
              <w:left w:w="0" w:type="dxa"/>
              <w:right w:w="0" w:type="dxa"/>
            </w:tcMar>
          </w:tcPr>
          <w:p w14:paraId="67C36741" w14:textId="77777777" w:rsidR="005D033D" w:rsidRPr="004B0CE5" w:rsidRDefault="005D033D" w:rsidP="005D033D">
            <w:pPr>
              <w:tabs>
                <w:tab w:val="left" w:pos="6236"/>
              </w:tabs>
              <w:jc w:val="both"/>
              <w:rPr>
                <w:rFonts w:ascii="Cambria" w:hAnsi="Cambria"/>
                <w:b/>
                <w:u w:val="single"/>
              </w:rPr>
            </w:pPr>
            <w:r w:rsidRPr="004B0CE5">
              <w:rPr>
                <w:rFonts w:ascii="Cambria" w:hAnsi="Cambria"/>
                <w:b/>
              </w:rPr>
              <w:br w:type="page"/>
              <w:t xml:space="preserve"> </w:t>
            </w:r>
            <w:r w:rsidRPr="004B0CE5">
              <w:rPr>
                <w:rFonts w:ascii="Cambria" w:hAnsi="Cambria"/>
                <w:b/>
                <w:u w:val="single"/>
              </w:rPr>
              <w:t xml:space="preserve">2.1 INÍCIO DE PROVA MATERIAL </w:t>
            </w:r>
          </w:p>
        </w:tc>
      </w:tr>
    </w:tbl>
    <w:p w14:paraId="61ACA861" w14:textId="77777777" w:rsidR="005D033D" w:rsidRPr="004B0CE5" w:rsidRDefault="005D033D" w:rsidP="007A2ADC">
      <w:pPr>
        <w:spacing w:before="240" w:after="240" w:line="360" w:lineRule="auto"/>
        <w:ind w:firstLine="1134"/>
        <w:jc w:val="both"/>
        <w:rPr>
          <w:rFonts w:ascii="Cambria" w:eastAsia="Times New Roman" w:hAnsi="Cambria"/>
        </w:rPr>
      </w:pPr>
      <w:r w:rsidRPr="004B0CE5">
        <w:rPr>
          <w:rFonts w:ascii="Cambria" w:eastAsia="Times New Roman" w:hAnsi="Cambria"/>
        </w:rPr>
        <w:t>Considerando a dificuldade de se obter documentos para provar a atividade rural, situação inerente à condição simplória da vida no campo, a jurisprudência dominante tem mitigado a exigência probatória e aceitado diversos documentos como início de prova material, desde que contemporâneos aos fatos alegados:</w:t>
      </w:r>
    </w:p>
    <w:p w14:paraId="37C47D5C" w14:textId="77777777" w:rsidR="00152EF6" w:rsidRPr="004B0CE5" w:rsidRDefault="00152EF6" w:rsidP="00152EF6">
      <w:pPr>
        <w:spacing w:before="240" w:after="240" w:line="360" w:lineRule="auto"/>
        <w:ind w:firstLine="1134"/>
        <w:jc w:val="both"/>
        <w:rPr>
          <w:rFonts w:ascii="Cambria" w:eastAsia="Times New Roman" w:hAnsi="Cambria"/>
        </w:rPr>
      </w:pPr>
      <w:r w:rsidRPr="004B0CE5">
        <w:rPr>
          <w:rFonts w:ascii="Cambria" w:eastAsia="Times New Roman" w:hAnsi="Cambria"/>
        </w:rPr>
        <w:t>Neste sentido:</w:t>
      </w:r>
    </w:p>
    <w:p w14:paraId="080A1063" w14:textId="77777777" w:rsidR="00152EF6" w:rsidRPr="004B0CE5" w:rsidRDefault="00152EF6" w:rsidP="00152EF6">
      <w:pPr>
        <w:spacing w:before="120" w:after="120"/>
        <w:ind w:left="2268"/>
        <w:jc w:val="both"/>
        <w:rPr>
          <w:rFonts w:ascii="Cambria" w:eastAsia="Times New Roman" w:hAnsi="Cambria"/>
          <w:sz w:val="20"/>
          <w:szCs w:val="20"/>
        </w:rPr>
      </w:pPr>
      <w:r w:rsidRPr="004B0CE5">
        <w:rPr>
          <w:rFonts w:ascii="Cambria" w:eastAsia="Times New Roman" w:hAnsi="Cambria"/>
          <w:sz w:val="20"/>
          <w:szCs w:val="20"/>
        </w:rPr>
        <w:t xml:space="preserve">PREVIDENCIÁRIO. RECURSO ESPECIAL REPRESENTATIVO DA CONTROVÉRSIA. APOSENTADORIA POR TEMPO DE SERVIÇO. ART. 55, § 3º, DA LEI 8.213/91. TEMPO DE SERVIÇO RURAL. RECONHECIMENTO A PARTIR DO DOCUMENTO MAIS ANTIGO. DESNECESSIDADE. </w:t>
      </w:r>
      <w:r w:rsidRPr="004B0CE5">
        <w:rPr>
          <w:rFonts w:ascii="Cambria" w:eastAsia="Times New Roman" w:hAnsi="Cambria"/>
          <w:b/>
          <w:sz w:val="20"/>
          <w:szCs w:val="20"/>
        </w:rPr>
        <w:t>INÍCIO DE PROVA MATERIAL CONJUGADO COM PROVA TESTEMUNHAL.</w:t>
      </w:r>
      <w:r w:rsidRPr="004B0CE5">
        <w:rPr>
          <w:rFonts w:ascii="Cambria" w:eastAsia="Times New Roman" w:hAnsi="Cambria"/>
          <w:sz w:val="20"/>
          <w:szCs w:val="20"/>
        </w:rPr>
        <w:t xml:space="preserve"> PERÍODO DE ATIVIDADE RURAL COINCIDENTE COM INÍCIO DE ATIVIDADE URBANA REGISTRADA EM CTPS. RECURSO PARCIALMENTE PROVIDO.</w:t>
      </w:r>
    </w:p>
    <w:p w14:paraId="052350E7" w14:textId="77777777" w:rsidR="00152EF6" w:rsidRPr="004B0CE5" w:rsidRDefault="00152EF6" w:rsidP="00152EF6">
      <w:pPr>
        <w:spacing w:before="120" w:after="120"/>
        <w:ind w:left="2268"/>
        <w:jc w:val="both"/>
        <w:rPr>
          <w:rFonts w:ascii="Cambria" w:eastAsia="Times New Roman" w:hAnsi="Cambria"/>
          <w:sz w:val="20"/>
          <w:szCs w:val="20"/>
        </w:rPr>
      </w:pPr>
      <w:r w:rsidRPr="004B0CE5">
        <w:rPr>
          <w:rFonts w:ascii="Cambria" w:eastAsia="Times New Roman" w:hAnsi="Cambria"/>
          <w:sz w:val="20"/>
          <w:szCs w:val="20"/>
        </w:rPr>
        <w:t>1. A controvérsia cinge-se em saber sobre a possibilidade, ou não, de reconhecimento do período de trabalho rural anterior ao documento mais antigo juntado como início de prova material.</w:t>
      </w:r>
    </w:p>
    <w:p w14:paraId="36E36477" w14:textId="77777777" w:rsidR="00152EF6" w:rsidRPr="004B0CE5" w:rsidRDefault="00152EF6" w:rsidP="00152EF6">
      <w:pPr>
        <w:spacing w:before="120" w:after="120"/>
        <w:ind w:left="2268"/>
        <w:jc w:val="both"/>
        <w:rPr>
          <w:rFonts w:ascii="Cambria" w:eastAsia="Times New Roman" w:hAnsi="Cambria"/>
          <w:sz w:val="20"/>
          <w:szCs w:val="20"/>
        </w:rPr>
      </w:pPr>
      <w:r w:rsidRPr="004B0CE5">
        <w:rPr>
          <w:rFonts w:ascii="Cambria" w:eastAsia="Times New Roman" w:hAnsi="Cambria"/>
          <w:sz w:val="20"/>
          <w:szCs w:val="20"/>
        </w:rPr>
        <w:t>2. De acordo com o art. 400 do Código de Processo Civil "a prova testemunhal é sempre admissível, não dispondo a lei de modo diverso".  Por sua vez, a Lei de Benefícios, ao disciplinar a aposentadoria por tempo de serviço, expressamente estabelece no § 3º do art. 55 que a comprovação do tempo de serviço só produzirá efeito quando baseada em início de prova material, "não sendo admitida prova exclusivamente testemunhal, salvo na ocorrência de motivo de força maior ou caso fortuito, conforme disposto no Regulamento" (Súmula 149/STJ).</w:t>
      </w:r>
    </w:p>
    <w:p w14:paraId="4C920C0F" w14:textId="77777777" w:rsidR="00152EF6" w:rsidRPr="004B0CE5" w:rsidRDefault="00152EF6" w:rsidP="00152EF6">
      <w:pPr>
        <w:spacing w:before="120" w:after="120"/>
        <w:ind w:left="2268"/>
        <w:jc w:val="both"/>
        <w:rPr>
          <w:rFonts w:ascii="Cambria" w:eastAsia="Times New Roman" w:hAnsi="Cambria"/>
          <w:b/>
          <w:sz w:val="20"/>
          <w:szCs w:val="20"/>
        </w:rPr>
      </w:pPr>
      <w:r w:rsidRPr="004B0CE5">
        <w:rPr>
          <w:rFonts w:ascii="Cambria" w:eastAsia="Times New Roman" w:hAnsi="Cambria"/>
          <w:b/>
          <w:sz w:val="20"/>
          <w:szCs w:val="20"/>
        </w:rPr>
        <w:t>3. No âmbito desta Corte, é pacífico o entendimento de ser possível o reconhecimento do tempo de serviço mediante apresentação de um início de prova material, desde que corroborado por testemunhos idôneos. Precedentes.</w:t>
      </w:r>
    </w:p>
    <w:p w14:paraId="19E58BB2" w14:textId="77777777" w:rsidR="00152EF6" w:rsidRPr="004B0CE5" w:rsidRDefault="00152EF6" w:rsidP="00152EF6">
      <w:pPr>
        <w:spacing w:before="120" w:after="120"/>
        <w:ind w:left="2268"/>
        <w:jc w:val="both"/>
        <w:rPr>
          <w:rFonts w:ascii="Cambria" w:eastAsia="Times New Roman" w:hAnsi="Cambria"/>
          <w:b/>
          <w:sz w:val="20"/>
          <w:szCs w:val="20"/>
        </w:rPr>
      </w:pPr>
      <w:r w:rsidRPr="004B0CE5">
        <w:rPr>
          <w:rFonts w:ascii="Cambria" w:eastAsia="Times New Roman" w:hAnsi="Cambria"/>
          <w:b/>
          <w:sz w:val="20"/>
          <w:szCs w:val="20"/>
        </w:rPr>
        <w:t>4. A Lei de Benefícios, ao exigir um "início de prova material", teve por pressuposto assegurar o direito à contagem do tempo de atividade exercida por trabalhador rural em período anterior ao advento da Lei 8.213/91 levando em conta as dificuldades deste, notadamente hipossuficiente.</w:t>
      </w:r>
    </w:p>
    <w:p w14:paraId="162CE2E4" w14:textId="77777777" w:rsidR="005D033D" w:rsidRPr="004B0CE5" w:rsidRDefault="00152EF6" w:rsidP="00152EF6">
      <w:pPr>
        <w:spacing w:before="120" w:after="120"/>
        <w:ind w:left="2268"/>
        <w:jc w:val="both"/>
        <w:rPr>
          <w:rFonts w:ascii="Cambria" w:eastAsia="Times New Roman" w:hAnsi="Cambria"/>
          <w:sz w:val="20"/>
          <w:szCs w:val="20"/>
        </w:rPr>
      </w:pPr>
      <w:r w:rsidRPr="004B0CE5">
        <w:rPr>
          <w:rFonts w:ascii="Cambria" w:eastAsia="Times New Roman" w:hAnsi="Cambria"/>
          <w:sz w:val="20"/>
          <w:szCs w:val="20"/>
        </w:rPr>
        <w:t>5. Ainda que inexista prova documental do período antecedente ao casamento do segurado, ocorrido em 1974, os testemunhos colhidos em juízo, conforme reconhecido pelas instâncias ordinárias, corroboraram a alegação da inicial e confirmaram o trabalho do autor desde 1967. […] (STJ, REsp 1348633/SP, Rel. Ministro ARNALDO ESTEVES LIMA, PRIMEIRA SEÇÃO, julgado em 28/08/2013, DJe 05/12/2014, sem grifo no original</w:t>
      </w:r>
      <w:r w:rsidR="005D033D" w:rsidRPr="004B0CE5">
        <w:rPr>
          <w:rFonts w:ascii="Cambria" w:eastAsia="Times New Roman" w:hAnsi="Cambria"/>
          <w:sz w:val="20"/>
          <w:szCs w:val="20"/>
        </w:rPr>
        <w:t>).</w:t>
      </w:r>
    </w:p>
    <w:p w14:paraId="5308F348" w14:textId="77777777" w:rsidR="005D033D" w:rsidRPr="004B0CE5" w:rsidRDefault="005D033D" w:rsidP="007A2ADC">
      <w:pPr>
        <w:spacing w:before="240" w:after="240" w:line="360" w:lineRule="auto"/>
        <w:ind w:firstLine="1134"/>
        <w:jc w:val="both"/>
        <w:rPr>
          <w:rFonts w:ascii="Cambria" w:eastAsia="Times New Roman" w:hAnsi="Cambria"/>
        </w:rPr>
      </w:pPr>
      <w:r w:rsidRPr="004B0CE5">
        <w:rPr>
          <w:rFonts w:ascii="Cambria" w:eastAsia="Times New Roman" w:hAnsi="Cambria"/>
        </w:rPr>
        <w:t>Também acerca do tema, a Lei n.</w:t>
      </w:r>
      <w:r w:rsidR="0036024C" w:rsidRPr="004B0CE5">
        <w:rPr>
          <w:rFonts w:ascii="Cambria" w:eastAsia="Times New Roman" w:hAnsi="Cambria"/>
        </w:rPr>
        <w:t>º</w:t>
      </w:r>
      <w:r w:rsidRPr="004B0CE5">
        <w:rPr>
          <w:rFonts w:ascii="Cambria" w:eastAsia="Times New Roman" w:hAnsi="Cambria"/>
        </w:rPr>
        <w:t xml:space="preserve"> 8.213/91 define quais documentos que servem para a comprovação da atividade rural:</w:t>
      </w:r>
    </w:p>
    <w:p w14:paraId="196A02AD" w14:textId="77777777" w:rsidR="005D033D" w:rsidRPr="004B0CE5" w:rsidRDefault="0036024C" w:rsidP="007A2ADC">
      <w:pPr>
        <w:spacing w:before="120" w:after="120"/>
        <w:ind w:left="2268"/>
        <w:jc w:val="both"/>
        <w:rPr>
          <w:rFonts w:ascii="Cambria" w:eastAsia="Times New Roman" w:hAnsi="Cambria"/>
          <w:sz w:val="20"/>
          <w:szCs w:val="20"/>
        </w:rPr>
      </w:pPr>
      <w:r w:rsidRPr="004B0CE5">
        <w:rPr>
          <w:rFonts w:ascii="Cambria" w:eastAsia="Times New Roman" w:hAnsi="Cambria"/>
          <w:sz w:val="20"/>
          <w:szCs w:val="20"/>
        </w:rPr>
        <w:t xml:space="preserve">Art. 106. </w:t>
      </w:r>
    </w:p>
    <w:p w14:paraId="12F56172" w14:textId="77777777" w:rsidR="0036024C" w:rsidRPr="004B0CE5" w:rsidRDefault="0036024C" w:rsidP="007A2ADC">
      <w:pPr>
        <w:spacing w:before="120" w:after="120"/>
        <w:ind w:left="2268"/>
        <w:jc w:val="both"/>
        <w:rPr>
          <w:rFonts w:ascii="Cambria" w:eastAsia="Times New Roman" w:hAnsi="Cambria"/>
          <w:sz w:val="20"/>
          <w:szCs w:val="20"/>
        </w:rPr>
      </w:pPr>
      <w:r w:rsidRPr="004B0CE5">
        <w:rPr>
          <w:rFonts w:ascii="Cambria" w:eastAsia="Times New Roman" w:hAnsi="Cambria"/>
          <w:sz w:val="20"/>
          <w:szCs w:val="20"/>
        </w:rPr>
        <w:t>(...)</w:t>
      </w:r>
    </w:p>
    <w:p w14:paraId="6AA80789" w14:textId="77777777" w:rsidR="005D033D" w:rsidRPr="004B0CE5" w:rsidRDefault="005D033D" w:rsidP="007A2ADC">
      <w:pPr>
        <w:spacing w:before="120" w:after="120"/>
        <w:ind w:left="2268"/>
        <w:jc w:val="both"/>
        <w:rPr>
          <w:rFonts w:ascii="Cambria" w:eastAsia="Times New Roman" w:hAnsi="Cambria"/>
          <w:sz w:val="20"/>
          <w:szCs w:val="20"/>
        </w:rPr>
      </w:pPr>
      <w:r w:rsidRPr="004B0CE5">
        <w:rPr>
          <w:rFonts w:ascii="Cambria" w:eastAsia="Times New Roman" w:hAnsi="Cambria"/>
          <w:sz w:val="20"/>
          <w:szCs w:val="20"/>
        </w:rPr>
        <w:t>Parágrafo único. A comprovação do exercício de atividade rural referente a período anterior a 16 de abril de 1994, observado o disposto no § 3º do artigo 55 desta Lei, far-se-á alternativamente através de:</w:t>
      </w:r>
    </w:p>
    <w:p w14:paraId="4B360AA8" w14:textId="77777777" w:rsidR="005D033D" w:rsidRPr="004B0CE5" w:rsidRDefault="005D033D" w:rsidP="007A2ADC">
      <w:pPr>
        <w:spacing w:before="120" w:after="120"/>
        <w:ind w:left="2268"/>
        <w:jc w:val="both"/>
        <w:rPr>
          <w:rFonts w:ascii="Cambria" w:eastAsia="Times New Roman" w:hAnsi="Cambria"/>
          <w:sz w:val="20"/>
          <w:szCs w:val="20"/>
        </w:rPr>
      </w:pPr>
      <w:r w:rsidRPr="004B0CE5">
        <w:rPr>
          <w:rFonts w:ascii="Cambria" w:eastAsia="Times New Roman" w:hAnsi="Cambria"/>
          <w:sz w:val="20"/>
          <w:szCs w:val="20"/>
        </w:rPr>
        <w:t>II - contrato de arrendamento, parceria ou comodato rural;</w:t>
      </w:r>
    </w:p>
    <w:p w14:paraId="73439A7B" w14:textId="77777777" w:rsidR="005D033D" w:rsidRPr="004B0CE5" w:rsidRDefault="005D033D" w:rsidP="007A2ADC">
      <w:pPr>
        <w:spacing w:before="120" w:after="120"/>
        <w:ind w:left="2268"/>
        <w:jc w:val="both"/>
        <w:rPr>
          <w:rFonts w:ascii="Cambria" w:eastAsia="Times New Roman" w:hAnsi="Cambria"/>
          <w:sz w:val="20"/>
          <w:szCs w:val="20"/>
        </w:rPr>
      </w:pPr>
      <w:r w:rsidRPr="004B0CE5">
        <w:rPr>
          <w:rFonts w:ascii="Cambria" w:eastAsia="Times New Roman" w:hAnsi="Cambria"/>
          <w:sz w:val="20"/>
          <w:szCs w:val="20"/>
        </w:rPr>
        <w:t>III - declaração do sindicato de trabalhadores rurais, desde que homologada pelo INSS;</w:t>
      </w:r>
    </w:p>
    <w:p w14:paraId="038A5D85" w14:textId="77777777" w:rsidR="005D033D" w:rsidRPr="004B0CE5" w:rsidRDefault="005D033D" w:rsidP="007A2ADC">
      <w:pPr>
        <w:spacing w:before="120" w:after="120"/>
        <w:ind w:left="2268"/>
        <w:jc w:val="both"/>
        <w:rPr>
          <w:rFonts w:ascii="Cambria" w:eastAsia="Times New Roman" w:hAnsi="Cambria"/>
          <w:sz w:val="20"/>
          <w:szCs w:val="20"/>
        </w:rPr>
      </w:pPr>
      <w:r w:rsidRPr="004B0CE5">
        <w:rPr>
          <w:rFonts w:ascii="Cambria" w:eastAsia="Times New Roman" w:hAnsi="Cambria"/>
          <w:sz w:val="20"/>
          <w:szCs w:val="20"/>
        </w:rPr>
        <w:t>IV - comprovante de cadastro do INCRA, no caso de produtores em regime de economia familiar;</w:t>
      </w:r>
    </w:p>
    <w:p w14:paraId="6E325C1B" w14:textId="77777777" w:rsidR="005D033D" w:rsidRPr="004B0CE5" w:rsidRDefault="005D033D" w:rsidP="007A2ADC">
      <w:pPr>
        <w:spacing w:before="120" w:after="120"/>
        <w:ind w:left="2268"/>
        <w:jc w:val="both"/>
        <w:rPr>
          <w:rFonts w:ascii="Cambria" w:eastAsia="Times New Roman" w:hAnsi="Cambria"/>
          <w:sz w:val="20"/>
          <w:szCs w:val="20"/>
        </w:rPr>
      </w:pPr>
      <w:r w:rsidRPr="004B0CE5">
        <w:rPr>
          <w:rFonts w:ascii="Cambria" w:eastAsia="Times New Roman" w:hAnsi="Cambria"/>
          <w:sz w:val="20"/>
          <w:szCs w:val="20"/>
        </w:rPr>
        <w:t>V - bloco de notas do produtor rural.</w:t>
      </w:r>
    </w:p>
    <w:p w14:paraId="1D0458C5" w14:textId="77777777" w:rsidR="00D715CF" w:rsidRPr="004B0CE5" w:rsidRDefault="00D715CF" w:rsidP="00D715CF">
      <w:pPr>
        <w:spacing w:before="240" w:after="240" w:line="360" w:lineRule="auto"/>
        <w:ind w:firstLine="1134"/>
        <w:jc w:val="both"/>
        <w:rPr>
          <w:rFonts w:ascii="Cambria" w:eastAsia="Times New Roman" w:hAnsi="Cambria"/>
        </w:rPr>
      </w:pPr>
      <w:r w:rsidRPr="004B0CE5">
        <w:rPr>
          <w:rFonts w:ascii="Cambria" w:eastAsia="Times New Roman" w:hAnsi="Cambria"/>
        </w:rPr>
        <w:t xml:space="preserve">A jurisprudência pátria igualmente firmou entendimento no sentido de que qualquer dos documentos arrolados no art. 106 da Lei n.º 8.213/91 serve, por si só, como prova da atividade rural, uma vez que a relação não é taxativa, mas exemplificativa, podendo ser aceitos outros documentos. </w:t>
      </w:r>
    </w:p>
    <w:p w14:paraId="4ACE32D7" w14:textId="77777777" w:rsidR="005D033D" w:rsidRPr="004B0CE5" w:rsidRDefault="00D715CF" w:rsidP="00D715CF">
      <w:pPr>
        <w:spacing w:before="120" w:after="120"/>
        <w:ind w:left="2268"/>
        <w:jc w:val="both"/>
        <w:rPr>
          <w:rFonts w:ascii="Cambria" w:eastAsia="Times New Roman" w:hAnsi="Cambria"/>
          <w:sz w:val="20"/>
          <w:szCs w:val="20"/>
        </w:rPr>
      </w:pPr>
      <w:r w:rsidRPr="004B0CE5">
        <w:rPr>
          <w:rFonts w:ascii="Cambria" w:eastAsia="Times New Roman" w:hAnsi="Cambria"/>
          <w:sz w:val="20"/>
          <w:szCs w:val="20"/>
        </w:rPr>
        <w:t xml:space="preserve">A  jurisprudência  do  Superior  Tribunal  de  Justiça  firmou orientação  no  sentido  de  que,  diante da dificuldade do segurado especial na obtenção de prova escrita do exercício de sua profissão, o  rol  de documentos hábeis à comprovação do exercício de atividade rural,  inscrito  no art. 106, parágrafo único, da Lei 8.213/1991, </w:t>
      </w:r>
      <w:r w:rsidRPr="004B0CE5">
        <w:rPr>
          <w:rFonts w:ascii="Cambria" w:eastAsia="Times New Roman" w:hAnsi="Cambria"/>
          <w:b/>
          <w:sz w:val="20"/>
          <w:szCs w:val="20"/>
        </w:rPr>
        <w:t>é meramente  exemplificativo, e não taxativo, sendo admissíveis outros documentos  além  dos previstos no mencionado dispositivo, inclusive que estejam em nome de membros do grupo familiar ou ex-patrão</w:t>
      </w:r>
      <w:r w:rsidRPr="004B0CE5">
        <w:rPr>
          <w:rFonts w:ascii="Cambria" w:eastAsia="Times New Roman" w:hAnsi="Cambria"/>
          <w:sz w:val="20"/>
          <w:szCs w:val="20"/>
        </w:rPr>
        <w:t xml:space="preserve"> […] (STJ, REsp 1348633/SP, Rel. Ministro ARNALDO ESTEVES LIMA, PRIMEIRA SEÇÃO, julgado em 28/08/2013, DJe 05/12/2014, sem grifo no original</w:t>
      </w:r>
      <w:r w:rsidR="005D033D" w:rsidRPr="004B0CE5">
        <w:rPr>
          <w:rFonts w:ascii="Cambria" w:eastAsia="Times New Roman" w:hAnsi="Cambria"/>
          <w:sz w:val="20"/>
          <w:szCs w:val="20"/>
        </w:rPr>
        <w:t>).</w:t>
      </w:r>
    </w:p>
    <w:p w14:paraId="63814190" w14:textId="77777777" w:rsidR="005D033D" w:rsidRPr="004B0CE5" w:rsidRDefault="005D033D" w:rsidP="007A2ADC">
      <w:pPr>
        <w:pStyle w:val="NoSpacing1"/>
        <w:spacing w:before="240" w:after="240" w:line="360" w:lineRule="auto"/>
        <w:ind w:firstLine="1134"/>
        <w:jc w:val="both"/>
        <w:rPr>
          <w:rFonts w:ascii="Cambria" w:hAnsi="Cambria"/>
          <w:sz w:val="24"/>
          <w:szCs w:val="24"/>
          <w:lang w:val="pt-BR"/>
        </w:rPr>
      </w:pPr>
      <w:r w:rsidRPr="004B0CE5">
        <w:rPr>
          <w:rFonts w:ascii="Cambria" w:hAnsi="Cambria"/>
          <w:sz w:val="24"/>
          <w:szCs w:val="24"/>
          <w:lang w:val="pt-BR"/>
        </w:rPr>
        <w:t>Dessa forma, resta demonstrado que a Parte Autora cuidou de juntar o início de prova material para o período postulado, que poderá ser complementada pela prova testemunhal, em atenção ao princípio da livre valoração da prova.</w:t>
      </w:r>
    </w:p>
    <w:tbl>
      <w:tblPr>
        <w:tblW w:w="0" w:type="auto"/>
        <w:shd w:val="clear" w:color="auto" w:fill="000000"/>
        <w:tblLook w:val="04A0" w:firstRow="1" w:lastRow="0" w:firstColumn="1" w:lastColumn="0" w:noHBand="0" w:noVBand="1"/>
      </w:tblPr>
      <w:tblGrid>
        <w:gridCol w:w="9071"/>
      </w:tblGrid>
      <w:tr w:rsidR="005D033D" w:rsidRPr="004B0CE5" w14:paraId="21BD4DAF" w14:textId="77777777" w:rsidTr="004734BD">
        <w:tc>
          <w:tcPr>
            <w:tcW w:w="9071" w:type="dxa"/>
            <w:shd w:val="clear" w:color="auto" w:fill="000000"/>
            <w:tcMar>
              <w:left w:w="0" w:type="dxa"/>
              <w:right w:w="0" w:type="dxa"/>
            </w:tcMar>
          </w:tcPr>
          <w:p w14:paraId="70BD1AE2" w14:textId="77777777" w:rsidR="005D033D" w:rsidRPr="004B0CE5" w:rsidRDefault="005D033D" w:rsidP="005D033D">
            <w:pPr>
              <w:tabs>
                <w:tab w:val="left" w:pos="6236"/>
              </w:tabs>
              <w:jc w:val="both"/>
              <w:rPr>
                <w:rFonts w:ascii="Cambria" w:hAnsi="Cambria"/>
                <w:b/>
                <w:u w:val="single"/>
              </w:rPr>
            </w:pPr>
            <w:r w:rsidRPr="004B0CE5">
              <w:rPr>
                <w:rFonts w:ascii="Cambria" w:hAnsi="Cambria"/>
                <w:b/>
              </w:rPr>
              <w:br w:type="page"/>
              <w:t xml:space="preserve"> </w:t>
            </w:r>
            <w:r w:rsidRPr="004B0CE5">
              <w:rPr>
                <w:rFonts w:ascii="Cambria" w:hAnsi="Cambria"/>
                <w:b/>
                <w:u w:val="single"/>
              </w:rPr>
              <w:t>2.2 DESNECESSIDADE DE APR</w:t>
            </w:r>
            <w:r w:rsidR="0036024C" w:rsidRPr="004B0CE5">
              <w:rPr>
                <w:rFonts w:ascii="Cambria" w:hAnsi="Cambria"/>
                <w:b/>
                <w:u w:val="single"/>
              </w:rPr>
              <w:t xml:space="preserve">ESENTAR UM DOCUMENTO PARA CADA  </w:t>
            </w:r>
            <w:r w:rsidRPr="004B0CE5">
              <w:rPr>
                <w:rFonts w:ascii="Cambria" w:hAnsi="Cambria"/>
                <w:b/>
                <w:u w:val="single"/>
              </w:rPr>
              <w:t xml:space="preserve">ANO DE ATIVIDADE RURAL LABORADO </w:t>
            </w:r>
          </w:p>
        </w:tc>
      </w:tr>
    </w:tbl>
    <w:p w14:paraId="7659F688" w14:textId="77777777" w:rsidR="005D033D" w:rsidRPr="004B0CE5" w:rsidRDefault="005D033D" w:rsidP="007A2ADC">
      <w:pPr>
        <w:autoSpaceDE w:val="0"/>
        <w:autoSpaceDN w:val="0"/>
        <w:adjustRightInd w:val="0"/>
        <w:spacing w:before="240" w:after="240" w:line="360" w:lineRule="auto"/>
        <w:ind w:firstLine="1134"/>
        <w:jc w:val="both"/>
        <w:rPr>
          <w:rFonts w:ascii="Cambria" w:eastAsia="Times New Roman" w:hAnsi="Cambria" w:cs="Verdana"/>
          <w:color w:val="000000"/>
        </w:rPr>
      </w:pPr>
      <w:r w:rsidRPr="004B0CE5">
        <w:rPr>
          <w:rFonts w:ascii="Cambria" w:eastAsia="Times New Roman" w:hAnsi="Cambria" w:cs="Verdana"/>
          <w:color w:val="000000"/>
        </w:rPr>
        <w:t xml:space="preserve">A posição dos Tribunais é pacífica no sentido da desnecessidade de se apresentar um documento para cada ano que se deseja provar, até porque a dificuldade de encontrar tais provas seria imensa, e impossível para grande maioria daqueles que trabalharam na área rural.  </w:t>
      </w:r>
    </w:p>
    <w:p w14:paraId="7453B5F1" w14:textId="77777777" w:rsidR="00562B47" w:rsidRPr="004B0CE5" w:rsidRDefault="00562B47" w:rsidP="00562B47">
      <w:pPr>
        <w:autoSpaceDE w:val="0"/>
        <w:autoSpaceDN w:val="0"/>
        <w:adjustRightInd w:val="0"/>
        <w:spacing w:before="240" w:after="240" w:line="360" w:lineRule="auto"/>
        <w:ind w:firstLine="1134"/>
        <w:jc w:val="both"/>
        <w:rPr>
          <w:rFonts w:ascii="Cambria" w:eastAsia="Times New Roman" w:hAnsi="Cambria" w:cs="Verdana"/>
          <w:color w:val="000000"/>
        </w:rPr>
      </w:pPr>
      <w:r w:rsidRPr="004B0CE5">
        <w:rPr>
          <w:rFonts w:ascii="Cambria" w:eastAsia="Times New Roman" w:hAnsi="Cambria" w:cs="Verdana"/>
          <w:color w:val="000000"/>
        </w:rPr>
        <w:t xml:space="preserve">Veja-se: </w:t>
      </w:r>
    </w:p>
    <w:p w14:paraId="4A77C62D" w14:textId="77777777" w:rsidR="00562B47" w:rsidRPr="004B0CE5" w:rsidRDefault="00562B47" w:rsidP="00562B47">
      <w:pPr>
        <w:autoSpaceDE w:val="0"/>
        <w:autoSpaceDN w:val="0"/>
        <w:adjustRightInd w:val="0"/>
        <w:spacing w:before="120" w:after="120"/>
        <w:ind w:left="2268"/>
        <w:jc w:val="both"/>
        <w:rPr>
          <w:rFonts w:ascii="Cambria" w:eastAsia="Times New Roman" w:hAnsi="Cambria" w:cs="Verdana"/>
          <w:color w:val="000000"/>
          <w:sz w:val="20"/>
          <w:szCs w:val="20"/>
        </w:rPr>
      </w:pPr>
      <w:r w:rsidRPr="004B0CE5">
        <w:rPr>
          <w:rFonts w:ascii="Cambria" w:eastAsia="Times New Roman" w:hAnsi="Cambria" w:cs="Verdana"/>
          <w:color w:val="000000"/>
          <w:sz w:val="20"/>
          <w:szCs w:val="20"/>
        </w:rPr>
        <w:t xml:space="preserve">DIREITO PREVIDENCIÁRIO. APOSENTADORIA POR IDADE RURAL. CONJUNTO PROBATÓRIO SUFICIENTE. PERÍODO DE CARÊNCIA COMPROVADO. </w:t>
      </w:r>
      <w:r w:rsidRPr="004B0CE5">
        <w:rPr>
          <w:rFonts w:ascii="Cambria" w:eastAsia="Times New Roman" w:hAnsi="Cambria" w:cs="Verdana"/>
          <w:b/>
          <w:color w:val="000000"/>
          <w:sz w:val="20"/>
          <w:szCs w:val="20"/>
        </w:rPr>
        <w:t>DESNECESSIDADE DE PROVA ANO A ANO</w:t>
      </w:r>
      <w:r w:rsidRPr="004B0CE5">
        <w:rPr>
          <w:rFonts w:ascii="Cambria" w:eastAsia="Times New Roman" w:hAnsi="Cambria" w:cs="Verdana"/>
          <w:color w:val="000000"/>
          <w:sz w:val="20"/>
          <w:szCs w:val="20"/>
        </w:rPr>
        <w:t xml:space="preserve">. CONSECTÁRIOS. LEI 11.960/2009. 1. Tendo em vista que o conjunto probatório demonstrou o exercício de atividade rural durante o período exigido em lei, é devida a concessão do benefício de aposentadoria por idade rural. 2. </w:t>
      </w:r>
      <w:r w:rsidRPr="004B0CE5">
        <w:rPr>
          <w:rFonts w:ascii="Cambria" w:eastAsia="Times New Roman" w:hAnsi="Cambria" w:cs="Verdana"/>
          <w:b/>
          <w:color w:val="000000"/>
          <w:sz w:val="20"/>
          <w:szCs w:val="20"/>
        </w:rPr>
        <w:t>Não há necessidade de que o início de prova material abarque todo o período de trabalho rural, desde que todo o contexto probatório permita a formação de juízo seguro de convicção, pois está pacificado nos Tribunais que não é exigível a comprovação documental, ano a ano, do período pretendido</w:t>
      </w:r>
      <w:r w:rsidRPr="004B0CE5">
        <w:rPr>
          <w:rFonts w:ascii="Cambria" w:eastAsia="Times New Roman" w:hAnsi="Cambria" w:cs="Verdana"/>
          <w:color w:val="000000"/>
          <w:sz w:val="20"/>
          <w:szCs w:val="20"/>
        </w:rPr>
        <w:t xml:space="preserve"> […] (TRF4, AC 0010430-13.2015.404.9999, Sexta Turma, Relator Hermes Siedler da Conceição Júnior, D.E. 29/10/2015, sem grifo no original).</w:t>
      </w:r>
    </w:p>
    <w:p w14:paraId="6FFA8E47" w14:textId="77777777" w:rsidR="005D033D" w:rsidRPr="004B0CE5" w:rsidRDefault="005D033D" w:rsidP="007A2ADC">
      <w:pPr>
        <w:autoSpaceDE w:val="0"/>
        <w:autoSpaceDN w:val="0"/>
        <w:adjustRightInd w:val="0"/>
        <w:spacing w:before="240" w:after="240" w:line="360" w:lineRule="auto"/>
        <w:ind w:firstLine="1134"/>
        <w:jc w:val="both"/>
        <w:rPr>
          <w:rFonts w:ascii="Cambria" w:eastAsia="Times New Roman" w:hAnsi="Cambria" w:cs="Verdana"/>
          <w:color w:val="000000"/>
        </w:rPr>
      </w:pPr>
      <w:r w:rsidRPr="004B0CE5">
        <w:rPr>
          <w:rFonts w:ascii="Cambria" w:eastAsia="Times New Roman" w:hAnsi="Cambria" w:cs="Verdana"/>
          <w:color w:val="000000"/>
        </w:rPr>
        <w:t xml:space="preserve">Muito mais razoável é a interpretação apresentada pelo Magistrado Federal, Doutor Hildo Nicolau Peron da Justiça Federal de Santa Catarina, proferida nos autos n. 2002.72.00.059944-2: </w:t>
      </w:r>
    </w:p>
    <w:p w14:paraId="7A312324" w14:textId="77777777" w:rsidR="005D033D" w:rsidRPr="004B0CE5" w:rsidRDefault="005D033D" w:rsidP="007A2ADC">
      <w:pPr>
        <w:autoSpaceDE w:val="0"/>
        <w:autoSpaceDN w:val="0"/>
        <w:adjustRightInd w:val="0"/>
        <w:spacing w:before="120" w:after="120"/>
        <w:ind w:left="2268"/>
        <w:jc w:val="both"/>
        <w:rPr>
          <w:rFonts w:ascii="Cambria" w:eastAsia="Times New Roman" w:hAnsi="Cambria" w:cs="Verdana,Bold"/>
          <w:bCs/>
          <w:color w:val="000000"/>
          <w:sz w:val="20"/>
          <w:szCs w:val="20"/>
        </w:rPr>
      </w:pPr>
      <w:r w:rsidRPr="004B0CE5">
        <w:rPr>
          <w:rFonts w:ascii="Cambria" w:eastAsia="Times New Roman" w:hAnsi="Cambria" w:cs="Verdana"/>
          <w:color w:val="000000"/>
          <w:sz w:val="20"/>
          <w:szCs w:val="20"/>
        </w:rPr>
        <w:t xml:space="preserve">Ora, é preciso ter presente que a profissão que o cidadão declara na fase de produção de um desses documentos é a que estava exercendo no presente e, provavelmente, num passado e num futuro próximos. Pois, só em caso de rara coincidência acontece de a profissão declarada coincidir com o primeiro dia da produção do documento ou findar no último dia do ano civil. </w:t>
      </w:r>
      <w:r w:rsidRPr="004B0CE5">
        <w:rPr>
          <w:rFonts w:ascii="Cambria" w:eastAsia="Times New Roman" w:hAnsi="Cambria" w:cs="Verdana,Bold"/>
          <w:bCs/>
          <w:color w:val="000000"/>
          <w:sz w:val="20"/>
          <w:szCs w:val="20"/>
        </w:rPr>
        <w:t>Afinal, uma declaração de exercício da profissão de lavrador constante de um documento sinaliza muito mais que aquela profissão já vinha sendo exercida – portanto, seu valor não pode ser apenas daquele dia para diante, mas também para o passado.</w:t>
      </w:r>
    </w:p>
    <w:p w14:paraId="4A1E04E7" w14:textId="77777777" w:rsidR="005D033D" w:rsidRPr="004B0CE5" w:rsidRDefault="005D033D" w:rsidP="007A2ADC">
      <w:pPr>
        <w:autoSpaceDE w:val="0"/>
        <w:autoSpaceDN w:val="0"/>
        <w:adjustRightInd w:val="0"/>
        <w:spacing w:before="120" w:after="120"/>
        <w:ind w:left="2268"/>
        <w:jc w:val="both"/>
        <w:rPr>
          <w:rFonts w:ascii="Cambria" w:eastAsia="Times New Roman" w:hAnsi="Cambria" w:cs="Verdana"/>
          <w:color w:val="000000"/>
          <w:sz w:val="20"/>
          <w:szCs w:val="20"/>
        </w:rPr>
      </w:pPr>
      <w:r w:rsidRPr="004B0CE5">
        <w:rPr>
          <w:rFonts w:ascii="Cambria" w:eastAsia="Times New Roman" w:hAnsi="Cambria" w:cs="Verdana"/>
          <w:color w:val="000000"/>
          <w:sz w:val="20"/>
          <w:szCs w:val="20"/>
        </w:rPr>
        <w:t>Assim, força é se admitir que ao documento de uma data se possa admitir para alguns anos antes e para alguns anos depois, porque profissões, como a do agricultor, gozam de certa estabilidade. Essa qualificação profissional dificulta que migrem para outras atividades porque seus conhecimentos são pouco aproveitados em outras áreas de trabalho urbano.</w:t>
      </w:r>
    </w:p>
    <w:p w14:paraId="7CAEF040" w14:textId="77777777" w:rsidR="005D033D" w:rsidRPr="004B0CE5" w:rsidRDefault="005D033D" w:rsidP="007A2ADC">
      <w:pPr>
        <w:autoSpaceDE w:val="0"/>
        <w:autoSpaceDN w:val="0"/>
        <w:adjustRightInd w:val="0"/>
        <w:spacing w:before="240" w:after="240" w:line="360" w:lineRule="auto"/>
        <w:ind w:firstLine="1134"/>
        <w:jc w:val="both"/>
        <w:rPr>
          <w:rFonts w:ascii="Cambria" w:eastAsia="Times New Roman" w:hAnsi="Cambria" w:cs="Verdana"/>
          <w:color w:val="000000"/>
        </w:rPr>
      </w:pPr>
      <w:r w:rsidRPr="004B0CE5">
        <w:rPr>
          <w:rFonts w:ascii="Cambria" w:eastAsia="Times New Roman" w:hAnsi="Cambria" w:cs="Verdana"/>
          <w:color w:val="000000"/>
        </w:rPr>
        <w:t xml:space="preserve">Assim, muito embora a Parte Autora não tenha juntado documentos dando conta da sua profissão para cada ano cuja averbação persegue, aqueles que acostou, por si, são suficientes a demonstrar o período laborado em regime de economia familiar. </w:t>
      </w:r>
    </w:p>
    <w:tbl>
      <w:tblPr>
        <w:tblW w:w="0" w:type="auto"/>
        <w:shd w:val="clear" w:color="auto" w:fill="000000"/>
        <w:tblLook w:val="04A0" w:firstRow="1" w:lastRow="0" w:firstColumn="1" w:lastColumn="0" w:noHBand="0" w:noVBand="1"/>
      </w:tblPr>
      <w:tblGrid>
        <w:gridCol w:w="9071"/>
      </w:tblGrid>
      <w:tr w:rsidR="005D033D" w:rsidRPr="004B0CE5" w14:paraId="6778B3C8" w14:textId="77777777" w:rsidTr="004734BD">
        <w:tc>
          <w:tcPr>
            <w:tcW w:w="9071" w:type="dxa"/>
            <w:shd w:val="clear" w:color="auto" w:fill="000000"/>
            <w:tcMar>
              <w:left w:w="0" w:type="dxa"/>
              <w:right w:w="0" w:type="dxa"/>
            </w:tcMar>
          </w:tcPr>
          <w:p w14:paraId="5E43BB63" w14:textId="77777777" w:rsidR="005D033D" w:rsidRPr="004B0CE5" w:rsidRDefault="005D033D" w:rsidP="005D033D">
            <w:pPr>
              <w:tabs>
                <w:tab w:val="left" w:pos="6236"/>
              </w:tabs>
              <w:jc w:val="both"/>
              <w:rPr>
                <w:rFonts w:ascii="Cambria" w:hAnsi="Cambria"/>
                <w:b/>
                <w:u w:val="single"/>
              </w:rPr>
            </w:pPr>
            <w:r w:rsidRPr="004B0CE5">
              <w:rPr>
                <w:rFonts w:ascii="Cambria" w:hAnsi="Cambria"/>
                <w:b/>
              </w:rPr>
              <w:br w:type="page"/>
              <w:t xml:space="preserve"> </w:t>
            </w:r>
            <w:r w:rsidRPr="004B0CE5">
              <w:rPr>
                <w:rFonts w:ascii="Cambria" w:hAnsi="Cambria"/>
                <w:b/>
                <w:u w:val="single"/>
              </w:rPr>
              <w:t xml:space="preserve">2.3 VALIDADE DOS DOCUMENTOS APRESENTADOS EM NOME DE TERCEIROS </w:t>
            </w:r>
          </w:p>
        </w:tc>
      </w:tr>
    </w:tbl>
    <w:p w14:paraId="1C95F24D" w14:textId="77777777" w:rsidR="005D033D" w:rsidRPr="004B0CE5" w:rsidRDefault="005D033D" w:rsidP="007A2ADC">
      <w:pPr>
        <w:spacing w:before="240" w:after="240" w:line="360" w:lineRule="auto"/>
        <w:ind w:firstLine="1134"/>
        <w:jc w:val="both"/>
        <w:rPr>
          <w:rFonts w:ascii="Cambria" w:eastAsia="Times New Roman" w:hAnsi="Cambria"/>
        </w:rPr>
      </w:pPr>
      <w:r w:rsidRPr="004B0CE5">
        <w:rPr>
          <w:rFonts w:ascii="Cambria" w:eastAsia="Times New Roman" w:hAnsi="Cambria"/>
        </w:rPr>
        <w:t>Em razão do conceito de regime de economia familiar</w:t>
      </w:r>
      <w:r w:rsidR="0036024C" w:rsidRPr="004B0CE5">
        <w:rPr>
          <w:rFonts w:ascii="Cambria" w:eastAsia="Times New Roman" w:hAnsi="Cambria"/>
        </w:rPr>
        <w:t>,</w:t>
      </w:r>
      <w:r w:rsidRPr="004B0CE5">
        <w:rPr>
          <w:rFonts w:ascii="Cambria" w:eastAsia="Times New Roman" w:hAnsi="Cambria"/>
        </w:rPr>
        <w:t xml:space="preserve"> o Colendo Superior Tribunal de Justiça já firmou entendimento no sentido de que os documentos em nome dos </w:t>
      </w:r>
      <w:r w:rsidR="0036024C" w:rsidRPr="004B0CE5">
        <w:rPr>
          <w:rFonts w:ascii="Cambria" w:eastAsia="Times New Roman" w:hAnsi="Cambria"/>
        </w:rPr>
        <w:t>parentes</w:t>
      </w:r>
      <w:r w:rsidRPr="004B0CE5">
        <w:rPr>
          <w:rFonts w:ascii="Cambria" w:eastAsia="Times New Roman" w:hAnsi="Cambria"/>
        </w:rPr>
        <w:t xml:space="preserve"> podem ser aproveitados pelos demais familiares como início de prova material para efeito de comprovação da atividade rural.</w:t>
      </w:r>
    </w:p>
    <w:p w14:paraId="3F7D2401" w14:textId="77777777" w:rsidR="00627FF9" w:rsidRPr="004B0CE5" w:rsidRDefault="00627FF9" w:rsidP="00627FF9">
      <w:pPr>
        <w:spacing w:before="240" w:after="240" w:line="360" w:lineRule="auto"/>
        <w:ind w:firstLine="1134"/>
        <w:jc w:val="both"/>
        <w:rPr>
          <w:rFonts w:ascii="Cambria" w:eastAsia="Times New Roman" w:hAnsi="Cambria"/>
          <w:sz w:val="20"/>
          <w:szCs w:val="20"/>
        </w:rPr>
      </w:pPr>
      <w:r w:rsidRPr="004B0CE5">
        <w:rPr>
          <w:rFonts w:ascii="Cambria" w:eastAsia="Times New Roman" w:hAnsi="Cambria"/>
        </w:rPr>
        <w:t>Veja-se:</w:t>
      </w:r>
    </w:p>
    <w:p w14:paraId="3EDAFE66" w14:textId="77777777" w:rsidR="00627FF9" w:rsidRPr="004B0CE5" w:rsidRDefault="00627FF9" w:rsidP="00627FF9">
      <w:pPr>
        <w:spacing w:before="120" w:after="120"/>
        <w:ind w:left="2268"/>
        <w:jc w:val="both"/>
        <w:rPr>
          <w:rFonts w:ascii="Cambria" w:eastAsia="Times New Roman" w:hAnsi="Cambria"/>
          <w:sz w:val="20"/>
          <w:szCs w:val="20"/>
        </w:rPr>
      </w:pPr>
      <w:r w:rsidRPr="004B0CE5">
        <w:rPr>
          <w:rFonts w:ascii="Cambria" w:eastAsia="Times New Roman" w:hAnsi="Cambria"/>
          <w:sz w:val="20"/>
          <w:szCs w:val="20"/>
        </w:rPr>
        <w:t>AGRAVO REGIMENTAL NO RECURSO ESPECIAL. PREVIDENCIÁRIO. APOSENTADORIA RURAL POR IDADE. CERTIDÃO DE CASAMENTO. PROVA MATERIAL. INÍCIO. 1. Segundo a compreensão firmada por este Superior Tribunal de Justiça, não se faz necessário que a prova material corresponda a todo o período de carência estabelecido pelo art. 143 da Lei n. 8.213/91, desde que a via testemunhal se preste a ampliar sua eficácia probatória. 2. Agravo regimental a que se nega provimento. (STJ, AgRg no REsp 1264618/PR, Rel. Ministro OG FERNANDES, SEXTA TURMA, julgado em 15/08/2013, DJe 30/08/2013)</w:t>
      </w:r>
    </w:p>
    <w:p w14:paraId="725E6632" w14:textId="77777777" w:rsidR="00627FF9" w:rsidRPr="004B0CE5" w:rsidRDefault="00627FF9" w:rsidP="00627FF9">
      <w:pPr>
        <w:spacing w:before="240" w:after="240" w:line="360" w:lineRule="auto"/>
        <w:ind w:firstLine="1134"/>
        <w:jc w:val="both"/>
        <w:rPr>
          <w:rFonts w:ascii="Cambria" w:eastAsia="Times New Roman" w:hAnsi="Cambria"/>
        </w:rPr>
      </w:pPr>
      <w:r w:rsidRPr="004B0CE5">
        <w:rPr>
          <w:rFonts w:ascii="Cambria" w:eastAsia="Times New Roman" w:hAnsi="Cambria"/>
        </w:rPr>
        <w:t>Do corpo do voto, extrai-se:</w:t>
      </w:r>
    </w:p>
    <w:p w14:paraId="2A836F85" w14:textId="77777777" w:rsidR="00627FF9" w:rsidRPr="004B0CE5" w:rsidRDefault="00627FF9" w:rsidP="00627FF9">
      <w:pPr>
        <w:spacing w:before="120" w:after="120"/>
        <w:ind w:left="2268"/>
        <w:jc w:val="both"/>
        <w:rPr>
          <w:rFonts w:ascii="Cambria" w:eastAsia="Times New Roman" w:hAnsi="Cambria"/>
          <w:sz w:val="20"/>
          <w:szCs w:val="20"/>
        </w:rPr>
      </w:pPr>
      <w:r w:rsidRPr="004B0CE5">
        <w:rPr>
          <w:rFonts w:ascii="Cambria" w:eastAsia="Times New Roman" w:hAnsi="Cambria"/>
          <w:sz w:val="20"/>
          <w:szCs w:val="20"/>
        </w:rPr>
        <w:t>É  possível  utilizar,  para  fins  de  comprovação do tempo de serviço  em  atividade  rural, certidão de casamento indicando que o marido   da   requerente   era  agricultor.  Isso  porque,  conforme jurisprudência  da  Terceira  Seção  do  STJ,  admitem-se documentos em   nome  de  terceiros  como  início  de  prova  material  para  a comprovação   da   atividade   rural,   em  razão  das  dificuldades encontradas  pelos  trabalhadores  do  campo  para  comprovar  o seu efetivo exercício no meio agrícola.</w:t>
      </w:r>
    </w:p>
    <w:p w14:paraId="0F5A15C4" w14:textId="77777777" w:rsidR="005D033D" w:rsidRPr="004B0CE5" w:rsidRDefault="005D033D" w:rsidP="007A2ADC">
      <w:pPr>
        <w:spacing w:before="240" w:after="240" w:line="360" w:lineRule="auto"/>
        <w:ind w:firstLine="1134"/>
        <w:jc w:val="both"/>
        <w:rPr>
          <w:rFonts w:ascii="Cambria" w:eastAsia="Times New Roman" w:hAnsi="Cambria"/>
        </w:rPr>
      </w:pPr>
      <w:r w:rsidRPr="004B0CE5">
        <w:rPr>
          <w:rFonts w:ascii="Cambria" w:eastAsia="Times New Roman" w:hAnsi="Cambria"/>
        </w:rPr>
        <w:t>Ainda sobre o assunto, o Egrégio Tribunal Regional Federal da Quarta Região já sumulou a questão:</w:t>
      </w:r>
    </w:p>
    <w:p w14:paraId="0E01A885" w14:textId="77777777" w:rsidR="005D033D" w:rsidRPr="004B0CE5" w:rsidRDefault="005D033D" w:rsidP="007A2ADC">
      <w:pPr>
        <w:spacing w:before="120" w:after="120"/>
        <w:ind w:left="2268"/>
        <w:jc w:val="both"/>
        <w:rPr>
          <w:rFonts w:ascii="Cambria" w:eastAsia="Times New Roman" w:hAnsi="Cambria"/>
          <w:sz w:val="20"/>
          <w:szCs w:val="20"/>
        </w:rPr>
      </w:pPr>
      <w:r w:rsidRPr="004B0CE5">
        <w:rPr>
          <w:rFonts w:ascii="Cambria" w:eastAsia="Times New Roman" w:hAnsi="Cambria"/>
          <w:sz w:val="20"/>
          <w:szCs w:val="20"/>
        </w:rPr>
        <w:t>Súmula nº 73: Admitem-se como início de prova material do efetivo exercício de atividade rural, em regime de economia familiar, documentos de terceiros, membros do grupo parental.</w:t>
      </w:r>
    </w:p>
    <w:p w14:paraId="70AA9F26" w14:textId="77777777" w:rsidR="005D033D" w:rsidRPr="004B0CE5" w:rsidRDefault="005D033D" w:rsidP="007A2ADC">
      <w:pPr>
        <w:tabs>
          <w:tab w:val="left" w:pos="1440"/>
        </w:tabs>
        <w:spacing w:before="240" w:after="240" w:line="360" w:lineRule="auto"/>
        <w:ind w:firstLine="1134"/>
        <w:jc w:val="both"/>
        <w:rPr>
          <w:rFonts w:ascii="Cambria" w:eastAsia="Times New Roman" w:hAnsi="Cambria"/>
        </w:rPr>
      </w:pPr>
      <w:r w:rsidRPr="004B0CE5">
        <w:rPr>
          <w:rFonts w:ascii="Cambria" w:eastAsia="Times New Roman" w:hAnsi="Cambria"/>
        </w:rPr>
        <w:t xml:space="preserve">Destarte, tendo em vista os inúmeros documentos juntados com a presente, os quais qualificam diversos parentes da Parte Autora como lavradores, devem tais provas serem consideradas documentos hábeis a demonstrar o período laborado na área rural. </w:t>
      </w:r>
    </w:p>
    <w:p w14:paraId="5CA874C8" w14:textId="77777777" w:rsidR="005D033D" w:rsidRPr="004B0CE5" w:rsidRDefault="0036024C" w:rsidP="005D033D">
      <w:pPr>
        <w:tabs>
          <w:tab w:val="left" w:pos="1440"/>
        </w:tabs>
        <w:spacing w:before="240" w:after="240" w:line="360" w:lineRule="auto"/>
        <w:ind w:firstLine="1134"/>
        <w:jc w:val="both"/>
        <w:rPr>
          <w:rFonts w:ascii="Cambria" w:eastAsia="Times New Roman" w:hAnsi="Cambria"/>
        </w:rPr>
      </w:pPr>
      <w:r w:rsidRPr="004B0CE5">
        <w:rPr>
          <w:rFonts w:ascii="Cambria" w:hAnsi="Cambria" w:cs="TT14Et00"/>
          <w:lang w:eastAsia="en-US"/>
        </w:rPr>
        <w:t>Assim, por qualquer â</w:t>
      </w:r>
      <w:r w:rsidR="005D033D" w:rsidRPr="004B0CE5">
        <w:rPr>
          <w:rFonts w:ascii="Cambria" w:hAnsi="Cambria" w:cs="TT14Et00"/>
          <w:lang w:eastAsia="en-US"/>
        </w:rPr>
        <w:t>ngulo que se analise a questão, resta demonstrado o</w:t>
      </w:r>
      <w:r w:rsidR="005D033D" w:rsidRPr="004B0CE5">
        <w:rPr>
          <w:rFonts w:ascii="Cambria" w:eastAsia="Times New Roman" w:hAnsi="Cambria"/>
        </w:rPr>
        <w:t xml:space="preserve"> </w:t>
      </w:r>
      <w:r w:rsidR="005D033D" w:rsidRPr="004B0CE5">
        <w:rPr>
          <w:rFonts w:ascii="Cambria" w:hAnsi="Cambria" w:cs="TT14Et00"/>
          <w:lang w:eastAsia="en-US"/>
        </w:rPr>
        <w:t>direito da Parte Autora de obter o reconhecimento do exercício de atividade rural e consequentemente a concessão do benefício de aposentadoria por idade rural.</w:t>
      </w:r>
    </w:p>
    <w:tbl>
      <w:tblPr>
        <w:tblW w:w="0" w:type="auto"/>
        <w:shd w:val="clear" w:color="auto" w:fill="000000"/>
        <w:tblLook w:val="04A0" w:firstRow="1" w:lastRow="0" w:firstColumn="1" w:lastColumn="0" w:noHBand="0" w:noVBand="1"/>
      </w:tblPr>
      <w:tblGrid>
        <w:gridCol w:w="9071"/>
      </w:tblGrid>
      <w:tr w:rsidR="005A273D" w:rsidRPr="004B0CE5" w14:paraId="0025A7C7" w14:textId="77777777" w:rsidTr="004734BD">
        <w:tc>
          <w:tcPr>
            <w:tcW w:w="9071" w:type="dxa"/>
            <w:shd w:val="clear" w:color="auto" w:fill="000000"/>
            <w:tcMar>
              <w:left w:w="0" w:type="dxa"/>
              <w:right w:w="0" w:type="dxa"/>
            </w:tcMar>
          </w:tcPr>
          <w:p w14:paraId="4594FFC9" w14:textId="77777777" w:rsidR="00E61A9A" w:rsidRPr="004B0CE5" w:rsidRDefault="00E61A9A" w:rsidP="006A2B8A">
            <w:pPr>
              <w:tabs>
                <w:tab w:val="left" w:pos="6236"/>
              </w:tabs>
              <w:jc w:val="both"/>
              <w:rPr>
                <w:rFonts w:ascii="Cambria" w:hAnsi="Cambria"/>
                <w:b/>
                <w:u w:val="single"/>
              </w:rPr>
            </w:pPr>
            <w:r w:rsidRPr="004B0CE5">
              <w:rPr>
                <w:rFonts w:ascii="Cambria" w:hAnsi="Cambria"/>
                <w:b/>
              </w:rPr>
              <w:br w:type="page"/>
              <w:t xml:space="preserve"> </w:t>
            </w:r>
            <w:r w:rsidRPr="004B0CE5">
              <w:rPr>
                <w:rFonts w:ascii="Cambria" w:hAnsi="Cambria"/>
                <w:b/>
                <w:u w:val="single"/>
              </w:rPr>
              <w:t>2.</w:t>
            </w:r>
            <w:r w:rsidR="00E03009" w:rsidRPr="004B0CE5">
              <w:rPr>
                <w:rFonts w:ascii="Cambria" w:hAnsi="Cambria"/>
                <w:b/>
                <w:u w:val="single"/>
              </w:rPr>
              <w:t>4</w:t>
            </w:r>
            <w:r w:rsidRPr="004B0CE5">
              <w:rPr>
                <w:rFonts w:ascii="Cambria" w:hAnsi="Cambria"/>
                <w:b/>
                <w:u w:val="single"/>
              </w:rPr>
              <w:t xml:space="preserve"> </w:t>
            </w:r>
            <w:r w:rsidR="006A2B8A" w:rsidRPr="004B0CE5">
              <w:rPr>
                <w:rFonts w:ascii="Cambria" w:hAnsi="Cambria"/>
                <w:b/>
                <w:u w:val="single"/>
              </w:rPr>
              <w:t>REQUISITOS NECESSÁRIOS PARA CONCESSÃO DA APOSENTADORIA POR IDADE RURAL</w:t>
            </w:r>
            <w:r w:rsidRPr="004B0CE5">
              <w:rPr>
                <w:rFonts w:ascii="Cambria" w:hAnsi="Cambria"/>
                <w:b/>
                <w:u w:val="single"/>
              </w:rPr>
              <w:t xml:space="preserve"> </w:t>
            </w:r>
          </w:p>
        </w:tc>
      </w:tr>
    </w:tbl>
    <w:p w14:paraId="3FA22408" w14:textId="77777777" w:rsidR="00045D9F" w:rsidRPr="004B0CE5" w:rsidRDefault="00E12D4D" w:rsidP="00045D9F">
      <w:pPr>
        <w:spacing w:before="240" w:after="240" w:line="360" w:lineRule="auto"/>
        <w:ind w:firstLine="1134"/>
        <w:jc w:val="both"/>
        <w:rPr>
          <w:rFonts w:ascii="Cambria" w:eastAsia="Times New Roman" w:hAnsi="Cambria"/>
          <w:color w:val="000000"/>
        </w:rPr>
      </w:pPr>
      <w:r w:rsidRPr="004B0CE5">
        <w:rPr>
          <w:rFonts w:ascii="Cambria" w:eastAsia="Times New Roman" w:hAnsi="Cambria"/>
          <w:color w:val="000000"/>
        </w:rPr>
        <w:t>Os requisitos para a concessão da aposentadoria por idade aos trabalhadores rurais são: a) idade mínima de 60 anos para o homem e de 55 anos para a mulher (Lei n</w:t>
      </w:r>
      <w:r w:rsidR="0036024C" w:rsidRPr="004B0CE5">
        <w:rPr>
          <w:rFonts w:ascii="Cambria" w:eastAsia="Times New Roman" w:hAnsi="Cambria"/>
          <w:color w:val="000000"/>
        </w:rPr>
        <w:t>.</w:t>
      </w:r>
      <w:r w:rsidRPr="004B0CE5">
        <w:rPr>
          <w:rFonts w:ascii="Cambria" w:eastAsia="Times New Roman" w:hAnsi="Cambria"/>
          <w:color w:val="000000"/>
        </w:rPr>
        <w:t>º 8.</w:t>
      </w:r>
      <w:r w:rsidR="00E346D0" w:rsidRPr="004B0CE5">
        <w:rPr>
          <w:rFonts w:ascii="Cambria" w:eastAsia="Times New Roman" w:hAnsi="Cambria"/>
          <w:color w:val="000000"/>
        </w:rPr>
        <w:t xml:space="preserve">213, art. 48, § 1º); b) </w:t>
      </w:r>
      <w:r w:rsidRPr="004B0CE5">
        <w:rPr>
          <w:rFonts w:ascii="Cambria" w:eastAsia="Times New Roman" w:hAnsi="Cambria"/>
          <w:color w:val="000000"/>
        </w:rPr>
        <w:t>exercício de atividade rural, ainda que de forma descontínua, no período imediatamente anterior ao requerimento do benefício, em número de meses idênticos à carência deste (Lei n.º 8.213, art. 143), independentemente de recolhimento de contribuições previdenciárias.</w:t>
      </w:r>
    </w:p>
    <w:p w14:paraId="4A4D1D3A" w14:textId="77777777" w:rsidR="00E12D4D" w:rsidRPr="004B0CE5" w:rsidRDefault="00E12D4D" w:rsidP="00045D9F">
      <w:pPr>
        <w:spacing w:before="240" w:after="240" w:line="360" w:lineRule="auto"/>
        <w:ind w:firstLine="1134"/>
        <w:jc w:val="both"/>
        <w:rPr>
          <w:rFonts w:ascii="Cambria" w:eastAsia="Times New Roman" w:hAnsi="Cambria"/>
        </w:rPr>
      </w:pPr>
      <w:r w:rsidRPr="004B0CE5">
        <w:rPr>
          <w:rFonts w:ascii="Cambria" w:eastAsia="Times New Roman" w:hAnsi="Cambria"/>
        </w:rPr>
        <w:t>Para verificação do tempo (n</w:t>
      </w:r>
      <w:r w:rsidR="0036024C" w:rsidRPr="004B0CE5">
        <w:rPr>
          <w:rFonts w:ascii="Cambria" w:eastAsia="Times New Roman" w:hAnsi="Cambria"/>
        </w:rPr>
        <w:t>.</w:t>
      </w:r>
      <w:r w:rsidRPr="004B0CE5">
        <w:rPr>
          <w:rFonts w:ascii="Cambria" w:eastAsia="Times New Roman" w:hAnsi="Cambria"/>
        </w:rPr>
        <w:t xml:space="preserve">º de meses) a ser comprovado, </w:t>
      </w:r>
      <w:r w:rsidR="00045D9F" w:rsidRPr="004B0CE5">
        <w:rPr>
          <w:rFonts w:ascii="Cambria" w:eastAsia="Times New Roman" w:hAnsi="Cambria"/>
        </w:rPr>
        <w:t xml:space="preserve">deve-se considerar a </w:t>
      </w:r>
      <w:r w:rsidRPr="004B0CE5">
        <w:rPr>
          <w:rFonts w:ascii="Cambria" w:eastAsia="Times New Roman" w:hAnsi="Cambria"/>
        </w:rPr>
        <w:t>tabela constante do art. 142 da Lei n.º 8.213/91, levando-se em conta o ano em que o segurado implementou as condições necessárias para inativação, ou seja, idade mínima e tempo de trabalho rural.</w:t>
      </w:r>
    </w:p>
    <w:tbl>
      <w:tblPr>
        <w:tblW w:w="680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58"/>
        <w:gridCol w:w="3146"/>
      </w:tblGrid>
      <w:tr w:rsidR="00045D9F" w:rsidRPr="004B0CE5" w14:paraId="167DC8D0" w14:textId="77777777" w:rsidTr="007A2ADC">
        <w:trPr>
          <w:trHeight w:val="269"/>
          <w:tblCellSpacing w:w="15" w:type="dxa"/>
          <w:jc w:val="center"/>
        </w:trPr>
        <w:tc>
          <w:tcPr>
            <w:tcW w:w="3613" w:type="dxa"/>
            <w:vAlign w:val="center"/>
          </w:tcPr>
          <w:p w14:paraId="0B670587" w14:textId="77777777" w:rsidR="00045D9F" w:rsidRPr="004B0CE5" w:rsidRDefault="00045D9F" w:rsidP="007A2ADC">
            <w:pPr>
              <w:jc w:val="center"/>
              <w:rPr>
                <w:rFonts w:ascii="Cambria" w:eastAsia="Times New Roman" w:hAnsi="Cambria"/>
                <w:b/>
              </w:rPr>
            </w:pPr>
            <w:r w:rsidRPr="004B0CE5">
              <w:rPr>
                <w:rFonts w:ascii="Cambria" w:eastAsia="Times New Roman" w:hAnsi="Cambria"/>
                <w:b/>
              </w:rPr>
              <w:t>Ano de implemento das condições</w:t>
            </w:r>
          </w:p>
        </w:tc>
        <w:tc>
          <w:tcPr>
            <w:tcW w:w="3101" w:type="dxa"/>
            <w:vAlign w:val="center"/>
          </w:tcPr>
          <w:p w14:paraId="0A4BBC27" w14:textId="77777777" w:rsidR="00045D9F" w:rsidRPr="004B0CE5" w:rsidRDefault="00045D9F" w:rsidP="00045D9F">
            <w:pPr>
              <w:jc w:val="center"/>
              <w:rPr>
                <w:rFonts w:ascii="Cambria" w:eastAsia="Times New Roman" w:hAnsi="Cambria"/>
                <w:b/>
              </w:rPr>
            </w:pPr>
            <w:r w:rsidRPr="004B0CE5">
              <w:rPr>
                <w:rFonts w:ascii="Cambria" w:eastAsia="Times New Roman" w:hAnsi="Cambria"/>
                <w:b/>
              </w:rPr>
              <w:t>Meses de atividade rural exigido</w:t>
            </w:r>
          </w:p>
        </w:tc>
      </w:tr>
      <w:tr w:rsidR="00045D9F" w:rsidRPr="004B0CE5" w14:paraId="031451C1" w14:textId="77777777" w:rsidTr="007A2ADC">
        <w:trPr>
          <w:trHeight w:val="269"/>
          <w:tblCellSpacing w:w="15" w:type="dxa"/>
          <w:jc w:val="center"/>
        </w:trPr>
        <w:tc>
          <w:tcPr>
            <w:tcW w:w="3613" w:type="dxa"/>
            <w:vAlign w:val="center"/>
            <w:hideMark/>
          </w:tcPr>
          <w:p w14:paraId="728D8038" w14:textId="77777777" w:rsidR="00045D9F" w:rsidRPr="004B0CE5" w:rsidRDefault="00045D9F" w:rsidP="007A2ADC">
            <w:pPr>
              <w:jc w:val="center"/>
              <w:rPr>
                <w:rFonts w:ascii="Cambria" w:eastAsia="Times New Roman" w:hAnsi="Cambria"/>
              </w:rPr>
            </w:pPr>
            <w:r w:rsidRPr="004B0CE5">
              <w:rPr>
                <w:rFonts w:ascii="Cambria" w:eastAsia="Times New Roman" w:hAnsi="Cambria"/>
              </w:rPr>
              <w:t>1991</w:t>
            </w:r>
          </w:p>
        </w:tc>
        <w:tc>
          <w:tcPr>
            <w:tcW w:w="3101" w:type="dxa"/>
            <w:vAlign w:val="center"/>
            <w:hideMark/>
          </w:tcPr>
          <w:p w14:paraId="397CC813" w14:textId="77777777" w:rsidR="00045D9F" w:rsidRPr="004B0CE5" w:rsidRDefault="00045D9F" w:rsidP="007A2ADC">
            <w:pPr>
              <w:jc w:val="center"/>
              <w:rPr>
                <w:rFonts w:ascii="Cambria" w:eastAsia="Times New Roman" w:hAnsi="Cambria"/>
              </w:rPr>
            </w:pPr>
            <w:r w:rsidRPr="004B0CE5">
              <w:rPr>
                <w:rFonts w:ascii="Cambria" w:eastAsia="Times New Roman" w:hAnsi="Cambria"/>
              </w:rPr>
              <w:t>60 meses</w:t>
            </w:r>
          </w:p>
        </w:tc>
      </w:tr>
      <w:tr w:rsidR="00045D9F" w:rsidRPr="004B0CE5" w14:paraId="734BEFFB" w14:textId="77777777" w:rsidTr="007A2ADC">
        <w:trPr>
          <w:trHeight w:val="269"/>
          <w:tblCellSpacing w:w="15" w:type="dxa"/>
          <w:jc w:val="center"/>
        </w:trPr>
        <w:tc>
          <w:tcPr>
            <w:tcW w:w="3613" w:type="dxa"/>
            <w:vAlign w:val="center"/>
            <w:hideMark/>
          </w:tcPr>
          <w:p w14:paraId="3D910C37" w14:textId="77777777" w:rsidR="00045D9F" w:rsidRPr="004B0CE5" w:rsidRDefault="00045D9F" w:rsidP="007A2ADC">
            <w:pPr>
              <w:jc w:val="center"/>
              <w:rPr>
                <w:rFonts w:ascii="Cambria" w:eastAsia="Times New Roman" w:hAnsi="Cambria"/>
              </w:rPr>
            </w:pPr>
            <w:r w:rsidRPr="004B0CE5">
              <w:rPr>
                <w:rFonts w:ascii="Cambria" w:eastAsia="Times New Roman" w:hAnsi="Cambria"/>
              </w:rPr>
              <w:t>1992</w:t>
            </w:r>
          </w:p>
        </w:tc>
        <w:tc>
          <w:tcPr>
            <w:tcW w:w="3101" w:type="dxa"/>
            <w:vAlign w:val="center"/>
            <w:hideMark/>
          </w:tcPr>
          <w:p w14:paraId="008E6F2E" w14:textId="77777777" w:rsidR="00045D9F" w:rsidRPr="004B0CE5" w:rsidRDefault="00045D9F" w:rsidP="007A2ADC">
            <w:pPr>
              <w:jc w:val="center"/>
              <w:rPr>
                <w:rFonts w:ascii="Cambria" w:eastAsia="Times New Roman" w:hAnsi="Cambria"/>
              </w:rPr>
            </w:pPr>
            <w:r w:rsidRPr="004B0CE5">
              <w:rPr>
                <w:rFonts w:ascii="Cambria" w:eastAsia="Times New Roman" w:hAnsi="Cambria"/>
              </w:rPr>
              <w:t>60 meses</w:t>
            </w:r>
          </w:p>
        </w:tc>
      </w:tr>
      <w:tr w:rsidR="00045D9F" w:rsidRPr="004B0CE5" w14:paraId="53C50C99" w14:textId="77777777" w:rsidTr="007A2ADC">
        <w:trPr>
          <w:trHeight w:val="284"/>
          <w:tblCellSpacing w:w="15" w:type="dxa"/>
          <w:jc w:val="center"/>
        </w:trPr>
        <w:tc>
          <w:tcPr>
            <w:tcW w:w="3613" w:type="dxa"/>
            <w:vAlign w:val="center"/>
            <w:hideMark/>
          </w:tcPr>
          <w:p w14:paraId="434259D5" w14:textId="77777777" w:rsidR="00045D9F" w:rsidRPr="004B0CE5" w:rsidRDefault="00045D9F" w:rsidP="007A2ADC">
            <w:pPr>
              <w:jc w:val="center"/>
              <w:rPr>
                <w:rFonts w:ascii="Cambria" w:eastAsia="Times New Roman" w:hAnsi="Cambria"/>
              </w:rPr>
            </w:pPr>
            <w:r w:rsidRPr="004B0CE5">
              <w:rPr>
                <w:rFonts w:ascii="Cambria" w:eastAsia="Times New Roman" w:hAnsi="Cambria"/>
              </w:rPr>
              <w:t>1993</w:t>
            </w:r>
          </w:p>
        </w:tc>
        <w:tc>
          <w:tcPr>
            <w:tcW w:w="3101" w:type="dxa"/>
            <w:vAlign w:val="center"/>
            <w:hideMark/>
          </w:tcPr>
          <w:p w14:paraId="637D2A1A" w14:textId="77777777" w:rsidR="00045D9F" w:rsidRPr="004B0CE5" w:rsidRDefault="00045D9F" w:rsidP="007A2ADC">
            <w:pPr>
              <w:jc w:val="center"/>
              <w:rPr>
                <w:rFonts w:ascii="Cambria" w:eastAsia="Times New Roman" w:hAnsi="Cambria"/>
              </w:rPr>
            </w:pPr>
            <w:r w:rsidRPr="004B0CE5">
              <w:rPr>
                <w:rFonts w:ascii="Cambria" w:eastAsia="Times New Roman" w:hAnsi="Cambria"/>
              </w:rPr>
              <w:t>66 meses</w:t>
            </w:r>
          </w:p>
        </w:tc>
      </w:tr>
      <w:tr w:rsidR="00045D9F" w:rsidRPr="004B0CE5" w14:paraId="4F3598A5" w14:textId="77777777" w:rsidTr="007A2ADC">
        <w:trPr>
          <w:trHeight w:val="269"/>
          <w:tblCellSpacing w:w="15" w:type="dxa"/>
          <w:jc w:val="center"/>
        </w:trPr>
        <w:tc>
          <w:tcPr>
            <w:tcW w:w="3613" w:type="dxa"/>
            <w:vAlign w:val="center"/>
            <w:hideMark/>
          </w:tcPr>
          <w:p w14:paraId="49812BAA" w14:textId="77777777" w:rsidR="00045D9F" w:rsidRPr="004B0CE5" w:rsidRDefault="00045D9F" w:rsidP="007A2ADC">
            <w:pPr>
              <w:jc w:val="center"/>
              <w:rPr>
                <w:rFonts w:ascii="Cambria" w:eastAsia="Times New Roman" w:hAnsi="Cambria"/>
              </w:rPr>
            </w:pPr>
            <w:r w:rsidRPr="004B0CE5">
              <w:rPr>
                <w:rFonts w:ascii="Cambria" w:eastAsia="Times New Roman" w:hAnsi="Cambria"/>
              </w:rPr>
              <w:t>1994</w:t>
            </w:r>
          </w:p>
        </w:tc>
        <w:tc>
          <w:tcPr>
            <w:tcW w:w="3101" w:type="dxa"/>
            <w:vAlign w:val="center"/>
            <w:hideMark/>
          </w:tcPr>
          <w:p w14:paraId="7B74E9AD" w14:textId="77777777" w:rsidR="00045D9F" w:rsidRPr="004B0CE5" w:rsidRDefault="00045D9F" w:rsidP="007A2ADC">
            <w:pPr>
              <w:jc w:val="center"/>
              <w:rPr>
                <w:rFonts w:ascii="Cambria" w:eastAsia="Times New Roman" w:hAnsi="Cambria"/>
              </w:rPr>
            </w:pPr>
            <w:r w:rsidRPr="004B0CE5">
              <w:rPr>
                <w:rFonts w:ascii="Cambria" w:eastAsia="Times New Roman" w:hAnsi="Cambria"/>
              </w:rPr>
              <w:t>72 meses</w:t>
            </w:r>
          </w:p>
        </w:tc>
      </w:tr>
      <w:tr w:rsidR="00045D9F" w:rsidRPr="004B0CE5" w14:paraId="498C3997" w14:textId="77777777" w:rsidTr="007A2ADC">
        <w:trPr>
          <w:trHeight w:val="284"/>
          <w:tblCellSpacing w:w="15" w:type="dxa"/>
          <w:jc w:val="center"/>
        </w:trPr>
        <w:tc>
          <w:tcPr>
            <w:tcW w:w="3613" w:type="dxa"/>
            <w:vAlign w:val="center"/>
            <w:hideMark/>
          </w:tcPr>
          <w:p w14:paraId="562DC316" w14:textId="77777777" w:rsidR="00045D9F" w:rsidRPr="004B0CE5" w:rsidRDefault="00045D9F" w:rsidP="007A2ADC">
            <w:pPr>
              <w:jc w:val="center"/>
              <w:rPr>
                <w:rFonts w:ascii="Cambria" w:eastAsia="Times New Roman" w:hAnsi="Cambria"/>
              </w:rPr>
            </w:pPr>
            <w:r w:rsidRPr="004B0CE5">
              <w:rPr>
                <w:rFonts w:ascii="Cambria" w:eastAsia="Times New Roman" w:hAnsi="Cambria"/>
              </w:rPr>
              <w:t>1995</w:t>
            </w:r>
          </w:p>
        </w:tc>
        <w:tc>
          <w:tcPr>
            <w:tcW w:w="3101" w:type="dxa"/>
            <w:vAlign w:val="center"/>
            <w:hideMark/>
          </w:tcPr>
          <w:p w14:paraId="34A21855" w14:textId="77777777" w:rsidR="00045D9F" w:rsidRPr="004B0CE5" w:rsidRDefault="00045D9F" w:rsidP="007A2ADC">
            <w:pPr>
              <w:jc w:val="center"/>
              <w:rPr>
                <w:rFonts w:ascii="Cambria" w:eastAsia="Times New Roman" w:hAnsi="Cambria"/>
              </w:rPr>
            </w:pPr>
            <w:r w:rsidRPr="004B0CE5">
              <w:rPr>
                <w:rFonts w:ascii="Cambria" w:eastAsia="Times New Roman" w:hAnsi="Cambria"/>
              </w:rPr>
              <w:t>78 meses</w:t>
            </w:r>
          </w:p>
        </w:tc>
      </w:tr>
      <w:tr w:rsidR="00045D9F" w:rsidRPr="004B0CE5" w14:paraId="43022C04" w14:textId="77777777" w:rsidTr="007A2ADC">
        <w:trPr>
          <w:trHeight w:val="269"/>
          <w:tblCellSpacing w:w="15" w:type="dxa"/>
          <w:jc w:val="center"/>
        </w:trPr>
        <w:tc>
          <w:tcPr>
            <w:tcW w:w="3613" w:type="dxa"/>
            <w:vAlign w:val="center"/>
            <w:hideMark/>
          </w:tcPr>
          <w:p w14:paraId="238A1EFD" w14:textId="77777777" w:rsidR="00045D9F" w:rsidRPr="004B0CE5" w:rsidRDefault="00045D9F" w:rsidP="007A2ADC">
            <w:pPr>
              <w:jc w:val="center"/>
              <w:rPr>
                <w:rFonts w:ascii="Cambria" w:eastAsia="Times New Roman" w:hAnsi="Cambria"/>
              </w:rPr>
            </w:pPr>
            <w:r w:rsidRPr="004B0CE5">
              <w:rPr>
                <w:rFonts w:ascii="Cambria" w:eastAsia="Times New Roman" w:hAnsi="Cambria"/>
              </w:rPr>
              <w:t>1996</w:t>
            </w:r>
          </w:p>
        </w:tc>
        <w:tc>
          <w:tcPr>
            <w:tcW w:w="3101" w:type="dxa"/>
            <w:vAlign w:val="center"/>
            <w:hideMark/>
          </w:tcPr>
          <w:p w14:paraId="04D38E2E" w14:textId="77777777" w:rsidR="00045D9F" w:rsidRPr="004B0CE5" w:rsidRDefault="00045D9F" w:rsidP="007A2ADC">
            <w:pPr>
              <w:jc w:val="center"/>
              <w:rPr>
                <w:rFonts w:ascii="Cambria" w:eastAsia="Times New Roman" w:hAnsi="Cambria"/>
              </w:rPr>
            </w:pPr>
            <w:r w:rsidRPr="004B0CE5">
              <w:rPr>
                <w:rFonts w:ascii="Cambria" w:eastAsia="Times New Roman" w:hAnsi="Cambria"/>
              </w:rPr>
              <w:t>90 meses</w:t>
            </w:r>
          </w:p>
        </w:tc>
      </w:tr>
      <w:tr w:rsidR="00045D9F" w:rsidRPr="004B0CE5" w14:paraId="4B388CA8" w14:textId="77777777" w:rsidTr="007A2ADC">
        <w:trPr>
          <w:trHeight w:val="269"/>
          <w:tblCellSpacing w:w="15" w:type="dxa"/>
          <w:jc w:val="center"/>
        </w:trPr>
        <w:tc>
          <w:tcPr>
            <w:tcW w:w="3613" w:type="dxa"/>
            <w:vAlign w:val="center"/>
            <w:hideMark/>
          </w:tcPr>
          <w:p w14:paraId="455F5CDC" w14:textId="77777777" w:rsidR="00045D9F" w:rsidRPr="004B0CE5" w:rsidRDefault="00045D9F" w:rsidP="007A2ADC">
            <w:pPr>
              <w:jc w:val="center"/>
              <w:rPr>
                <w:rFonts w:ascii="Cambria" w:eastAsia="Times New Roman" w:hAnsi="Cambria"/>
              </w:rPr>
            </w:pPr>
            <w:r w:rsidRPr="004B0CE5">
              <w:rPr>
                <w:rFonts w:ascii="Cambria" w:eastAsia="Times New Roman" w:hAnsi="Cambria"/>
              </w:rPr>
              <w:t>1997</w:t>
            </w:r>
          </w:p>
        </w:tc>
        <w:tc>
          <w:tcPr>
            <w:tcW w:w="3101" w:type="dxa"/>
            <w:vAlign w:val="center"/>
            <w:hideMark/>
          </w:tcPr>
          <w:p w14:paraId="767A41BB" w14:textId="77777777" w:rsidR="00045D9F" w:rsidRPr="004B0CE5" w:rsidRDefault="00045D9F" w:rsidP="007A2ADC">
            <w:pPr>
              <w:jc w:val="center"/>
              <w:rPr>
                <w:rFonts w:ascii="Cambria" w:eastAsia="Times New Roman" w:hAnsi="Cambria"/>
              </w:rPr>
            </w:pPr>
            <w:r w:rsidRPr="004B0CE5">
              <w:rPr>
                <w:rFonts w:ascii="Cambria" w:eastAsia="Times New Roman" w:hAnsi="Cambria"/>
              </w:rPr>
              <w:t>96 meses</w:t>
            </w:r>
          </w:p>
        </w:tc>
      </w:tr>
      <w:tr w:rsidR="00045D9F" w:rsidRPr="004B0CE5" w14:paraId="386D3058" w14:textId="77777777" w:rsidTr="007A2ADC">
        <w:trPr>
          <w:trHeight w:val="284"/>
          <w:tblCellSpacing w:w="15" w:type="dxa"/>
          <w:jc w:val="center"/>
        </w:trPr>
        <w:tc>
          <w:tcPr>
            <w:tcW w:w="3613" w:type="dxa"/>
            <w:vAlign w:val="center"/>
            <w:hideMark/>
          </w:tcPr>
          <w:p w14:paraId="5378EE42" w14:textId="77777777" w:rsidR="00045D9F" w:rsidRPr="004B0CE5" w:rsidRDefault="00045D9F" w:rsidP="007A2ADC">
            <w:pPr>
              <w:jc w:val="center"/>
              <w:rPr>
                <w:rFonts w:ascii="Cambria" w:eastAsia="Times New Roman" w:hAnsi="Cambria"/>
              </w:rPr>
            </w:pPr>
            <w:r w:rsidRPr="004B0CE5">
              <w:rPr>
                <w:rFonts w:ascii="Cambria" w:eastAsia="Times New Roman" w:hAnsi="Cambria"/>
              </w:rPr>
              <w:t>1998</w:t>
            </w:r>
          </w:p>
        </w:tc>
        <w:tc>
          <w:tcPr>
            <w:tcW w:w="3101" w:type="dxa"/>
            <w:vAlign w:val="center"/>
            <w:hideMark/>
          </w:tcPr>
          <w:p w14:paraId="61594306" w14:textId="77777777" w:rsidR="00045D9F" w:rsidRPr="004B0CE5" w:rsidRDefault="00045D9F" w:rsidP="007A2ADC">
            <w:pPr>
              <w:jc w:val="center"/>
              <w:rPr>
                <w:rFonts w:ascii="Cambria" w:eastAsia="Times New Roman" w:hAnsi="Cambria"/>
              </w:rPr>
            </w:pPr>
            <w:r w:rsidRPr="004B0CE5">
              <w:rPr>
                <w:rFonts w:ascii="Cambria" w:eastAsia="Times New Roman" w:hAnsi="Cambria"/>
              </w:rPr>
              <w:t>102 meses</w:t>
            </w:r>
          </w:p>
        </w:tc>
      </w:tr>
      <w:tr w:rsidR="00045D9F" w:rsidRPr="004B0CE5" w14:paraId="3A2B7B3C" w14:textId="77777777" w:rsidTr="007A2ADC">
        <w:trPr>
          <w:trHeight w:val="269"/>
          <w:tblCellSpacing w:w="15" w:type="dxa"/>
          <w:jc w:val="center"/>
        </w:trPr>
        <w:tc>
          <w:tcPr>
            <w:tcW w:w="3613" w:type="dxa"/>
            <w:vAlign w:val="center"/>
            <w:hideMark/>
          </w:tcPr>
          <w:p w14:paraId="4FE480C7" w14:textId="77777777" w:rsidR="00045D9F" w:rsidRPr="004B0CE5" w:rsidRDefault="00045D9F" w:rsidP="007A2ADC">
            <w:pPr>
              <w:jc w:val="center"/>
              <w:rPr>
                <w:rFonts w:ascii="Cambria" w:eastAsia="Times New Roman" w:hAnsi="Cambria"/>
              </w:rPr>
            </w:pPr>
            <w:r w:rsidRPr="004B0CE5">
              <w:rPr>
                <w:rFonts w:ascii="Cambria" w:eastAsia="Times New Roman" w:hAnsi="Cambria"/>
              </w:rPr>
              <w:t>1999</w:t>
            </w:r>
          </w:p>
        </w:tc>
        <w:tc>
          <w:tcPr>
            <w:tcW w:w="3101" w:type="dxa"/>
            <w:vAlign w:val="center"/>
            <w:hideMark/>
          </w:tcPr>
          <w:p w14:paraId="0C2D1FD9" w14:textId="77777777" w:rsidR="00045D9F" w:rsidRPr="004B0CE5" w:rsidRDefault="00045D9F" w:rsidP="007A2ADC">
            <w:pPr>
              <w:jc w:val="center"/>
              <w:rPr>
                <w:rFonts w:ascii="Cambria" w:eastAsia="Times New Roman" w:hAnsi="Cambria"/>
              </w:rPr>
            </w:pPr>
            <w:r w:rsidRPr="004B0CE5">
              <w:rPr>
                <w:rFonts w:ascii="Cambria" w:eastAsia="Times New Roman" w:hAnsi="Cambria"/>
              </w:rPr>
              <w:t>108 meses</w:t>
            </w:r>
          </w:p>
        </w:tc>
      </w:tr>
      <w:tr w:rsidR="00045D9F" w:rsidRPr="004B0CE5" w14:paraId="442D0BF1" w14:textId="77777777" w:rsidTr="007A2ADC">
        <w:trPr>
          <w:trHeight w:val="284"/>
          <w:tblCellSpacing w:w="15" w:type="dxa"/>
          <w:jc w:val="center"/>
        </w:trPr>
        <w:tc>
          <w:tcPr>
            <w:tcW w:w="3613" w:type="dxa"/>
            <w:vAlign w:val="center"/>
            <w:hideMark/>
          </w:tcPr>
          <w:p w14:paraId="31237780" w14:textId="77777777" w:rsidR="00045D9F" w:rsidRPr="004B0CE5" w:rsidRDefault="00045D9F" w:rsidP="007A2ADC">
            <w:pPr>
              <w:jc w:val="center"/>
              <w:rPr>
                <w:rFonts w:ascii="Cambria" w:eastAsia="Times New Roman" w:hAnsi="Cambria"/>
              </w:rPr>
            </w:pPr>
            <w:r w:rsidRPr="004B0CE5">
              <w:rPr>
                <w:rFonts w:ascii="Cambria" w:eastAsia="Times New Roman" w:hAnsi="Cambria"/>
              </w:rPr>
              <w:t>2000</w:t>
            </w:r>
          </w:p>
        </w:tc>
        <w:tc>
          <w:tcPr>
            <w:tcW w:w="3101" w:type="dxa"/>
            <w:vAlign w:val="center"/>
            <w:hideMark/>
          </w:tcPr>
          <w:p w14:paraId="38AC4703" w14:textId="77777777" w:rsidR="00045D9F" w:rsidRPr="004B0CE5" w:rsidRDefault="00045D9F" w:rsidP="007A2ADC">
            <w:pPr>
              <w:jc w:val="center"/>
              <w:rPr>
                <w:rFonts w:ascii="Cambria" w:eastAsia="Times New Roman" w:hAnsi="Cambria"/>
              </w:rPr>
            </w:pPr>
            <w:r w:rsidRPr="004B0CE5">
              <w:rPr>
                <w:rFonts w:ascii="Cambria" w:eastAsia="Times New Roman" w:hAnsi="Cambria"/>
              </w:rPr>
              <w:t>114 meses</w:t>
            </w:r>
          </w:p>
        </w:tc>
      </w:tr>
      <w:tr w:rsidR="00045D9F" w:rsidRPr="004B0CE5" w14:paraId="373882CF" w14:textId="77777777" w:rsidTr="007A2ADC">
        <w:trPr>
          <w:trHeight w:val="269"/>
          <w:tblCellSpacing w:w="15" w:type="dxa"/>
          <w:jc w:val="center"/>
        </w:trPr>
        <w:tc>
          <w:tcPr>
            <w:tcW w:w="3613" w:type="dxa"/>
            <w:vAlign w:val="center"/>
            <w:hideMark/>
          </w:tcPr>
          <w:p w14:paraId="0F2FEBD4" w14:textId="77777777" w:rsidR="00045D9F" w:rsidRPr="004B0CE5" w:rsidRDefault="00045D9F" w:rsidP="007A2ADC">
            <w:pPr>
              <w:jc w:val="center"/>
              <w:rPr>
                <w:rFonts w:ascii="Cambria" w:eastAsia="Times New Roman" w:hAnsi="Cambria"/>
              </w:rPr>
            </w:pPr>
            <w:r w:rsidRPr="004B0CE5">
              <w:rPr>
                <w:rFonts w:ascii="Cambria" w:eastAsia="Times New Roman" w:hAnsi="Cambria"/>
              </w:rPr>
              <w:t>2001</w:t>
            </w:r>
          </w:p>
        </w:tc>
        <w:tc>
          <w:tcPr>
            <w:tcW w:w="3101" w:type="dxa"/>
            <w:vAlign w:val="center"/>
            <w:hideMark/>
          </w:tcPr>
          <w:p w14:paraId="3C76DE3C" w14:textId="77777777" w:rsidR="00045D9F" w:rsidRPr="004B0CE5" w:rsidRDefault="00045D9F" w:rsidP="007A2ADC">
            <w:pPr>
              <w:jc w:val="center"/>
              <w:rPr>
                <w:rFonts w:ascii="Cambria" w:eastAsia="Times New Roman" w:hAnsi="Cambria"/>
              </w:rPr>
            </w:pPr>
            <w:r w:rsidRPr="004B0CE5">
              <w:rPr>
                <w:rFonts w:ascii="Cambria" w:eastAsia="Times New Roman" w:hAnsi="Cambria"/>
              </w:rPr>
              <w:t>120 meses</w:t>
            </w:r>
          </w:p>
        </w:tc>
      </w:tr>
      <w:tr w:rsidR="00045D9F" w:rsidRPr="004B0CE5" w14:paraId="2159A5C7" w14:textId="77777777" w:rsidTr="007A2ADC">
        <w:trPr>
          <w:trHeight w:val="269"/>
          <w:tblCellSpacing w:w="15" w:type="dxa"/>
          <w:jc w:val="center"/>
        </w:trPr>
        <w:tc>
          <w:tcPr>
            <w:tcW w:w="3613" w:type="dxa"/>
            <w:vAlign w:val="center"/>
            <w:hideMark/>
          </w:tcPr>
          <w:p w14:paraId="0DFEFEF7" w14:textId="77777777" w:rsidR="00045D9F" w:rsidRPr="004B0CE5" w:rsidRDefault="00045D9F" w:rsidP="007A2ADC">
            <w:pPr>
              <w:jc w:val="center"/>
              <w:rPr>
                <w:rFonts w:ascii="Cambria" w:eastAsia="Times New Roman" w:hAnsi="Cambria"/>
              </w:rPr>
            </w:pPr>
            <w:r w:rsidRPr="004B0CE5">
              <w:rPr>
                <w:rFonts w:ascii="Cambria" w:eastAsia="Times New Roman" w:hAnsi="Cambria"/>
              </w:rPr>
              <w:t>2002</w:t>
            </w:r>
          </w:p>
        </w:tc>
        <w:tc>
          <w:tcPr>
            <w:tcW w:w="3101" w:type="dxa"/>
            <w:vAlign w:val="center"/>
            <w:hideMark/>
          </w:tcPr>
          <w:p w14:paraId="0A881350" w14:textId="77777777" w:rsidR="00045D9F" w:rsidRPr="004B0CE5" w:rsidRDefault="00045D9F" w:rsidP="007A2ADC">
            <w:pPr>
              <w:jc w:val="center"/>
              <w:rPr>
                <w:rFonts w:ascii="Cambria" w:eastAsia="Times New Roman" w:hAnsi="Cambria"/>
              </w:rPr>
            </w:pPr>
            <w:r w:rsidRPr="004B0CE5">
              <w:rPr>
                <w:rFonts w:ascii="Cambria" w:eastAsia="Times New Roman" w:hAnsi="Cambria"/>
              </w:rPr>
              <w:t>126 meses</w:t>
            </w:r>
          </w:p>
        </w:tc>
      </w:tr>
      <w:tr w:rsidR="00045D9F" w:rsidRPr="004B0CE5" w14:paraId="4CB287D2" w14:textId="77777777" w:rsidTr="007A2ADC">
        <w:trPr>
          <w:trHeight w:val="284"/>
          <w:tblCellSpacing w:w="15" w:type="dxa"/>
          <w:jc w:val="center"/>
        </w:trPr>
        <w:tc>
          <w:tcPr>
            <w:tcW w:w="3613" w:type="dxa"/>
            <w:vAlign w:val="center"/>
            <w:hideMark/>
          </w:tcPr>
          <w:p w14:paraId="0739823D" w14:textId="77777777" w:rsidR="00045D9F" w:rsidRPr="004B0CE5" w:rsidRDefault="00045D9F" w:rsidP="007A2ADC">
            <w:pPr>
              <w:jc w:val="center"/>
              <w:rPr>
                <w:rFonts w:ascii="Cambria" w:eastAsia="Times New Roman" w:hAnsi="Cambria"/>
              </w:rPr>
            </w:pPr>
            <w:r w:rsidRPr="004B0CE5">
              <w:rPr>
                <w:rFonts w:ascii="Cambria" w:eastAsia="Times New Roman" w:hAnsi="Cambria"/>
              </w:rPr>
              <w:t>2003</w:t>
            </w:r>
          </w:p>
        </w:tc>
        <w:tc>
          <w:tcPr>
            <w:tcW w:w="3101" w:type="dxa"/>
            <w:vAlign w:val="center"/>
            <w:hideMark/>
          </w:tcPr>
          <w:p w14:paraId="44460174" w14:textId="77777777" w:rsidR="00045D9F" w:rsidRPr="004B0CE5" w:rsidRDefault="00045D9F" w:rsidP="007A2ADC">
            <w:pPr>
              <w:jc w:val="center"/>
              <w:rPr>
                <w:rFonts w:ascii="Cambria" w:eastAsia="Times New Roman" w:hAnsi="Cambria"/>
              </w:rPr>
            </w:pPr>
            <w:r w:rsidRPr="004B0CE5">
              <w:rPr>
                <w:rFonts w:ascii="Cambria" w:eastAsia="Times New Roman" w:hAnsi="Cambria"/>
              </w:rPr>
              <w:t>132 meses</w:t>
            </w:r>
          </w:p>
        </w:tc>
      </w:tr>
      <w:tr w:rsidR="00045D9F" w:rsidRPr="004B0CE5" w14:paraId="44CB9212" w14:textId="77777777" w:rsidTr="007A2ADC">
        <w:trPr>
          <w:trHeight w:val="269"/>
          <w:tblCellSpacing w:w="15" w:type="dxa"/>
          <w:jc w:val="center"/>
        </w:trPr>
        <w:tc>
          <w:tcPr>
            <w:tcW w:w="3613" w:type="dxa"/>
            <w:vAlign w:val="center"/>
            <w:hideMark/>
          </w:tcPr>
          <w:p w14:paraId="78116478" w14:textId="77777777" w:rsidR="00045D9F" w:rsidRPr="004B0CE5" w:rsidRDefault="00045D9F" w:rsidP="007A2ADC">
            <w:pPr>
              <w:jc w:val="center"/>
              <w:rPr>
                <w:rFonts w:ascii="Cambria" w:eastAsia="Times New Roman" w:hAnsi="Cambria"/>
              </w:rPr>
            </w:pPr>
            <w:r w:rsidRPr="004B0CE5">
              <w:rPr>
                <w:rFonts w:ascii="Cambria" w:eastAsia="Times New Roman" w:hAnsi="Cambria"/>
              </w:rPr>
              <w:t>2004</w:t>
            </w:r>
          </w:p>
        </w:tc>
        <w:tc>
          <w:tcPr>
            <w:tcW w:w="3101" w:type="dxa"/>
            <w:vAlign w:val="center"/>
            <w:hideMark/>
          </w:tcPr>
          <w:p w14:paraId="4E483FFC" w14:textId="77777777" w:rsidR="00045D9F" w:rsidRPr="004B0CE5" w:rsidRDefault="00045D9F" w:rsidP="007A2ADC">
            <w:pPr>
              <w:jc w:val="center"/>
              <w:rPr>
                <w:rFonts w:ascii="Cambria" w:eastAsia="Times New Roman" w:hAnsi="Cambria"/>
              </w:rPr>
            </w:pPr>
            <w:r w:rsidRPr="004B0CE5">
              <w:rPr>
                <w:rFonts w:ascii="Cambria" w:eastAsia="Times New Roman" w:hAnsi="Cambria"/>
              </w:rPr>
              <w:t>138 meses</w:t>
            </w:r>
          </w:p>
        </w:tc>
      </w:tr>
      <w:tr w:rsidR="00045D9F" w:rsidRPr="004B0CE5" w14:paraId="2A670563" w14:textId="77777777" w:rsidTr="007A2ADC">
        <w:trPr>
          <w:trHeight w:val="284"/>
          <w:tblCellSpacing w:w="15" w:type="dxa"/>
          <w:jc w:val="center"/>
        </w:trPr>
        <w:tc>
          <w:tcPr>
            <w:tcW w:w="3613" w:type="dxa"/>
            <w:vAlign w:val="center"/>
            <w:hideMark/>
          </w:tcPr>
          <w:p w14:paraId="50AF891D" w14:textId="77777777" w:rsidR="00045D9F" w:rsidRPr="004B0CE5" w:rsidRDefault="00045D9F" w:rsidP="007A2ADC">
            <w:pPr>
              <w:jc w:val="center"/>
              <w:rPr>
                <w:rFonts w:ascii="Cambria" w:eastAsia="Times New Roman" w:hAnsi="Cambria"/>
              </w:rPr>
            </w:pPr>
            <w:r w:rsidRPr="004B0CE5">
              <w:rPr>
                <w:rFonts w:ascii="Cambria" w:eastAsia="Times New Roman" w:hAnsi="Cambria"/>
              </w:rPr>
              <w:t>2005</w:t>
            </w:r>
          </w:p>
        </w:tc>
        <w:tc>
          <w:tcPr>
            <w:tcW w:w="3101" w:type="dxa"/>
            <w:vAlign w:val="center"/>
            <w:hideMark/>
          </w:tcPr>
          <w:p w14:paraId="792C0FCC" w14:textId="77777777" w:rsidR="00045D9F" w:rsidRPr="004B0CE5" w:rsidRDefault="00045D9F" w:rsidP="007A2ADC">
            <w:pPr>
              <w:jc w:val="center"/>
              <w:rPr>
                <w:rFonts w:ascii="Cambria" w:eastAsia="Times New Roman" w:hAnsi="Cambria"/>
              </w:rPr>
            </w:pPr>
            <w:r w:rsidRPr="004B0CE5">
              <w:rPr>
                <w:rFonts w:ascii="Cambria" w:eastAsia="Times New Roman" w:hAnsi="Cambria"/>
              </w:rPr>
              <w:t>144 meses</w:t>
            </w:r>
          </w:p>
        </w:tc>
      </w:tr>
      <w:tr w:rsidR="00045D9F" w:rsidRPr="004B0CE5" w14:paraId="4A93265D" w14:textId="77777777" w:rsidTr="007A2ADC">
        <w:trPr>
          <w:trHeight w:val="269"/>
          <w:tblCellSpacing w:w="15" w:type="dxa"/>
          <w:jc w:val="center"/>
        </w:trPr>
        <w:tc>
          <w:tcPr>
            <w:tcW w:w="3613" w:type="dxa"/>
            <w:vAlign w:val="center"/>
            <w:hideMark/>
          </w:tcPr>
          <w:p w14:paraId="4D467F9B" w14:textId="77777777" w:rsidR="00045D9F" w:rsidRPr="004B0CE5" w:rsidRDefault="00045D9F" w:rsidP="007A2ADC">
            <w:pPr>
              <w:jc w:val="center"/>
              <w:rPr>
                <w:rFonts w:ascii="Cambria" w:eastAsia="Times New Roman" w:hAnsi="Cambria"/>
              </w:rPr>
            </w:pPr>
            <w:r w:rsidRPr="004B0CE5">
              <w:rPr>
                <w:rFonts w:ascii="Cambria" w:eastAsia="Times New Roman" w:hAnsi="Cambria"/>
              </w:rPr>
              <w:t>2006</w:t>
            </w:r>
          </w:p>
        </w:tc>
        <w:tc>
          <w:tcPr>
            <w:tcW w:w="3101" w:type="dxa"/>
            <w:vAlign w:val="center"/>
            <w:hideMark/>
          </w:tcPr>
          <w:p w14:paraId="249A3294" w14:textId="77777777" w:rsidR="00045D9F" w:rsidRPr="004B0CE5" w:rsidRDefault="00045D9F" w:rsidP="007A2ADC">
            <w:pPr>
              <w:jc w:val="center"/>
              <w:rPr>
                <w:rFonts w:ascii="Cambria" w:eastAsia="Times New Roman" w:hAnsi="Cambria"/>
              </w:rPr>
            </w:pPr>
            <w:r w:rsidRPr="004B0CE5">
              <w:rPr>
                <w:rFonts w:ascii="Cambria" w:eastAsia="Times New Roman" w:hAnsi="Cambria"/>
              </w:rPr>
              <w:t>150 meses</w:t>
            </w:r>
          </w:p>
        </w:tc>
      </w:tr>
      <w:tr w:rsidR="00045D9F" w:rsidRPr="004B0CE5" w14:paraId="01D84D37" w14:textId="77777777" w:rsidTr="007A2ADC">
        <w:trPr>
          <w:trHeight w:val="269"/>
          <w:tblCellSpacing w:w="15" w:type="dxa"/>
          <w:jc w:val="center"/>
        </w:trPr>
        <w:tc>
          <w:tcPr>
            <w:tcW w:w="3613" w:type="dxa"/>
            <w:vAlign w:val="center"/>
            <w:hideMark/>
          </w:tcPr>
          <w:p w14:paraId="0A33AC62" w14:textId="77777777" w:rsidR="00045D9F" w:rsidRPr="004B0CE5" w:rsidRDefault="00045D9F" w:rsidP="007A2ADC">
            <w:pPr>
              <w:jc w:val="center"/>
              <w:rPr>
                <w:rFonts w:ascii="Cambria" w:eastAsia="Times New Roman" w:hAnsi="Cambria"/>
              </w:rPr>
            </w:pPr>
            <w:r w:rsidRPr="004B0CE5">
              <w:rPr>
                <w:rFonts w:ascii="Cambria" w:eastAsia="Times New Roman" w:hAnsi="Cambria"/>
              </w:rPr>
              <w:t>2007</w:t>
            </w:r>
          </w:p>
        </w:tc>
        <w:tc>
          <w:tcPr>
            <w:tcW w:w="3101" w:type="dxa"/>
            <w:vAlign w:val="center"/>
            <w:hideMark/>
          </w:tcPr>
          <w:p w14:paraId="7B68E2F8" w14:textId="77777777" w:rsidR="00045D9F" w:rsidRPr="004B0CE5" w:rsidRDefault="00045D9F" w:rsidP="007A2ADC">
            <w:pPr>
              <w:jc w:val="center"/>
              <w:rPr>
                <w:rFonts w:ascii="Cambria" w:eastAsia="Times New Roman" w:hAnsi="Cambria"/>
              </w:rPr>
            </w:pPr>
            <w:r w:rsidRPr="004B0CE5">
              <w:rPr>
                <w:rFonts w:ascii="Cambria" w:eastAsia="Times New Roman" w:hAnsi="Cambria"/>
              </w:rPr>
              <w:t>156 meses</w:t>
            </w:r>
          </w:p>
        </w:tc>
      </w:tr>
      <w:tr w:rsidR="00045D9F" w:rsidRPr="004B0CE5" w14:paraId="146C2400" w14:textId="77777777" w:rsidTr="007A2ADC">
        <w:trPr>
          <w:trHeight w:val="284"/>
          <w:tblCellSpacing w:w="15" w:type="dxa"/>
          <w:jc w:val="center"/>
        </w:trPr>
        <w:tc>
          <w:tcPr>
            <w:tcW w:w="3613" w:type="dxa"/>
            <w:vAlign w:val="center"/>
            <w:hideMark/>
          </w:tcPr>
          <w:p w14:paraId="6216FA0A" w14:textId="77777777" w:rsidR="00045D9F" w:rsidRPr="004B0CE5" w:rsidRDefault="00045D9F" w:rsidP="007A2ADC">
            <w:pPr>
              <w:jc w:val="center"/>
              <w:rPr>
                <w:rFonts w:ascii="Cambria" w:eastAsia="Times New Roman" w:hAnsi="Cambria"/>
              </w:rPr>
            </w:pPr>
            <w:r w:rsidRPr="004B0CE5">
              <w:rPr>
                <w:rFonts w:ascii="Cambria" w:eastAsia="Times New Roman" w:hAnsi="Cambria"/>
              </w:rPr>
              <w:t>2008</w:t>
            </w:r>
          </w:p>
        </w:tc>
        <w:tc>
          <w:tcPr>
            <w:tcW w:w="3101" w:type="dxa"/>
            <w:vAlign w:val="center"/>
            <w:hideMark/>
          </w:tcPr>
          <w:p w14:paraId="26834148" w14:textId="77777777" w:rsidR="00045D9F" w:rsidRPr="004B0CE5" w:rsidRDefault="00045D9F" w:rsidP="007A2ADC">
            <w:pPr>
              <w:jc w:val="center"/>
              <w:rPr>
                <w:rFonts w:ascii="Cambria" w:eastAsia="Times New Roman" w:hAnsi="Cambria"/>
              </w:rPr>
            </w:pPr>
            <w:r w:rsidRPr="004B0CE5">
              <w:rPr>
                <w:rFonts w:ascii="Cambria" w:eastAsia="Times New Roman" w:hAnsi="Cambria"/>
              </w:rPr>
              <w:t>162 meses</w:t>
            </w:r>
          </w:p>
        </w:tc>
      </w:tr>
      <w:tr w:rsidR="00045D9F" w:rsidRPr="004B0CE5" w14:paraId="58E17A1C" w14:textId="77777777" w:rsidTr="007A2ADC">
        <w:trPr>
          <w:trHeight w:val="269"/>
          <w:tblCellSpacing w:w="15" w:type="dxa"/>
          <w:jc w:val="center"/>
        </w:trPr>
        <w:tc>
          <w:tcPr>
            <w:tcW w:w="3613" w:type="dxa"/>
            <w:vAlign w:val="center"/>
            <w:hideMark/>
          </w:tcPr>
          <w:p w14:paraId="13ADDA5C" w14:textId="77777777" w:rsidR="00045D9F" w:rsidRPr="004B0CE5" w:rsidRDefault="00045D9F" w:rsidP="007A2ADC">
            <w:pPr>
              <w:jc w:val="center"/>
              <w:rPr>
                <w:rFonts w:ascii="Cambria" w:eastAsia="Times New Roman" w:hAnsi="Cambria"/>
              </w:rPr>
            </w:pPr>
            <w:r w:rsidRPr="004B0CE5">
              <w:rPr>
                <w:rFonts w:ascii="Cambria" w:eastAsia="Times New Roman" w:hAnsi="Cambria"/>
              </w:rPr>
              <w:t>2009</w:t>
            </w:r>
          </w:p>
        </w:tc>
        <w:tc>
          <w:tcPr>
            <w:tcW w:w="3101" w:type="dxa"/>
            <w:vAlign w:val="center"/>
            <w:hideMark/>
          </w:tcPr>
          <w:p w14:paraId="0F9EC468" w14:textId="77777777" w:rsidR="00045D9F" w:rsidRPr="004B0CE5" w:rsidRDefault="00045D9F" w:rsidP="007A2ADC">
            <w:pPr>
              <w:jc w:val="center"/>
              <w:rPr>
                <w:rFonts w:ascii="Cambria" w:eastAsia="Times New Roman" w:hAnsi="Cambria"/>
              </w:rPr>
            </w:pPr>
            <w:r w:rsidRPr="004B0CE5">
              <w:rPr>
                <w:rFonts w:ascii="Cambria" w:eastAsia="Times New Roman" w:hAnsi="Cambria"/>
              </w:rPr>
              <w:t>168 meses</w:t>
            </w:r>
          </w:p>
        </w:tc>
      </w:tr>
      <w:tr w:rsidR="00045D9F" w:rsidRPr="004B0CE5" w14:paraId="07511560" w14:textId="77777777" w:rsidTr="007A2ADC">
        <w:trPr>
          <w:trHeight w:val="284"/>
          <w:tblCellSpacing w:w="15" w:type="dxa"/>
          <w:jc w:val="center"/>
        </w:trPr>
        <w:tc>
          <w:tcPr>
            <w:tcW w:w="3613" w:type="dxa"/>
            <w:vAlign w:val="center"/>
            <w:hideMark/>
          </w:tcPr>
          <w:p w14:paraId="5D166414" w14:textId="77777777" w:rsidR="00045D9F" w:rsidRPr="004B0CE5" w:rsidRDefault="00045D9F" w:rsidP="007A2ADC">
            <w:pPr>
              <w:jc w:val="center"/>
              <w:rPr>
                <w:rFonts w:ascii="Cambria" w:eastAsia="Times New Roman" w:hAnsi="Cambria"/>
              </w:rPr>
            </w:pPr>
            <w:r w:rsidRPr="004B0CE5">
              <w:rPr>
                <w:rFonts w:ascii="Cambria" w:eastAsia="Times New Roman" w:hAnsi="Cambria"/>
              </w:rPr>
              <w:t>2010</w:t>
            </w:r>
          </w:p>
        </w:tc>
        <w:tc>
          <w:tcPr>
            <w:tcW w:w="3101" w:type="dxa"/>
            <w:vAlign w:val="center"/>
            <w:hideMark/>
          </w:tcPr>
          <w:p w14:paraId="3F0A4049" w14:textId="77777777" w:rsidR="00045D9F" w:rsidRPr="004B0CE5" w:rsidRDefault="00045D9F" w:rsidP="007A2ADC">
            <w:pPr>
              <w:jc w:val="center"/>
              <w:rPr>
                <w:rFonts w:ascii="Cambria" w:eastAsia="Times New Roman" w:hAnsi="Cambria"/>
              </w:rPr>
            </w:pPr>
            <w:r w:rsidRPr="004B0CE5">
              <w:rPr>
                <w:rFonts w:ascii="Cambria" w:eastAsia="Times New Roman" w:hAnsi="Cambria"/>
              </w:rPr>
              <w:t>174 meses</w:t>
            </w:r>
          </w:p>
        </w:tc>
      </w:tr>
      <w:tr w:rsidR="00045D9F" w:rsidRPr="004B0CE5" w14:paraId="09805D35" w14:textId="77777777" w:rsidTr="007A2ADC">
        <w:trPr>
          <w:trHeight w:val="269"/>
          <w:tblCellSpacing w:w="15" w:type="dxa"/>
          <w:jc w:val="center"/>
        </w:trPr>
        <w:tc>
          <w:tcPr>
            <w:tcW w:w="3613" w:type="dxa"/>
            <w:vAlign w:val="center"/>
            <w:hideMark/>
          </w:tcPr>
          <w:p w14:paraId="4CADCA15" w14:textId="77777777" w:rsidR="00045D9F" w:rsidRPr="004B0CE5" w:rsidRDefault="00045D9F" w:rsidP="007A2ADC">
            <w:pPr>
              <w:jc w:val="center"/>
              <w:rPr>
                <w:rFonts w:ascii="Cambria" w:eastAsia="Times New Roman" w:hAnsi="Cambria"/>
              </w:rPr>
            </w:pPr>
            <w:r w:rsidRPr="004B0CE5">
              <w:rPr>
                <w:rFonts w:ascii="Cambria" w:eastAsia="Times New Roman" w:hAnsi="Cambria"/>
              </w:rPr>
              <w:t>2011</w:t>
            </w:r>
          </w:p>
        </w:tc>
        <w:tc>
          <w:tcPr>
            <w:tcW w:w="3101" w:type="dxa"/>
            <w:vAlign w:val="center"/>
            <w:hideMark/>
          </w:tcPr>
          <w:p w14:paraId="422E6909" w14:textId="77777777" w:rsidR="00045D9F" w:rsidRPr="004B0CE5" w:rsidRDefault="00045D9F" w:rsidP="007A2ADC">
            <w:pPr>
              <w:jc w:val="center"/>
              <w:rPr>
                <w:rFonts w:ascii="Cambria" w:eastAsia="Times New Roman" w:hAnsi="Cambria"/>
              </w:rPr>
            </w:pPr>
            <w:r w:rsidRPr="004B0CE5">
              <w:rPr>
                <w:rFonts w:ascii="Cambria" w:eastAsia="Times New Roman" w:hAnsi="Cambria"/>
              </w:rPr>
              <w:t>180 meses</w:t>
            </w:r>
          </w:p>
        </w:tc>
      </w:tr>
    </w:tbl>
    <w:p w14:paraId="1C84730D" w14:textId="77777777" w:rsidR="00045D9F" w:rsidRPr="004B0CE5" w:rsidRDefault="00E12D4D" w:rsidP="00045D9F">
      <w:pPr>
        <w:spacing w:before="240" w:after="240" w:line="360" w:lineRule="auto"/>
        <w:ind w:firstLine="1134"/>
        <w:jc w:val="both"/>
        <w:rPr>
          <w:rFonts w:ascii="Cambria" w:eastAsia="Times New Roman" w:hAnsi="Cambria"/>
        </w:rPr>
      </w:pPr>
      <w:r w:rsidRPr="004B0CE5">
        <w:rPr>
          <w:rFonts w:ascii="Cambria" w:eastAsia="Times New Roman" w:hAnsi="Cambria"/>
        </w:rPr>
        <w:t xml:space="preserve">Na aplicação dos artigos 142 e 143 da Lei, deve-se atentar para os seguintes pontos: a) ano-base para averiguação do tempo rural; b) termo inicial do período de trabalho </w:t>
      </w:r>
      <w:r w:rsidR="0036024C" w:rsidRPr="004B0CE5">
        <w:rPr>
          <w:rFonts w:ascii="Cambria" w:eastAsia="Times New Roman" w:hAnsi="Cambria"/>
        </w:rPr>
        <w:t>rural correspondente à carência;</w:t>
      </w:r>
      <w:r w:rsidRPr="004B0CE5">
        <w:rPr>
          <w:rFonts w:ascii="Cambria" w:eastAsia="Times New Roman" w:hAnsi="Cambria"/>
        </w:rPr>
        <w:t xml:space="preserve"> e c) termo inicial do direito ao benefício.</w:t>
      </w:r>
    </w:p>
    <w:p w14:paraId="203E876D" w14:textId="77777777" w:rsidR="00045D9F" w:rsidRPr="004B0CE5" w:rsidRDefault="00E12D4D" w:rsidP="00045D9F">
      <w:pPr>
        <w:spacing w:before="240" w:after="240" w:line="360" w:lineRule="auto"/>
        <w:ind w:firstLine="1134"/>
        <w:jc w:val="both"/>
        <w:rPr>
          <w:rFonts w:ascii="Cambria" w:eastAsia="Times New Roman" w:hAnsi="Cambria"/>
        </w:rPr>
      </w:pPr>
      <w:r w:rsidRPr="004B0CE5">
        <w:rPr>
          <w:rFonts w:ascii="Cambria" w:eastAsia="Times New Roman" w:hAnsi="Cambria"/>
        </w:rPr>
        <w:t>Geralmente, o ano-base corresponderá àquele em que o segurado completou a idade mínima, desde que, até então, já disponha de tempo rural suficiente para o deferimento do benefício. Em tais casos, o termo inicial do período a ser considerado como de exercício de labor rural, contado retroativamente, é a data do implemento do requisito etário, mesmo que o requerimento administrativo seja formalizado posteriormente, em homenagem ao princípio do direito adquirido (Constituição Federal, art. 5.º, XXXVI; Lei de Benefícios, art. 102, §1º).</w:t>
      </w:r>
    </w:p>
    <w:p w14:paraId="19DE21F0" w14:textId="77777777" w:rsidR="00045D9F" w:rsidRPr="004B0CE5" w:rsidRDefault="00E12D4D" w:rsidP="00045D9F">
      <w:pPr>
        <w:spacing w:before="240" w:after="240" w:line="360" w:lineRule="auto"/>
        <w:ind w:firstLine="1134"/>
        <w:jc w:val="both"/>
        <w:rPr>
          <w:rFonts w:ascii="Cambria" w:eastAsia="Times New Roman" w:hAnsi="Cambria"/>
        </w:rPr>
      </w:pPr>
      <w:r w:rsidRPr="004B0CE5">
        <w:rPr>
          <w:rFonts w:ascii="Cambria" w:eastAsia="Times New Roman" w:hAnsi="Cambria"/>
        </w:rPr>
        <w:t>Todavia, se o segurado, completando a idade necessária, permanecer exercendo atividade agrícola até a ocasião em que preencher o número de meses suficientes para concessão do benefício, tanto o ano-base para a verificação do tempo rural quanto o início de tal período de trabalho, contado retroativamente, será o da data da implementação do tempo equivalente à carência.</w:t>
      </w:r>
    </w:p>
    <w:p w14:paraId="79C8B6A5" w14:textId="77777777" w:rsidR="00045D9F" w:rsidRPr="004B0CE5" w:rsidRDefault="00DB2714" w:rsidP="00045D9F">
      <w:pPr>
        <w:spacing w:before="240" w:after="240" w:line="360" w:lineRule="auto"/>
        <w:ind w:firstLine="1134"/>
        <w:jc w:val="both"/>
        <w:rPr>
          <w:rFonts w:ascii="Cambria" w:eastAsia="Times New Roman" w:hAnsi="Cambria"/>
          <w:i/>
          <w:color w:val="FF0000"/>
        </w:rPr>
      </w:pPr>
      <w:r w:rsidRPr="004B0CE5">
        <w:rPr>
          <w:rFonts w:ascii="Cambria" w:eastAsia="Times New Roman" w:hAnsi="Cambria"/>
          <w:i/>
          <w:color w:val="FF0000"/>
        </w:rPr>
        <w:t>A</w:t>
      </w:r>
      <w:r w:rsidR="00E12D4D" w:rsidRPr="004B0CE5">
        <w:rPr>
          <w:rFonts w:ascii="Cambria" w:eastAsia="Times New Roman" w:hAnsi="Cambria"/>
          <w:i/>
          <w:color w:val="FF0000"/>
        </w:rPr>
        <w:t xml:space="preserve"> título de exemplo, se o segurado tiver completado a idade mínima em 1997 e requerido o benefício na esfera administrativa em 2001, deverá comprovar o exercício de trabalho rural em um dos seguintes períodos: a) 96 meses antes de 1997; b) 120 meses antes de 2001, ou c) períodos intermediários (102 meses antes de 1998, 108 meses antes de </w:t>
      </w:r>
      <w:r w:rsidRPr="004B0CE5">
        <w:rPr>
          <w:rFonts w:ascii="Cambria" w:eastAsia="Times New Roman" w:hAnsi="Cambria"/>
          <w:i/>
          <w:color w:val="FF0000"/>
        </w:rPr>
        <w:t>1999, 114 meses antes de 2000)</w:t>
      </w:r>
      <w:r w:rsidR="0036024C" w:rsidRPr="004B0CE5">
        <w:rPr>
          <w:rFonts w:ascii="Cambria" w:eastAsia="Times New Roman" w:hAnsi="Cambria"/>
          <w:i/>
          <w:color w:val="FF0000"/>
        </w:rPr>
        <w:t xml:space="preserve"> – vide tabela do art. 142 da lei 8.213/91.</w:t>
      </w:r>
    </w:p>
    <w:p w14:paraId="2413DC91" w14:textId="77777777" w:rsidR="00652150" w:rsidRPr="004B0CE5" w:rsidRDefault="00E12D4D" w:rsidP="00652150">
      <w:pPr>
        <w:spacing w:before="240" w:after="240" w:line="360" w:lineRule="auto"/>
        <w:ind w:firstLine="1134"/>
        <w:jc w:val="both"/>
        <w:rPr>
          <w:rFonts w:ascii="Cambria" w:eastAsia="Times New Roman" w:hAnsi="Cambria"/>
        </w:rPr>
      </w:pPr>
      <w:r w:rsidRPr="004B0CE5">
        <w:rPr>
          <w:rFonts w:ascii="Cambria" w:eastAsia="Times New Roman" w:hAnsi="Cambria"/>
        </w:rPr>
        <w:t>A disposição contida no art. 143 da Lei n.º 8.213 - ou seja, a de que o exercício da atividade rural deve ser comprovado no período imediatamente anterior ao requerimento do benefício -, deve ser interpretada em favor do segurado. Tal regra atende às situações em que ao segurado é mais fácil ou conveniente a comprovação do exercício do labor rural no período imediatamente anterior ao requerimento administrativo; entretanto, a sua aplicação deve ser relativizada, em face do disposto no art. 102, § 1º, da Lei, e, principalmente, por força da garantia constitucional do direito adquirido.</w:t>
      </w:r>
    </w:p>
    <w:p w14:paraId="29016DA2" w14:textId="77777777" w:rsidR="00DB2714" w:rsidRPr="004B0CE5" w:rsidRDefault="00DB2714" w:rsidP="00DB2714">
      <w:pPr>
        <w:autoSpaceDE w:val="0"/>
        <w:autoSpaceDN w:val="0"/>
        <w:adjustRightInd w:val="0"/>
        <w:spacing w:before="240" w:after="240" w:line="360" w:lineRule="auto"/>
        <w:ind w:firstLine="1134"/>
        <w:jc w:val="both"/>
        <w:rPr>
          <w:rFonts w:ascii="Cambria" w:hAnsi="Cambria" w:cs="TTFF5965A8t00"/>
          <w:lang w:eastAsia="en-US"/>
        </w:rPr>
      </w:pPr>
      <w:r w:rsidRPr="004B0CE5">
        <w:rPr>
          <w:rFonts w:ascii="Cambria" w:hAnsi="Cambria" w:cs="TTFF5965A8t00"/>
          <w:lang w:eastAsia="en-US"/>
        </w:rPr>
        <w:t xml:space="preserve">Com efeito, e considerando que, no caso, a Parte Autora nasceu em... </w:t>
      </w:r>
      <w:r w:rsidRPr="004B0CE5">
        <w:rPr>
          <w:rFonts w:ascii="Cambria" w:hAnsi="Cambria" w:cs="TTFF5965A8t00"/>
          <w:i/>
          <w:color w:val="FF0000"/>
          <w:lang w:eastAsia="en-US"/>
        </w:rPr>
        <w:t>(data de nascimento)</w:t>
      </w:r>
      <w:r w:rsidRPr="004B0CE5">
        <w:rPr>
          <w:rFonts w:ascii="Cambria" w:hAnsi="Cambria" w:cs="TTFF5965A8t00"/>
          <w:lang w:eastAsia="en-US"/>
        </w:rPr>
        <w:t xml:space="preserve">, tendo completado... </w:t>
      </w:r>
      <w:r w:rsidRPr="004B0CE5">
        <w:rPr>
          <w:rFonts w:ascii="Cambria" w:hAnsi="Cambria" w:cs="TTFF5965A8t00"/>
          <w:i/>
          <w:lang w:eastAsia="en-US"/>
        </w:rPr>
        <w:t>(60 anos mulher/65 anos homem)</w:t>
      </w:r>
      <w:r w:rsidRPr="004B0CE5">
        <w:rPr>
          <w:rFonts w:ascii="Cambria" w:hAnsi="Cambria" w:cs="TTFF5965A8t00"/>
          <w:lang w:eastAsia="en-US"/>
        </w:rPr>
        <w:t xml:space="preserve"> anos de idade em</w:t>
      </w:r>
      <w:r w:rsidRPr="004B0CE5">
        <w:rPr>
          <w:rFonts w:ascii="Cambria" w:hAnsi="Cambria" w:cs="TTFF5984D8t00"/>
          <w:lang w:eastAsia="en-US"/>
        </w:rPr>
        <w:t xml:space="preserve">... </w:t>
      </w:r>
      <w:r w:rsidRPr="004B0CE5">
        <w:rPr>
          <w:rFonts w:ascii="Cambria" w:hAnsi="Cambria" w:cs="TTFF5984D8t00"/>
          <w:i/>
          <w:color w:val="FF0000"/>
          <w:lang w:eastAsia="en-US"/>
        </w:rPr>
        <w:t>(ano que completou a idade necessária para a aposentadoria)</w:t>
      </w:r>
      <w:r w:rsidRPr="004B0CE5">
        <w:rPr>
          <w:rFonts w:ascii="Cambria" w:hAnsi="Cambria" w:cs="TTFF5965A8t00"/>
          <w:lang w:eastAsia="en-US"/>
        </w:rPr>
        <w:t>, a carência exigida conforme o disposto no art. 142 da Lei n</w:t>
      </w:r>
      <w:r w:rsidR="0036024C" w:rsidRPr="004B0CE5">
        <w:rPr>
          <w:rFonts w:ascii="Cambria" w:hAnsi="Cambria" w:cs="TTFF5965A8t00"/>
          <w:lang w:eastAsia="en-US"/>
        </w:rPr>
        <w:t>.</w:t>
      </w:r>
      <w:r w:rsidRPr="004B0CE5">
        <w:rPr>
          <w:rFonts w:ascii="Cambria" w:hAnsi="Cambria" w:cs="TTFF5965A8t00"/>
          <w:lang w:eastAsia="en-US"/>
        </w:rPr>
        <w:t xml:space="preserve">º 8.213/91 corresponde a... </w:t>
      </w:r>
      <w:r w:rsidRPr="004B0CE5">
        <w:rPr>
          <w:rFonts w:ascii="Cambria" w:hAnsi="Cambria" w:cs="TTFF5965A8t00"/>
          <w:i/>
          <w:color w:val="FF0000"/>
          <w:lang w:eastAsia="en-US"/>
        </w:rPr>
        <w:t xml:space="preserve">(verificar na tabela </w:t>
      </w:r>
      <w:r w:rsidR="0036024C" w:rsidRPr="004B0CE5">
        <w:rPr>
          <w:rFonts w:ascii="Cambria" w:hAnsi="Cambria" w:cs="TTFF5965A8t00"/>
          <w:i/>
          <w:color w:val="FF0000"/>
          <w:lang w:eastAsia="en-US"/>
        </w:rPr>
        <w:t>prevista no artigo 142 da Lei n.º</w:t>
      </w:r>
      <w:r w:rsidRPr="004B0CE5">
        <w:rPr>
          <w:rFonts w:ascii="Cambria" w:hAnsi="Cambria" w:cs="TTFF5965A8t00"/>
          <w:i/>
          <w:color w:val="FF0000"/>
          <w:lang w:eastAsia="en-US"/>
        </w:rPr>
        <w:t xml:space="preserve"> 8.213/91</w:t>
      </w:r>
      <w:r w:rsidR="0036024C" w:rsidRPr="004B0CE5">
        <w:rPr>
          <w:rFonts w:ascii="Cambria" w:hAnsi="Cambria" w:cs="TTFF5965A8t00"/>
          <w:i/>
          <w:color w:val="FF0000"/>
          <w:lang w:eastAsia="en-US"/>
        </w:rPr>
        <w:t xml:space="preserve"> </w:t>
      </w:r>
      <w:r w:rsidRPr="004B0CE5">
        <w:rPr>
          <w:rFonts w:ascii="Cambria" w:hAnsi="Cambria" w:cs="TTFF5965A8t00"/>
          <w:i/>
          <w:color w:val="FF0000"/>
          <w:lang w:eastAsia="en-US"/>
        </w:rPr>
        <w:t>o numero de meses de contribuição necessários de acordo com o ano que completou a idade para a aposentadoria)</w:t>
      </w:r>
      <w:r w:rsidRPr="004B0CE5">
        <w:rPr>
          <w:rFonts w:ascii="Cambria" w:hAnsi="Cambria" w:cs="TTFF5965A8t00"/>
          <w:color w:val="FF0000"/>
          <w:lang w:eastAsia="en-US"/>
        </w:rPr>
        <w:t xml:space="preserve"> </w:t>
      </w:r>
      <w:r w:rsidRPr="004B0CE5">
        <w:rPr>
          <w:rFonts w:ascii="Cambria" w:hAnsi="Cambria" w:cs="TTFF5984D8t00"/>
          <w:lang w:eastAsia="en-US"/>
        </w:rPr>
        <w:t xml:space="preserve">meses </w:t>
      </w:r>
      <w:r w:rsidRPr="004B0CE5">
        <w:rPr>
          <w:rFonts w:ascii="Cambria" w:hAnsi="Cambria" w:cs="TTFF5965A8t00"/>
          <w:lang w:eastAsia="en-US"/>
        </w:rPr>
        <w:t>de contribuição.</w:t>
      </w:r>
    </w:p>
    <w:p w14:paraId="36D7BA37" w14:textId="77777777" w:rsidR="00652150" w:rsidRPr="004B0CE5" w:rsidRDefault="00045D9F" w:rsidP="00652150">
      <w:pPr>
        <w:spacing w:before="240" w:after="240" w:line="360" w:lineRule="auto"/>
        <w:ind w:firstLine="1134"/>
        <w:jc w:val="both"/>
        <w:rPr>
          <w:rFonts w:ascii="Cambria" w:hAnsi="Cambria"/>
        </w:rPr>
      </w:pPr>
      <w:r w:rsidRPr="004B0CE5">
        <w:rPr>
          <w:rFonts w:ascii="Cambria" w:hAnsi="Cambria"/>
        </w:rPr>
        <w:t xml:space="preserve">Logo, preenchidos os requisitos necessários à concessão do benefício de aposentadoria por idade rural, </w:t>
      </w:r>
      <w:r w:rsidR="00652150" w:rsidRPr="004B0CE5">
        <w:rPr>
          <w:rFonts w:ascii="Cambria" w:hAnsi="Cambria"/>
        </w:rPr>
        <w:t>ou seja,</w:t>
      </w:r>
      <w:r w:rsidRPr="004B0CE5">
        <w:rPr>
          <w:rFonts w:ascii="Cambria" w:hAnsi="Cambria"/>
        </w:rPr>
        <w:t xml:space="preserve"> idade mínima e carência</w:t>
      </w:r>
      <w:r w:rsidR="0036024C" w:rsidRPr="004B0CE5">
        <w:rPr>
          <w:rFonts w:ascii="Cambria" w:hAnsi="Cambria"/>
        </w:rPr>
        <w:t>,</w:t>
      </w:r>
      <w:r w:rsidR="00652150" w:rsidRPr="004B0CE5">
        <w:rPr>
          <w:rFonts w:ascii="Cambria" w:hAnsi="Cambria"/>
        </w:rPr>
        <w:t xml:space="preserve"> faz</w:t>
      </w:r>
      <w:r w:rsidRPr="004B0CE5">
        <w:rPr>
          <w:rFonts w:ascii="Cambria" w:hAnsi="Cambria"/>
        </w:rPr>
        <w:t xml:space="preserve"> jus </w:t>
      </w:r>
      <w:r w:rsidR="00652150" w:rsidRPr="004B0CE5">
        <w:rPr>
          <w:rFonts w:ascii="Cambria" w:hAnsi="Cambria"/>
        </w:rPr>
        <w:t>à</w:t>
      </w:r>
      <w:r w:rsidR="00DB2714" w:rsidRPr="004B0CE5">
        <w:rPr>
          <w:rFonts w:ascii="Cambria" w:hAnsi="Cambria"/>
        </w:rPr>
        <w:t xml:space="preserve"> Parte A</w:t>
      </w:r>
      <w:r w:rsidRPr="004B0CE5">
        <w:rPr>
          <w:rFonts w:ascii="Cambria" w:hAnsi="Cambria"/>
        </w:rPr>
        <w:t>utora ao deferimento da benesse.</w:t>
      </w:r>
    </w:p>
    <w:p w14:paraId="0D0FAC12" w14:textId="77777777" w:rsidR="00E12D4D" w:rsidRPr="004B0CE5" w:rsidRDefault="00E12D4D" w:rsidP="00652150">
      <w:pPr>
        <w:spacing w:before="240" w:after="240" w:line="360" w:lineRule="auto"/>
        <w:ind w:firstLine="1134"/>
        <w:jc w:val="both"/>
        <w:rPr>
          <w:rFonts w:ascii="Cambria" w:eastAsia="Times New Roman" w:hAnsi="Cambria"/>
        </w:rPr>
      </w:pPr>
      <w:r w:rsidRPr="004B0CE5">
        <w:rPr>
          <w:rFonts w:ascii="Cambria" w:hAnsi="Cambria"/>
        </w:rPr>
        <w:t>Neste sentido caminha a jurisprudência pátria:</w:t>
      </w:r>
    </w:p>
    <w:p w14:paraId="2D48EB15" w14:textId="77777777" w:rsidR="00E12D4D" w:rsidRPr="004B0CE5" w:rsidRDefault="007B54C6" w:rsidP="00DB2714">
      <w:pPr>
        <w:pStyle w:val="NoSpacing1"/>
        <w:spacing w:before="120" w:after="240"/>
        <w:ind w:left="2268"/>
        <w:jc w:val="both"/>
        <w:rPr>
          <w:rFonts w:ascii="Cambria" w:hAnsi="Cambria"/>
          <w:sz w:val="20"/>
          <w:szCs w:val="20"/>
          <w:lang w:val="pt-BR"/>
        </w:rPr>
      </w:pPr>
      <w:r w:rsidRPr="004B0CE5">
        <w:rPr>
          <w:rFonts w:ascii="Cambria" w:hAnsi="Cambria"/>
          <w:sz w:val="20"/>
          <w:szCs w:val="20"/>
          <w:lang w:val="pt-BR"/>
        </w:rPr>
        <w:t xml:space="preserve">PREVIDENCIÁRIO. PROCESSUAL CIVIL. </w:t>
      </w:r>
      <w:r w:rsidRPr="004B0CE5">
        <w:rPr>
          <w:rFonts w:ascii="Cambria" w:hAnsi="Cambria"/>
          <w:b/>
          <w:sz w:val="20"/>
          <w:szCs w:val="20"/>
          <w:lang w:val="pt-BR"/>
        </w:rPr>
        <w:t>APOSENTADORIA RURAL POR IDADE. EMPREGADO RURAL. SEGURADO ESPECIAL. REQUISITOS PREENCHIDOS</w:t>
      </w:r>
      <w:r w:rsidRPr="004B0CE5">
        <w:rPr>
          <w:rFonts w:ascii="Cambria" w:hAnsi="Cambria"/>
          <w:sz w:val="20"/>
          <w:szCs w:val="20"/>
          <w:lang w:val="pt-BR"/>
        </w:rPr>
        <w:t xml:space="preserve">. TUTELA ESPECÍFICA. 1. O tempo de serviço rural para fins previdenciários pode ser demonstrado através de início de prova material suficiente, desde que complementado por prova testemunhal idônea. 2. </w:t>
      </w:r>
      <w:r w:rsidRPr="004B0CE5">
        <w:rPr>
          <w:rFonts w:ascii="Cambria" w:hAnsi="Cambria"/>
          <w:b/>
          <w:sz w:val="20"/>
          <w:szCs w:val="20"/>
          <w:lang w:val="pt-BR"/>
        </w:rPr>
        <w:t xml:space="preserve">Não há dúvida que a lei previdenciária garantiu também ao empregado rural </w:t>
      </w:r>
      <w:r w:rsidRPr="004B0CE5">
        <w:rPr>
          <w:rFonts w:ascii="Cambria" w:hAnsi="Cambria"/>
          <w:sz w:val="20"/>
          <w:szCs w:val="20"/>
          <w:lang w:val="pt-BR"/>
        </w:rPr>
        <w:t xml:space="preserve">(art. 11, inciso I, alínea "a", da Lei n.º 8.213/91) </w:t>
      </w:r>
      <w:r w:rsidRPr="004B0CE5">
        <w:rPr>
          <w:rFonts w:ascii="Cambria" w:hAnsi="Cambria"/>
          <w:b/>
          <w:sz w:val="20"/>
          <w:szCs w:val="20"/>
          <w:lang w:val="pt-BR"/>
        </w:rPr>
        <w:t xml:space="preserve">a possibilidade de receber a Aposentadoria Rural por Idade, exigindo-lhe, para tanto, apenas a comprovação da atividade rural no período correspondente à carência, ainda que de forma descontínua. </w:t>
      </w:r>
      <w:r w:rsidRPr="004B0CE5">
        <w:rPr>
          <w:rFonts w:ascii="Cambria" w:hAnsi="Cambria"/>
          <w:sz w:val="20"/>
          <w:szCs w:val="20"/>
          <w:lang w:val="pt-BR"/>
        </w:rPr>
        <w:t>2. Restando comprovado nos autos, mediante início de prova material corroborado pela prova testemunhal, o requisito idade e o exercício da atividade laborativa rural, no período de carência, é de ser concedida aposentadoria por idade rural. (TRF4, AC 0009084-27.2015.404.9999, Sexta Turma, Relator João Batista Pinto Silveira, D.E. 11/02/2016</w:t>
      </w:r>
      <w:r w:rsidR="00E12D4D" w:rsidRPr="004B0CE5">
        <w:rPr>
          <w:rFonts w:ascii="Cambria" w:hAnsi="Cambria"/>
          <w:sz w:val="20"/>
          <w:szCs w:val="20"/>
          <w:lang w:val="pt-BR"/>
        </w:rPr>
        <w:t>).</w:t>
      </w:r>
    </w:p>
    <w:p w14:paraId="616F557A" w14:textId="77777777" w:rsidR="00E12D4D" w:rsidRPr="004B0CE5" w:rsidRDefault="00E12D4D" w:rsidP="00652150">
      <w:pPr>
        <w:pStyle w:val="NoSpacing1"/>
        <w:spacing w:before="120" w:after="120"/>
        <w:ind w:left="2268"/>
        <w:jc w:val="both"/>
        <w:rPr>
          <w:rFonts w:ascii="Cambria" w:hAnsi="Cambria"/>
          <w:sz w:val="20"/>
          <w:szCs w:val="20"/>
          <w:lang w:val="pt-BR"/>
        </w:rPr>
      </w:pPr>
    </w:p>
    <w:p w14:paraId="072F02CA" w14:textId="77777777" w:rsidR="00E12D4D" w:rsidRPr="004B0CE5" w:rsidRDefault="0040277C" w:rsidP="00652150">
      <w:pPr>
        <w:pStyle w:val="NoSpacing1"/>
        <w:spacing w:before="120" w:after="120"/>
        <w:ind w:left="2268"/>
        <w:jc w:val="both"/>
        <w:rPr>
          <w:rFonts w:ascii="Cambria" w:hAnsi="Cambria"/>
          <w:sz w:val="20"/>
          <w:szCs w:val="20"/>
          <w:lang w:val="pt-BR"/>
        </w:rPr>
      </w:pPr>
      <w:r w:rsidRPr="004B0CE5">
        <w:rPr>
          <w:rFonts w:ascii="Cambria" w:hAnsi="Cambria"/>
          <w:sz w:val="20"/>
          <w:szCs w:val="20"/>
          <w:lang w:val="pt-BR"/>
        </w:rPr>
        <w:t xml:space="preserve">PREVIDENCIÁRIO. </w:t>
      </w:r>
      <w:r w:rsidRPr="004B0CE5">
        <w:rPr>
          <w:rFonts w:ascii="Cambria" w:hAnsi="Cambria"/>
          <w:b/>
          <w:sz w:val="20"/>
          <w:szCs w:val="20"/>
          <w:lang w:val="pt-BR"/>
        </w:rPr>
        <w:t>APOSENTADORIA RURAL POR IDADE. REGIME DE ECONOMIA FAMILIAR. COMPROVAÇÃO DE REQUISITOS</w:t>
      </w:r>
      <w:r w:rsidRPr="004B0CE5">
        <w:rPr>
          <w:rFonts w:ascii="Cambria" w:hAnsi="Cambria"/>
          <w:sz w:val="20"/>
          <w:szCs w:val="20"/>
          <w:lang w:val="pt-BR"/>
        </w:rPr>
        <w:t xml:space="preserve">. CORREÇÃO MONETÁRIA. IMPLANTAÇÃO DO BENEFÍCIO. 1. </w:t>
      </w:r>
      <w:r w:rsidRPr="004B0CE5">
        <w:rPr>
          <w:rFonts w:ascii="Cambria" w:hAnsi="Cambria"/>
          <w:b/>
          <w:sz w:val="20"/>
          <w:szCs w:val="20"/>
          <w:lang w:val="pt-BR"/>
        </w:rPr>
        <w:t>Satisfeito o requisito de idade mínima e provado, por meios documentais e testemunhais, o exercício da atividade rural suficiente para cumprir a carência, é devido o benefício</w:t>
      </w:r>
      <w:r w:rsidRPr="004B0CE5">
        <w:rPr>
          <w:rFonts w:ascii="Cambria" w:hAnsi="Cambria"/>
          <w:sz w:val="20"/>
          <w:szCs w:val="20"/>
          <w:lang w:val="pt-BR"/>
        </w:rPr>
        <w:t xml:space="preserve">. 2. A correção monetária incidirá a contar do vencimento de cada prestação e será calculada  pela TR. 3. Ordem para imediata implantação do benefício. Precedente.   (TRF4, APELREEX 5017845-59.2015.404.9999, Quinta Turma, Relator p/ Acórdão Marcelo de Nardi, juntado aos autos em 18/02/2016, </w:t>
      </w:r>
      <w:r w:rsidR="00E12D4D" w:rsidRPr="004B0CE5">
        <w:rPr>
          <w:rFonts w:ascii="Cambria" w:hAnsi="Cambria"/>
          <w:sz w:val="20"/>
          <w:szCs w:val="20"/>
          <w:lang w:val="pt-BR"/>
        </w:rPr>
        <w:t>sem grifo no original).</w:t>
      </w:r>
    </w:p>
    <w:p w14:paraId="318AAE37" w14:textId="77777777" w:rsidR="000B5254" w:rsidRPr="004B0CE5" w:rsidRDefault="00F02733" w:rsidP="000B5254">
      <w:pPr>
        <w:spacing w:before="240" w:after="240" w:line="360" w:lineRule="auto"/>
        <w:ind w:firstLine="1134"/>
        <w:jc w:val="both"/>
        <w:rPr>
          <w:rFonts w:ascii="Cambria" w:hAnsi="Cambria" w:cs="Calibri"/>
          <w:iCs/>
        </w:rPr>
      </w:pPr>
      <w:r w:rsidRPr="004B0CE5">
        <w:rPr>
          <w:rFonts w:ascii="Cambria" w:hAnsi="Cambria" w:cs="Calibri"/>
          <w:iCs/>
        </w:rPr>
        <w:t>Portanto</w:t>
      </w:r>
      <w:r w:rsidR="000B5254" w:rsidRPr="004B0CE5">
        <w:rPr>
          <w:rFonts w:ascii="Cambria" w:hAnsi="Cambria" w:cs="Calibri"/>
          <w:iCs/>
        </w:rPr>
        <w:t xml:space="preserve">, o indeferimento por parte </w:t>
      </w:r>
      <w:r w:rsidR="00DB2714" w:rsidRPr="004B0CE5">
        <w:rPr>
          <w:rFonts w:ascii="Cambria" w:hAnsi="Cambria" w:cs="Calibri"/>
          <w:iCs/>
        </w:rPr>
        <w:t>do INSS</w:t>
      </w:r>
      <w:r w:rsidR="000B5254" w:rsidRPr="004B0CE5">
        <w:rPr>
          <w:rFonts w:ascii="Cambria" w:hAnsi="Cambria" w:cs="Calibri"/>
          <w:iCs/>
        </w:rPr>
        <w:t xml:space="preserve"> não encontra amparo na lei, sendo devida a concessão do benef</w:t>
      </w:r>
      <w:r w:rsidR="00652150" w:rsidRPr="004B0CE5">
        <w:rPr>
          <w:rFonts w:ascii="Cambria" w:hAnsi="Cambria" w:cs="Calibri"/>
          <w:iCs/>
        </w:rPr>
        <w:t>ício de aposentadoria por idade rural.</w:t>
      </w:r>
    </w:p>
    <w:tbl>
      <w:tblPr>
        <w:tblW w:w="0" w:type="auto"/>
        <w:shd w:val="clear" w:color="auto" w:fill="000000"/>
        <w:tblLook w:val="04A0" w:firstRow="1" w:lastRow="0" w:firstColumn="1" w:lastColumn="0" w:noHBand="0" w:noVBand="1"/>
      </w:tblPr>
      <w:tblGrid>
        <w:gridCol w:w="9071"/>
      </w:tblGrid>
      <w:tr w:rsidR="005A273D" w:rsidRPr="004B0CE5" w14:paraId="2ADDC264" w14:textId="77777777" w:rsidTr="004734BD">
        <w:tc>
          <w:tcPr>
            <w:tcW w:w="9071" w:type="dxa"/>
            <w:shd w:val="clear" w:color="auto" w:fill="000000"/>
            <w:tcMar>
              <w:left w:w="0" w:type="dxa"/>
              <w:right w:w="0" w:type="dxa"/>
            </w:tcMar>
          </w:tcPr>
          <w:p w14:paraId="304A3B9D" w14:textId="77777777" w:rsidR="00E61A9A" w:rsidRPr="004B0CE5" w:rsidRDefault="00E61A9A" w:rsidP="00035B17">
            <w:pPr>
              <w:jc w:val="both"/>
              <w:rPr>
                <w:rFonts w:ascii="Cambria" w:hAnsi="Cambria"/>
                <w:b/>
                <w:color w:val="FFFFFF"/>
                <w:u w:val="single"/>
              </w:rPr>
            </w:pPr>
            <w:r w:rsidRPr="004B0CE5">
              <w:rPr>
                <w:rFonts w:ascii="Cambria" w:hAnsi="Cambria"/>
                <w:b/>
                <w:color w:val="FFFFFF"/>
              </w:rPr>
              <w:br w:type="page"/>
              <w:t xml:space="preserve"> </w:t>
            </w:r>
            <w:r w:rsidR="006130BD" w:rsidRPr="004B0CE5">
              <w:rPr>
                <w:rFonts w:ascii="Cambria" w:hAnsi="Cambria"/>
                <w:b/>
                <w:color w:val="FFFFFF"/>
                <w:u w:val="single"/>
              </w:rPr>
              <w:t>3</w:t>
            </w:r>
            <w:r w:rsidRPr="004B0CE5">
              <w:rPr>
                <w:rFonts w:ascii="Cambria" w:hAnsi="Cambria"/>
                <w:b/>
                <w:color w:val="FFFFFF"/>
                <w:u w:val="single"/>
              </w:rPr>
              <w:t>. REQUERIMENTOS</w:t>
            </w:r>
          </w:p>
        </w:tc>
      </w:tr>
    </w:tbl>
    <w:p w14:paraId="18772D54" w14:textId="77777777" w:rsidR="00067A63" w:rsidRPr="004B0CE5" w:rsidRDefault="00067A63" w:rsidP="00D228B9">
      <w:pPr>
        <w:pStyle w:val="NoSpacing1"/>
        <w:spacing w:before="240" w:after="240" w:line="360" w:lineRule="auto"/>
        <w:ind w:firstLine="1134"/>
        <w:jc w:val="both"/>
        <w:rPr>
          <w:rFonts w:ascii="Cambria" w:hAnsi="Cambria"/>
          <w:sz w:val="24"/>
          <w:szCs w:val="24"/>
          <w:lang w:val="pt-BR"/>
        </w:rPr>
      </w:pPr>
      <w:r w:rsidRPr="004B0CE5">
        <w:rPr>
          <w:rFonts w:ascii="Cambria" w:hAnsi="Cambria"/>
          <w:sz w:val="24"/>
          <w:szCs w:val="24"/>
          <w:lang w:val="pt-BR"/>
        </w:rPr>
        <w:t>Diante do exposto, requer:</w:t>
      </w:r>
    </w:p>
    <w:p w14:paraId="2F12AF6E" w14:textId="77777777" w:rsidR="00067A63" w:rsidRPr="004B0CE5" w:rsidRDefault="00067A63" w:rsidP="00D228B9">
      <w:pPr>
        <w:pStyle w:val="NoSpacing1"/>
        <w:spacing w:before="240" w:after="240" w:line="360" w:lineRule="auto"/>
        <w:ind w:firstLine="1134"/>
        <w:jc w:val="both"/>
        <w:rPr>
          <w:rFonts w:ascii="Cambria" w:hAnsi="Cambria"/>
          <w:sz w:val="24"/>
          <w:szCs w:val="24"/>
          <w:lang w:val="pt-BR"/>
        </w:rPr>
      </w:pPr>
      <w:r w:rsidRPr="004B0CE5">
        <w:rPr>
          <w:rFonts w:ascii="Cambria" w:hAnsi="Cambria"/>
          <w:sz w:val="24"/>
          <w:szCs w:val="24"/>
          <w:lang w:val="pt-BR"/>
        </w:rPr>
        <w:t>1. A citação do Instituto Nacional do Seguro Social – INSS, na pessoa do se</w:t>
      </w:r>
      <w:r w:rsidR="0036024C" w:rsidRPr="004B0CE5">
        <w:rPr>
          <w:rFonts w:ascii="Cambria" w:hAnsi="Cambria"/>
          <w:sz w:val="24"/>
          <w:szCs w:val="24"/>
          <w:lang w:val="pt-BR"/>
        </w:rPr>
        <w:t>u representante legal, para que</w:t>
      </w:r>
      <w:r w:rsidRPr="004B0CE5">
        <w:rPr>
          <w:rFonts w:ascii="Cambria" w:hAnsi="Cambria"/>
          <w:sz w:val="24"/>
          <w:szCs w:val="24"/>
          <w:lang w:val="pt-BR"/>
        </w:rPr>
        <w:t xml:space="preserve"> responda a presente demanda, no prazo legal, sob pena de revelia;</w:t>
      </w:r>
    </w:p>
    <w:p w14:paraId="7AE0E679" w14:textId="77777777" w:rsidR="00067A63" w:rsidRPr="004B0CE5" w:rsidRDefault="00067A63" w:rsidP="00D228B9">
      <w:pPr>
        <w:pStyle w:val="NoSpacing1"/>
        <w:spacing w:before="240" w:after="240" w:line="360" w:lineRule="auto"/>
        <w:ind w:firstLine="1134"/>
        <w:jc w:val="both"/>
        <w:rPr>
          <w:rFonts w:ascii="Cambria" w:hAnsi="Cambria"/>
          <w:sz w:val="24"/>
          <w:szCs w:val="24"/>
          <w:lang w:val="pt-BR"/>
        </w:rPr>
      </w:pPr>
      <w:r w:rsidRPr="004B0CE5">
        <w:rPr>
          <w:rFonts w:ascii="Cambria" w:hAnsi="Cambria"/>
          <w:sz w:val="24"/>
          <w:szCs w:val="24"/>
          <w:lang w:val="pt-BR"/>
        </w:rPr>
        <w:t xml:space="preserve">2. A concessão do benefício da </w:t>
      </w:r>
      <w:r w:rsidR="00DB2714" w:rsidRPr="004B0CE5">
        <w:rPr>
          <w:rFonts w:ascii="Cambria" w:hAnsi="Cambria"/>
          <w:sz w:val="24"/>
          <w:szCs w:val="24"/>
          <w:lang w:val="pt-BR"/>
        </w:rPr>
        <w:t>justiça gratuita em virtude da P</w:t>
      </w:r>
      <w:r w:rsidRPr="004B0CE5">
        <w:rPr>
          <w:rFonts w:ascii="Cambria" w:hAnsi="Cambria"/>
          <w:sz w:val="24"/>
          <w:szCs w:val="24"/>
          <w:lang w:val="pt-BR"/>
        </w:rPr>
        <w:t>ar</w:t>
      </w:r>
      <w:r w:rsidR="00DB2714" w:rsidRPr="004B0CE5">
        <w:rPr>
          <w:rFonts w:ascii="Cambria" w:hAnsi="Cambria"/>
          <w:sz w:val="24"/>
          <w:szCs w:val="24"/>
          <w:lang w:val="pt-BR"/>
        </w:rPr>
        <w:t>te A</w:t>
      </w:r>
      <w:r w:rsidRPr="004B0CE5">
        <w:rPr>
          <w:rFonts w:ascii="Cambria" w:hAnsi="Cambria"/>
          <w:sz w:val="24"/>
          <w:szCs w:val="24"/>
          <w:lang w:val="pt-BR"/>
        </w:rPr>
        <w:t>utora não poder arcar com o pagamento das custas processuais e honorários advocatícios sem prejuízo do seu sustento ou de sua família, condição que expressamente declara, na forma do art. 4º da Lei n.</w:t>
      </w:r>
      <w:r w:rsidR="0036024C" w:rsidRPr="004B0CE5">
        <w:rPr>
          <w:rFonts w:ascii="Cambria" w:hAnsi="Cambria"/>
          <w:sz w:val="24"/>
          <w:szCs w:val="24"/>
          <w:lang w:val="pt-BR"/>
        </w:rPr>
        <w:t>º</w:t>
      </w:r>
      <w:r w:rsidRPr="004B0CE5">
        <w:rPr>
          <w:rFonts w:ascii="Cambria" w:hAnsi="Cambria"/>
          <w:sz w:val="24"/>
          <w:szCs w:val="24"/>
          <w:lang w:val="pt-BR"/>
        </w:rPr>
        <w:t xml:space="preserve"> 1.060</w:t>
      </w:r>
      <w:r w:rsidR="0036024C" w:rsidRPr="004B0CE5">
        <w:rPr>
          <w:rFonts w:ascii="Cambria" w:hAnsi="Cambria"/>
          <w:sz w:val="24"/>
          <w:szCs w:val="24"/>
          <w:lang w:val="pt-BR"/>
        </w:rPr>
        <w:t>/50</w:t>
      </w:r>
      <w:r w:rsidRPr="004B0CE5">
        <w:rPr>
          <w:rFonts w:ascii="Cambria" w:hAnsi="Cambria"/>
          <w:sz w:val="24"/>
          <w:szCs w:val="24"/>
          <w:lang w:val="pt-BR"/>
        </w:rPr>
        <w:t>;</w:t>
      </w:r>
    </w:p>
    <w:p w14:paraId="20F6B628" w14:textId="77777777" w:rsidR="00484B26" w:rsidRPr="004B0CE5" w:rsidRDefault="00484B26" w:rsidP="00484B26">
      <w:pPr>
        <w:pStyle w:val="NoSpacing1"/>
        <w:spacing w:before="240" w:after="240" w:line="360" w:lineRule="auto"/>
        <w:ind w:firstLine="1134"/>
        <w:jc w:val="both"/>
        <w:rPr>
          <w:rFonts w:ascii="Cambria" w:hAnsi="Cambria"/>
          <w:sz w:val="24"/>
          <w:szCs w:val="24"/>
          <w:lang w:val="pt-BR"/>
        </w:rPr>
      </w:pPr>
      <w:r w:rsidRPr="004B0CE5">
        <w:rPr>
          <w:rFonts w:ascii="Cambria" w:hAnsi="Cambria"/>
          <w:sz w:val="24"/>
          <w:szCs w:val="24"/>
          <w:lang w:val="pt-BR"/>
        </w:rPr>
        <w:t xml:space="preserve">3. A condenação </w:t>
      </w:r>
      <w:r w:rsidR="00DB2714" w:rsidRPr="004B0CE5">
        <w:rPr>
          <w:rFonts w:ascii="Cambria" w:hAnsi="Cambria"/>
          <w:sz w:val="24"/>
          <w:szCs w:val="24"/>
          <w:lang w:val="pt-BR"/>
        </w:rPr>
        <w:t xml:space="preserve">do Instituto Nacional do Seguro Social – INSS </w:t>
      </w:r>
      <w:r w:rsidRPr="004B0CE5">
        <w:rPr>
          <w:rFonts w:ascii="Cambria" w:hAnsi="Cambria"/>
          <w:sz w:val="24"/>
          <w:szCs w:val="24"/>
          <w:lang w:val="pt-BR"/>
        </w:rPr>
        <w:t xml:space="preserve">para conceder o benefício de </w:t>
      </w:r>
      <w:r w:rsidR="000B5254" w:rsidRPr="004B0CE5">
        <w:rPr>
          <w:rFonts w:ascii="Cambria" w:hAnsi="Cambria"/>
          <w:sz w:val="24"/>
          <w:szCs w:val="24"/>
          <w:lang w:val="pt-BR"/>
        </w:rPr>
        <w:t>aposentadoria por idade</w:t>
      </w:r>
      <w:r w:rsidR="002D563D" w:rsidRPr="004B0CE5">
        <w:rPr>
          <w:rFonts w:ascii="Cambria" w:hAnsi="Cambria"/>
          <w:sz w:val="24"/>
          <w:szCs w:val="24"/>
          <w:lang w:val="pt-BR"/>
        </w:rPr>
        <w:t xml:space="preserve"> rural</w:t>
      </w:r>
      <w:r w:rsidRPr="004B0CE5">
        <w:rPr>
          <w:rFonts w:ascii="Cambria" w:hAnsi="Cambria"/>
          <w:sz w:val="24"/>
          <w:szCs w:val="24"/>
          <w:lang w:val="pt-BR"/>
        </w:rPr>
        <w:t>, bem como pagar</w:t>
      </w:r>
      <w:r w:rsidR="000B5254" w:rsidRPr="004B0CE5">
        <w:rPr>
          <w:rFonts w:ascii="Cambria" w:hAnsi="Cambria"/>
          <w:sz w:val="24"/>
          <w:szCs w:val="24"/>
          <w:lang w:val="pt-BR"/>
        </w:rPr>
        <w:t xml:space="preserve"> as parcelas vencidas desde a data do requerimento administrativo</w:t>
      </w:r>
      <w:r w:rsidRPr="004B0CE5">
        <w:rPr>
          <w:rFonts w:ascii="Cambria" w:hAnsi="Cambria"/>
          <w:sz w:val="24"/>
          <w:szCs w:val="24"/>
          <w:lang w:val="pt-BR"/>
        </w:rPr>
        <w:t>, monetariamente corrigidas desde o respectivo vencimento e acrescidas de juros legais moratórios, ambos incidentes até a data do efetivo pagamento;</w:t>
      </w:r>
    </w:p>
    <w:p w14:paraId="33B6DC4C" w14:textId="77777777" w:rsidR="00484B26" w:rsidRPr="004B0CE5" w:rsidRDefault="00484B26" w:rsidP="00484B26">
      <w:pPr>
        <w:pStyle w:val="NoSpacing1"/>
        <w:spacing w:before="240" w:after="240" w:line="360" w:lineRule="auto"/>
        <w:ind w:firstLine="1134"/>
        <w:jc w:val="both"/>
        <w:rPr>
          <w:rFonts w:ascii="Cambria" w:hAnsi="Cambria"/>
          <w:sz w:val="24"/>
          <w:szCs w:val="24"/>
          <w:lang w:val="pt-BR"/>
        </w:rPr>
      </w:pPr>
      <w:r w:rsidRPr="004B0CE5">
        <w:rPr>
          <w:rFonts w:ascii="Cambria" w:hAnsi="Cambria"/>
          <w:sz w:val="24"/>
          <w:szCs w:val="24"/>
          <w:lang w:val="pt-BR"/>
        </w:rPr>
        <w:t xml:space="preserve">4. A condenação </w:t>
      </w:r>
      <w:r w:rsidR="00DB2714" w:rsidRPr="004B0CE5">
        <w:rPr>
          <w:rFonts w:ascii="Cambria" w:hAnsi="Cambria"/>
          <w:sz w:val="24"/>
          <w:szCs w:val="24"/>
          <w:lang w:val="pt-BR"/>
        </w:rPr>
        <w:t xml:space="preserve">do Instituto Nacional do Seguro Social – INSS </w:t>
      </w:r>
      <w:r w:rsidRPr="004B0CE5">
        <w:rPr>
          <w:rFonts w:ascii="Cambria" w:hAnsi="Cambria"/>
          <w:sz w:val="24"/>
          <w:szCs w:val="24"/>
          <w:lang w:val="pt-BR"/>
        </w:rPr>
        <w:t>para arcar com as custas processuais e honorários advocatícios;</w:t>
      </w:r>
    </w:p>
    <w:p w14:paraId="092E1931" w14:textId="77777777" w:rsidR="00484B26" w:rsidRPr="004B0CE5" w:rsidRDefault="00484B26" w:rsidP="00484B26">
      <w:pPr>
        <w:pStyle w:val="NoSpacing1"/>
        <w:spacing w:before="240" w:after="240" w:line="360" w:lineRule="auto"/>
        <w:ind w:firstLine="1134"/>
        <w:jc w:val="both"/>
        <w:rPr>
          <w:rFonts w:ascii="Cambria" w:hAnsi="Cambria"/>
          <w:sz w:val="24"/>
          <w:szCs w:val="24"/>
          <w:lang w:val="pt-BR"/>
        </w:rPr>
      </w:pPr>
      <w:r w:rsidRPr="004B0CE5">
        <w:rPr>
          <w:rFonts w:ascii="Cambria" w:hAnsi="Cambria"/>
          <w:sz w:val="24"/>
          <w:szCs w:val="24"/>
          <w:lang w:val="pt-BR"/>
        </w:rPr>
        <w:t>5. Requer, ainda, provar o alegado por todos os meios de prova admitidos em direito, notadamente a documental e testemunhal.</w:t>
      </w:r>
    </w:p>
    <w:p w14:paraId="48892E83" w14:textId="77777777" w:rsidR="00746BDA" w:rsidRPr="004B0CE5" w:rsidRDefault="00665F47" w:rsidP="00484B26">
      <w:pPr>
        <w:pStyle w:val="NoSpacing1"/>
        <w:spacing w:before="240" w:after="240" w:line="360" w:lineRule="auto"/>
        <w:ind w:firstLine="1134"/>
        <w:jc w:val="both"/>
        <w:rPr>
          <w:rFonts w:ascii="Cambria" w:hAnsi="Cambria"/>
          <w:sz w:val="24"/>
          <w:szCs w:val="24"/>
          <w:lang w:val="pt-BR"/>
        </w:rPr>
      </w:pPr>
      <w:r w:rsidRPr="004B0CE5">
        <w:rPr>
          <w:rFonts w:ascii="Cambria" w:hAnsi="Cambria"/>
          <w:sz w:val="24"/>
          <w:szCs w:val="24"/>
          <w:lang w:val="pt-BR"/>
        </w:rPr>
        <w:t>6. Informa, por fim, não ter interesse na realização de audiência de conciliação/mediação, nos termos do art. 319, VII, do CPC.</w:t>
      </w:r>
    </w:p>
    <w:p w14:paraId="51CA3CE4" w14:textId="77777777" w:rsidR="00DB2714" w:rsidRPr="004B0CE5" w:rsidRDefault="00DB2714" w:rsidP="00DB2714">
      <w:pPr>
        <w:pStyle w:val="NoSpacing1"/>
        <w:spacing w:before="240" w:after="240" w:line="360" w:lineRule="auto"/>
        <w:ind w:firstLine="1134"/>
        <w:jc w:val="both"/>
        <w:rPr>
          <w:rFonts w:ascii="Cambria" w:hAnsi="Cambria"/>
          <w:sz w:val="24"/>
          <w:szCs w:val="24"/>
          <w:lang w:val="pt-BR"/>
        </w:rPr>
      </w:pPr>
      <w:r w:rsidRPr="004B0CE5">
        <w:rPr>
          <w:rFonts w:ascii="Cambria" w:hAnsi="Cambria"/>
          <w:sz w:val="24"/>
          <w:szCs w:val="24"/>
          <w:lang w:val="pt-BR"/>
        </w:rPr>
        <w:t>Dá-se à causa o valor de R$... (valor da causa)</w:t>
      </w:r>
    </w:p>
    <w:p w14:paraId="568EE6D8" w14:textId="77777777" w:rsidR="00DB2714" w:rsidRPr="004B0CE5" w:rsidRDefault="00DB2714" w:rsidP="00DB2714">
      <w:pPr>
        <w:pStyle w:val="NoSpacing1"/>
        <w:spacing w:before="240" w:after="240" w:line="360" w:lineRule="auto"/>
        <w:ind w:firstLine="1134"/>
        <w:jc w:val="both"/>
        <w:rPr>
          <w:rFonts w:ascii="Cambria" w:hAnsi="Cambria"/>
          <w:b/>
          <w:color w:val="000000"/>
          <w:sz w:val="24"/>
          <w:szCs w:val="24"/>
          <w:lang w:val="pt-BR"/>
        </w:rPr>
      </w:pPr>
      <w:r w:rsidRPr="004B0CE5">
        <w:rPr>
          <w:rFonts w:ascii="Cambria" w:hAnsi="Cambria"/>
          <w:sz w:val="24"/>
          <w:szCs w:val="24"/>
          <w:lang w:val="pt-BR"/>
        </w:rPr>
        <w:t>Pede deferimento.</w:t>
      </w:r>
    </w:p>
    <w:p w14:paraId="433ADB83" w14:textId="77777777" w:rsidR="00DB2714" w:rsidRPr="004B0CE5" w:rsidRDefault="00DB2714" w:rsidP="00DB2714">
      <w:pPr>
        <w:pStyle w:val="NoSpacing1"/>
        <w:spacing w:before="240" w:after="240" w:line="360" w:lineRule="auto"/>
        <w:ind w:firstLine="1134"/>
        <w:jc w:val="both"/>
        <w:rPr>
          <w:rFonts w:ascii="Cambria" w:hAnsi="Cambria"/>
          <w:color w:val="000000"/>
          <w:sz w:val="24"/>
          <w:szCs w:val="24"/>
          <w:lang w:val="pt-BR"/>
        </w:rPr>
      </w:pPr>
      <w:r w:rsidRPr="004B0CE5">
        <w:rPr>
          <w:rFonts w:ascii="Cambria" w:hAnsi="Cambria"/>
          <w:color w:val="000000"/>
          <w:sz w:val="24"/>
          <w:szCs w:val="24"/>
          <w:lang w:val="pt-BR"/>
        </w:rPr>
        <w:t>(Cidade e data)</w:t>
      </w:r>
    </w:p>
    <w:p w14:paraId="440411C6" w14:textId="77777777" w:rsidR="00DB2714" w:rsidRPr="004B0CE5" w:rsidRDefault="00DB2714" w:rsidP="00DB2714">
      <w:pPr>
        <w:pStyle w:val="NoSpacing1"/>
        <w:spacing w:before="240" w:after="240" w:line="360" w:lineRule="auto"/>
        <w:ind w:firstLine="1134"/>
        <w:jc w:val="center"/>
        <w:rPr>
          <w:rFonts w:ascii="Cambria" w:hAnsi="Cambria"/>
          <w:color w:val="000000"/>
          <w:sz w:val="24"/>
          <w:szCs w:val="24"/>
          <w:lang w:val="pt-BR"/>
        </w:rPr>
      </w:pPr>
    </w:p>
    <w:p w14:paraId="6B2AA2F5" w14:textId="77777777" w:rsidR="00DB2714" w:rsidRPr="004B0CE5" w:rsidRDefault="00DB2714" w:rsidP="00DB2714">
      <w:pPr>
        <w:pStyle w:val="NoSpacing1"/>
        <w:spacing w:before="240" w:after="240" w:line="360" w:lineRule="auto"/>
        <w:ind w:firstLine="1134"/>
        <w:jc w:val="center"/>
        <w:rPr>
          <w:rFonts w:ascii="Cambria" w:hAnsi="Cambria"/>
          <w:color w:val="000000"/>
          <w:sz w:val="24"/>
          <w:szCs w:val="24"/>
          <w:lang w:val="pt-BR"/>
        </w:rPr>
      </w:pPr>
      <w:r w:rsidRPr="004B0CE5">
        <w:rPr>
          <w:rFonts w:ascii="Cambria" w:hAnsi="Cambria"/>
          <w:color w:val="000000"/>
          <w:sz w:val="24"/>
          <w:szCs w:val="24"/>
          <w:lang w:val="pt-BR"/>
        </w:rPr>
        <w:t>(Nome, assinatura e número da OAB do advogado)</w:t>
      </w:r>
    </w:p>
    <w:p w14:paraId="5DBA7C86" w14:textId="77777777" w:rsidR="00DB2714" w:rsidRPr="004B0CE5" w:rsidRDefault="00DB2714" w:rsidP="00DB2714">
      <w:pPr>
        <w:pStyle w:val="NoSpacing1"/>
        <w:spacing w:before="240" w:after="240" w:line="360" w:lineRule="auto"/>
        <w:ind w:firstLine="1134"/>
        <w:jc w:val="both"/>
        <w:rPr>
          <w:rFonts w:ascii="Cambria" w:hAnsi="Cambria"/>
          <w:color w:val="000000"/>
          <w:sz w:val="24"/>
          <w:szCs w:val="24"/>
          <w:lang w:val="pt-BR"/>
        </w:rPr>
      </w:pPr>
    </w:p>
    <w:p w14:paraId="564813B2" w14:textId="77777777" w:rsidR="00CA2C1B" w:rsidRPr="004B0CE5" w:rsidRDefault="00CA2C1B" w:rsidP="00DB2714">
      <w:pPr>
        <w:pStyle w:val="NoSpacing1"/>
        <w:spacing w:before="240" w:after="240" w:line="360" w:lineRule="auto"/>
        <w:ind w:firstLine="1134"/>
        <w:jc w:val="both"/>
        <w:rPr>
          <w:rFonts w:ascii="Cambria" w:hAnsi="Cambria"/>
          <w:color w:val="000000"/>
          <w:sz w:val="24"/>
          <w:szCs w:val="24"/>
          <w:lang w:val="pt-BR"/>
        </w:rPr>
      </w:pPr>
    </w:p>
    <w:p w14:paraId="26286689" w14:textId="77777777" w:rsidR="00DB2714" w:rsidRPr="004B0CE5" w:rsidRDefault="00DB2714" w:rsidP="00DB2714">
      <w:pPr>
        <w:pStyle w:val="NoSpacing1"/>
        <w:spacing w:before="240" w:after="240" w:line="360" w:lineRule="auto"/>
        <w:ind w:firstLine="1134"/>
        <w:jc w:val="both"/>
        <w:rPr>
          <w:rFonts w:ascii="Cambria" w:hAnsi="Cambria"/>
          <w:color w:val="000000"/>
          <w:sz w:val="24"/>
          <w:szCs w:val="24"/>
          <w:lang w:val="pt-BR"/>
        </w:rPr>
      </w:pPr>
      <w:r w:rsidRPr="004B0CE5">
        <w:rPr>
          <w:rFonts w:ascii="Cambria" w:hAnsi="Cambria"/>
          <w:color w:val="000000"/>
          <w:sz w:val="24"/>
          <w:szCs w:val="24"/>
          <w:lang w:val="pt-BR"/>
        </w:rPr>
        <w:t>Rol de documentos:</w:t>
      </w:r>
    </w:p>
    <w:p w14:paraId="76F26B8F" w14:textId="77777777" w:rsidR="00DB2714" w:rsidRPr="004B0CE5" w:rsidRDefault="00DB2714" w:rsidP="00DB2714">
      <w:pPr>
        <w:pStyle w:val="NoSpacing1"/>
        <w:spacing w:before="240" w:after="240" w:line="360" w:lineRule="auto"/>
        <w:ind w:firstLine="1134"/>
        <w:jc w:val="both"/>
        <w:rPr>
          <w:rFonts w:ascii="Cambria" w:hAnsi="Cambria"/>
          <w:color w:val="000000"/>
          <w:sz w:val="24"/>
          <w:szCs w:val="24"/>
          <w:lang w:val="pt-BR"/>
        </w:rPr>
      </w:pPr>
      <w:r w:rsidRPr="004B0CE5">
        <w:rPr>
          <w:rFonts w:ascii="Cambria" w:hAnsi="Cambria"/>
          <w:color w:val="000000"/>
          <w:sz w:val="24"/>
          <w:szCs w:val="24"/>
          <w:lang w:val="pt-BR"/>
        </w:rPr>
        <w:t>...</w:t>
      </w:r>
    </w:p>
    <w:p w14:paraId="4D154C54" w14:textId="77777777" w:rsidR="00484B26" w:rsidRPr="004B0CE5" w:rsidRDefault="00484B26" w:rsidP="00DB2714">
      <w:pPr>
        <w:pStyle w:val="NoSpacing1"/>
        <w:spacing w:before="240" w:after="240" w:line="360" w:lineRule="auto"/>
        <w:jc w:val="both"/>
        <w:rPr>
          <w:rFonts w:ascii="Cambria" w:hAnsi="Cambria"/>
          <w:sz w:val="24"/>
          <w:szCs w:val="24"/>
          <w:lang w:val="pt-BR"/>
        </w:rPr>
      </w:pPr>
    </w:p>
    <w:sectPr w:rsidR="00484B26" w:rsidRPr="004B0CE5" w:rsidSect="007A2ADC">
      <w:headerReference w:type="even" r:id="rId6"/>
      <w:headerReference w:type="default" r:id="rId7"/>
      <w:footerReference w:type="even" r:id="rId8"/>
      <w:footerReference w:type="default" r:id="rId9"/>
      <w:headerReference w:type="first" r:id="rId10"/>
      <w:footerReference w:type="first" r:id="rId11"/>
      <w:pgSz w:w="11907" w:h="16840"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A2624" w14:textId="77777777" w:rsidR="00D41D74" w:rsidRDefault="00D41D74" w:rsidP="00483CDA">
      <w:r>
        <w:separator/>
      </w:r>
    </w:p>
  </w:endnote>
  <w:endnote w:type="continuationSeparator" w:id="0">
    <w:p w14:paraId="58521C73" w14:textId="77777777" w:rsidR="00D41D74" w:rsidRDefault="00D41D74" w:rsidP="00483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TT14Et00">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erdana,Bold">
    <w:panose1 w:val="00000000000000000000"/>
    <w:charset w:val="00"/>
    <w:family w:val="roman"/>
    <w:notTrueType/>
    <w:pitch w:val="default"/>
    <w:sig w:usb0="00000003" w:usb1="00000000" w:usb2="00000000" w:usb3="00000000" w:csb0="00000001" w:csb1="00000000"/>
  </w:font>
  <w:font w:name="TTFF5965A8t00">
    <w:panose1 w:val="00000000000000000000"/>
    <w:charset w:val="00"/>
    <w:family w:val="auto"/>
    <w:notTrueType/>
    <w:pitch w:val="default"/>
    <w:sig w:usb0="00000003" w:usb1="00000000" w:usb2="00000000" w:usb3="00000000" w:csb0="00000001" w:csb1="00000000"/>
  </w:font>
  <w:font w:name="TTFF5984D8t00">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45F3E" w14:textId="77777777" w:rsidR="007A2ADC" w:rsidRDefault="00685158" w:rsidP="007A2AD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2867E9A" w14:textId="77777777" w:rsidR="007A2ADC" w:rsidRDefault="007A2ADC" w:rsidP="007A2ADC">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69021" w14:textId="77777777" w:rsidR="00636CCA" w:rsidRDefault="00636CCA" w:rsidP="00636CCA">
    <w:pPr>
      <w:pStyle w:val="Rodap"/>
      <w:tabs>
        <w:tab w:val="left" w:pos="3945"/>
        <w:tab w:val="center" w:pos="4536"/>
      </w:tabs>
      <w:jc w:val="center"/>
      <w:rPr>
        <w:rStyle w:val="Nmerodepgina"/>
        <w:rFonts w:ascii="Arial" w:hAnsi="Arial" w:cs="Arial"/>
        <w:color w:val="C0C0C0"/>
        <w:sz w:val="20"/>
        <w:szCs w:val="20"/>
      </w:rPr>
    </w:pPr>
    <w:r>
      <w:rPr>
        <w:rStyle w:val="Nmerodepgina"/>
        <w:rFonts w:ascii="Arial" w:hAnsi="Arial" w:cs="Arial"/>
        <w:color w:val="C0C0C0"/>
        <w:sz w:val="20"/>
        <w:szCs w:val="20"/>
      </w:rPr>
      <w:t>Produto original do site: peticaoemword.com.br</w:t>
    </w:r>
  </w:p>
  <w:p w14:paraId="247E3269" w14:textId="5F0FBBDA" w:rsidR="007A2ADC" w:rsidRPr="00636CCA" w:rsidRDefault="007A2ADC" w:rsidP="00636CCA">
    <w:pPr>
      <w:pStyle w:val="Rodap"/>
      <w:tabs>
        <w:tab w:val="left" w:pos="3945"/>
        <w:tab w:val="center" w:pos="4536"/>
      </w:tabs>
      <w:jc w:val="center"/>
      <w:rPr>
        <w:rFonts w:ascii="Arial" w:hAnsi="Arial" w:cs="Arial"/>
        <w:color w:val="C0C0C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AE377" w14:textId="77777777" w:rsidR="004B0CE5" w:rsidRDefault="004B0CE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E0443" w14:textId="77777777" w:rsidR="00D41D74" w:rsidRDefault="00D41D74" w:rsidP="00483CDA">
      <w:r>
        <w:separator/>
      </w:r>
    </w:p>
  </w:footnote>
  <w:footnote w:type="continuationSeparator" w:id="0">
    <w:p w14:paraId="42BBC322" w14:textId="77777777" w:rsidR="00D41D74" w:rsidRDefault="00D41D74" w:rsidP="00483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28426" w14:textId="77777777" w:rsidR="004B0CE5" w:rsidRDefault="004B0CE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8AF4" w14:textId="77777777" w:rsidR="00636CCA" w:rsidRDefault="00636CCA" w:rsidP="00636CCA">
    <w:pPr>
      <w:pStyle w:val="Cabealho"/>
      <w:spacing w:after="120"/>
      <w:jc w:val="center"/>
      <w:rPr>
        <w:rFonts w:ascii="Arial" w:hAnsi="Arial" w:cs="Arial"/>
        <w:color w:val="C0C0C0"/>
        <w:sz w:val="20"/>
      </w:rPr>
    </w:pPr>
    <w:r>
      <w:rPr>
        <w:rFonts w:ascii="Arial" w:hAnsi="Arial" w:cs="Arial"/>
        <w:color w:val="C0C0C0"/>
        <w:sz w:val="20"/>
      </w:rPr>
      <w:t>peticaoemword.com.br</w:t>
    </w:r>
  </w:p>
  <w:p w14:paraId="338F21C4" w14:textId="0A840528" w:rsidR="007A2ADC" w:rsidRPr="00636CCA" w:rsidRDefault="007A2ADC" w:rsidP="00636CCA">
    <w:pPr>
      <w:pStyle w:val="Cabealho"/>
      <w:spacing w:after="120"/>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BC35D" w14:textId="77777777" w:rsidR="004B0CE5" w:rsidRDefault="004B0CE5">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1A9A"/>
    <w:rsid w:val="00035B17"/>
    <w:rsid w:val="00045D9F"/>
    <w:rsid w:val="00067A63"/>
    <w:rsid w:val="000A74D3"/>
    <w:rsid w:val="000B5254"/>
    <w:rsid w:val="000E407E"/>
    <w:rsid w:val="00106BF2"/>
    <w:rsid w:val="001107FF"/>
    <w:rsid w:val="001313A5"/>
    <w:rsid w:val="00152EF6"/>
    <w:rsid w:val="00164599"/>
    <w:rsid w:val="00170E1F"/>
    <w:rsid w:val="0017334F"/>
    <w:rsid w:val="00195CA7"/>
    <w:rsid w:val="001C7A7F"/>
    <w:rsid w:val="001E0134"/>
    <w:rsid w:val="00294B55"/>
    <w:rsid w:val="002D563D"/>
    <w:rsid w:val="00332541"/>
    <w:rsid w:val="0036024C"/>
    <w:rsid w:val="003A11D6"/>
    <w:rsid w:val="003B5046"/>
    <w:rsid w:val="003B75B1"/>
    <w:rsid w:val="003C3A4F"/>
    <w:rsid w:val="003F3888"/>
    <w:rsid w:val="0040277C"/>
    <w:rsid w:val="004734BD"/>
    <w:rsid w:val="00483CDA"/>
    <w:rsid w:val="00484B26"/>
    <w:rsid w:val="00492D29"/>
    <w:rsid w:val="004B0CE5"/>
    <w:rsid w:val="00543D49"/>
    <w:rsid w:val="00562B47"/>
    <w:rsid w:val="00576BB4"/>
    <w:rsid w:val="005A273D"/>
    <w:rsid w:val="005D033D"/>
    <w:rsid w:val="005E6C6A"/>
    <w:rsid w:val="0060243E"/>
    <w:rsid w:val="006130BD"/>
    <w:rsid w:val="00627FF9"/>
    <w:rsid w:val="00636CCA"/>
    <w:rsid w:val="00652150"/>
    <w:rsid w:val="00665F47"/>
    <w:rsid w:val="00685158"/>
    <w:rsid w:val="006A2B8A"/>
    <w:rsid w:val="00702754"/>
    <w:rsid w:val="0073500C"/>
    <w:rsid w:val="00746BDA"/>
    <w:rsid w:val="007731B5"/>
    <w:rsid w:val="007A2ADC"/>
    <w:rsid w:val="007A6013"/>
    <w:rsid w:val="007B3E3A"/>
    <w:rsid w:val="007B54C6"/>
    <w:rsid w:val="00835C8A"/>
    <w:rsid w:val="00871B71"/>
    <w:rsid w:val="00894F07"/>
    <w:rsid w:val="008A1F40"/>
    <w:rsid w:val="008D6970"/>
    <w:rsid w:val="009B5DA1"/>
    <w:rsid w:val="00A13013"/>
    <w:rsid w:val="00A147E9"/>
    <w:rsid w:val="00A22AED"/>
    <w:rsid w:val="00A8211D"/>
    <w:rsid w:val="00AE6164"/>
    <w:rsid w:val="00B1213B"/>
    <w:rsid w:val="00B3431A"/>
    <w:rsid w:val="00B37B1C"/>
    <w:rsid w:val="00B56E52"/>
    <w:rsid w:val="00BC5544"/>
    <w:rsid w:val="00BE6002"/>
    <w:rsid w:val="00C744E3"/>
    <w:rsid w:val="00C95942"/>
    <w:rsid w:val="00CA2B51"/>
    <w:rsid w:val="00CA2C1B"/>
    <w:rsid w:val="00CB17C8"/>
    <w:rsid w:val="00CB4DAC"/>
    <w:rsid w:val="00CE77FA"/>
    <w:rsid w:val="00D22488"/>
    <w:rsid w:val="00D228B9"/>
    <w:rsid w:val="00D41D74"/>
    <w:rsid w:val="00D44A0E"/>
    <w:rsid w:val="00D715CF"/>
    <w:rsid w:val="00DB2714"/>
    <w:rsid w:val="00DE0ABB"/>
    <w:rsid w:val="00E03009"/>
    <w:rsid w:val="00E12D4D"/>
    <w:rsid w:val="00E346D0"/>
    <w:rsid w:val="00E61A9A"/>
    <w:rsid w:val="00E91800"/>
    <w:rsid w:val="00E950E5"/>
    <w:rsid w:val="00EB393E"/>
    <w:rsid w:val="00ED366A"/>
    <w:rsid w:val="00EE2137"/>
    <w:rsid w:val="00EF4613"/>
    <w:rsid w:val="00F02733"/>
    <w:rsid w:val="00F92359"/>
    <w:rsid w:val="00FC10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46125"/>
  <w15:chartTrackingRefBased/>
  <w15:docId w15:val="{1609ED77-D014-4692-B7B9-18AA8C515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A9A"/>
    <w:rPr>
      <w:rFonts w:ascii="Times New Roman" w:hAnsi="Times New Roman"/>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E61A9A"/>
    <w:pPr>
      <w:tabs>
        <w:tab w:val="center" w:pos="4680"/>
        <w:tab w:val="right" w:pos="9360"/>
      </w:tabs>
    </w:pPr>
  </w:style>
  <w:style w:type="character" w:customStyle="1" w:styleId="CabealhoChar">
    <w:name w:val="Cabeçalho Char"/>
    <w:link w:val="Cabealho"/>
    <w:rsid w:val="00E61A9A"/>
    <w:rPr>
      <w:rFonts w:ascii="Times New Roman" w:eastAsia="Calibri" w:hAnsi="Times New Roman" w:cs="Times New Roman"/>
      <w:sz w:val="24"/>
      <w:szCs w:val="24"/>
      <w:lang w:eastAsia="pt-BR"/>
    </w:rPr>
  </w:style>
  <w:style w:type="paragraph" w:styleId="Rodap">
    <w:name w:val="footer"/>
    <w:basedOn w:val="Normal"/>
    <w:link w:val="RodapChar"/>
    <w:rsid w:val="00E61A9A"/>
    <w:pPr>
      <w:tabs>
        <w:tab w:val="center" w:pos="4680"/>
        <w:tab w:val="right" w:pos="9360"/>
      </w:tabs>
    </w:pPr>
  </w:style>
  <w:style w:type="character" w:customStyle="1" w:styleId="RodapChar">
    <w:name w:val="Rodapé Char"/>
    <w:link w:val="Rodap"/>
    <w:rsid w:val="00E61A9A"/>
    <w:rPr>
      <w:rFonts w:ascii="Times New Roman" w:eastAsia="Calibri" w:hAnsi="Times New Roman" w:cs="Times New Roman"/>
      <w:sz w:val="24"/>
      <w:szCs w:val="24"/>
      <w:lang w:eastAsia="pt-BR"/>
    </w:rPr>
  </w:style>
  <w:style w:type="character" w:styleId="Nmerodepgina">
    <w:name w:val="page number"/>
    <w:basedOn w:val="Fontepargpadro"/>
    <w:rsid w:val="00E61A9A"/>
  </w:style>
  <w:style w:type="paragraph" w:customStyle="1" w:styleId="NoSpacing1">
    <w:name w:val="No Spacing1"/>
    <w:qFormat/>
    <w:rsid w:val="00E61A9A"/>
    <w:rPr>
      <w:sz w:val="22"/>
      <w:szCs w:val="22"/>
      <w:lang w:val="en-US" w:eastAsia="en-US"/>
    </w:rPr>
  </w:style>
  <w:style w:type="paragraph" w:styleId="PargrafodaLista">
    <w:name w:val="List Paragraph"/>
    <w:basedOn w:val="Normal"/>
    <w:uiPriority w:val="99"/>
    <w:qFormat/>
    <w:rsid w:val="00E61A9A"/>
    <w:pPr>
      <w:ind w:left="720"/>
      <w:contextualSpacing/>
    </w:pPr>
    <w:rPr>
      <w:rFonts w:eastAsia="Times New Roman"/>
    </w:rPr>
  </w:style>
  <w:style w:type="character" w:customStyle="1" w:styleId="marcas1">
    <w:name w:val="marcas1"/>
    <w:rsid w:val="00E61A9A"/>
    <w:rPr>
      <w:b/>
      <w:bCs/>
      <w:color w:val="FF0000"/>
    </w:rPr>
  </w:style>
  <w:style w:type="paragraph" w:styleId="Recuodecorpodetexto">
    <w:name w:val="Body Text Indent"/>
    <w:basedOn w:val="Normal"/>
    <w:link w:val="RecuodecorpodetextoChar"/>
    <w:rsid w:val="00BE6002"/>
    <w:pPr>
      <w:spacing w:after="120"/>
      <w:ind w:left="283"/>
    </w:pPr>
    <w:rPr>
      <w:rFonts w:eastAsia="Times New Roman"/>
    </w:rPr>
  </w:style>
  <w:style w:type="character" w:customStyle="1" w:styleId="RecuodecorpodetextoChar">
    <w:name w:val="Recuo de corpo de texto Char"/>
    <w:link w:val="Recuodecorpodetexto"/>
    <w:rsid w:val="00BE6002"/>
    <w:rPr>
      <w:rFonts w:ascii="Times New Roman" w:eastAsia="Times New Roman" w:hAnsi="Times New Roman" w:cs="Times New Roman"/>
      <w:sz w:val="24"/>
      <w:szCs w:val="24"/>
      <w:lang w:eastAsia="pt-BR"/>
    </w:rPr>
  </w:style>
  <w:style w:type="table" w:styleId="Tabelacomgrade">
    <w:name w:val="Table Grid"/>
    <w:basedOn w:val="Tabelanormal"/>
    <w:rsid w:val="00106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84B26"/>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93425">
      <w:bodyDiv w:val="1"/>
      <w:marLeft w:val="0"/>
      <w:marRight w:val="0"/>
      <w:marTop w:val="0"/>
      <w:marBottom w:val="0"/>
      <w:divBdr>
        <w:top w:val="none" w:sz="0" w:space="0" w:color="auto"/>
        <w:left w:val="none" w:sz="0" w:space="0" w:color="auto"/>
        <w:bottom w:val="none" w:sz="0" w:space="0" w:color="auto"/>
        <w:right w:val="none" w:sz="0" w:space="0" w:color="auto"/>
      </w:divBdr>
    </w:div>
    <w:div w:id="1828934486">
      <w:bodyDiv w:val="1"/>
      <w:marLeft w:val="0"/>
      <w:marRight w:val="0"/>
      <w:marTop w:val="0"/>
      <w:marBottom w:val="0"/>
      <w:divBdr>
        <w:top w:val="none" w:sz="0" w:space="0" w:color="auto"/>
        <w:left w:val="none" w:sz="0" w:space="0" w:color="auto"/>
        <w:bottom w:val="none" w:sz="0" w:space="0" w:color="auto"/>
        <w:right w:val="none" w:sz="0" w:space="0" w:color="auto"/>
      </w:divBdr>
      <w:divsChild>
        <w:div w:id="1064180120">
          <w:marLeft w:val="0"/>
          <w:marRight w:val="0"/>
          <w:marTop w:val="0"/>
          <w:marBottom w:val="0"/>
          <w:divBdr>
            <w:top w:val="none" w:sz="0" w:space="0" w:color="auto"/>
            <w:left w:val="none" w:sz="0" w:space="0" w:color="auto"/>
            <w:bottom w:val="none" w:sz="0" w:space="0" w:color="auto"/>
            <w:right w:val="none" w:sz="0" w:space="0" w:color="auto"/>
          </w:divBdr>
          <w:divsChild>
            <w:div w:id="497580962">
              <w:marLeft w:val="0"/>
              <w:marRight w:val="0"/>
              <w:marTop w:val="0"/>
              <w:marBottom w:val="0"/>
              <w:divBdr>
                <w:top w:val="none" w:sz="0" w:space="0" w:color="auto"/>
                <w:left w:val="none" w:sz="0" w:space="0" w:color="auto"/>
                <w:bottom w:val="none" w:sz="0" w:space="0" w:color="auto"/>
                <w:right w:val="none" w:sz="0" w:space="0" w:color="auto"/>
              </w:divBdr>
            </w:div>
            <w:div w:id="546723761">
              <w:marLeft w:val="0"/>
              <w:marRight w:val="0"/>
              <w:marTop w:val="0"/>
              <w:marBottom w:val="0"/>
              <w:divBdr>
                <w:top w:val="none" w:sz="0" w:space="0" w:color="auto"/>
                <w:left w:val="none" w:sz="0" w:space="0" w:color="auto"/>
                <w:bottom w:val="none" w:sz="0" w:space="0" w:color="auto"/>
                <w:right w:val="none" w:sz="0" w:space="0" w:color="auto"/>
              </w:divBdr>
            </w:div>
            <w:div w:id="1152018733">
              <w:marLeft w:val="0"/>
              <w:marRight w:val="0"/>
              <w:marTop w:val="0"/>
              <w:marBottom w:val="0"/>
              <w:divBdr>
                <w:top w:val="none" w:sz="0" w:space="0" w:color="auto"/>
                <w:left w:val="none" w:sz="0" w:space="0" w:color="auto"/>
                <w:bottom w:val="none" w:sz="0" w:space="0" w:color="auto"/>
                <w:right w:val="none" w:sz="0" w:space="0" w:color="auto"/>
              </w:divBdr>
            </w:div>
            <w:div w:id="1226723580">
              <w:marLeft w:val="0"/>
              <w:marRight w:val="0"/>
              <w:marTop w:val="0"/>
              <w:marBottom w:val="0"/>
              <w:divBdr>
                <w:top w:val="none" w:sz="0" w:space="0" w:color="auto"/>
                <w:left w:val="none" w:sz="0" w:space="0" w:color="auto"/>
                <w:bottom w:val="none" w:sz="0" w:space="0" w:color="auto"/>
                <w:right w:val="none" w:sz="0" w:space="0" w:color="auto"/>
              </w:divBdr>
            </w:div>
            <w:div w:id="1279877809">
              <w:marLeft w:val="0"/>
              <w:marRight w:val="0"/>
              <w:marTop w:val="0"/>
              <w:marBottom w:val="0"/>
              <w:divBdr>
                <w:top w:val="none" w:sz="0" w:space="0" w:color="auto"/>
                <w:left w:val="none" w:sz="0" w:space="0" w:color="auto"/>
                <w:bottom w:val="none" w:sz="0" w:space="0" w:color="auto"/>
                <w:right w:val="none" w:sz="0" w:space="0" w:color="auto"/>
              </w:divBdr>
            </w:div>
            <w:div w:id="1745569719">
              <w:marLeft w:val="0"/>
              <w:marRight w:val="0"/>
              <w:marTop w:val="0"/>
              <w:marBottom w:val="0"/>
              <w:divBdr>
                <w:top w:val="none" w:sz="0" w:space="0" w:color="auto"/>
                <w:left w:val="none" w:sz="0" w:space="0" w:color="auto"/>
                <w:bottom w:val="none" w:sz="0" w:space="0" w:color="auto"/>
                <w:right w:val="none" w:sz="0" w:space="0" w:color="auto"/>
              </w:divBdr>
            </w:div>
            <w:div w:id="18856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2985</Words>
  <Characters>16121</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cp:lastModifiedBy>Anderson Chile</cp:lastModifiedBy>
  <cp:revision>3</cp:revision>
  <dcterms:created xsi:type="dcterms:W3CDTF">2023-11-07T01:34:00Z</dcterms:created>
  <dcterms:modified xsi:type="dcterms:W3CDTF">2023-11-07T01:56:00Z</dcterms:modified>
</cp:coreProperties>
</file>