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ECE18" w14:textId="77777777" w:rsidR="00A25C8B" w:rsidRPr="00A25C8B" w:rsidRDefault="00A25C8B">
      <w:pPr>
        <w:widowControl w:val="0"/>
        <w:autoSpaceDE w:val="0"/>
        <w:autoSpaceDN w:val="0"/>
        <w:adjustRightInd w:val="0"/>
        <w:spacing w:before="28" w:after="113" w:line="238" w:lineRule="atLeast"/>
        <w:jc w:val="both"/>
        <w:rPr>
          <w:rFonts w:ascii="Cambria" w:hAnsi="Cambria" w:cs="Times"/>
          <w:kern w:val="0"/>
        </w:rPr>
      </w:pPr>
    </w:p>
    <w:p w14:paraId="7CD51BF9" w14:textId="77777777" w:rsidR="00A25C8B" w:rsidRPr="00A25C8B" w:rsidRDefault="00A25C8B">
      <w:pPr>
        <w:widowControl w:val="0"/>
        <w:autoSpaceDE w:val="0"/>
        <w:autoSpaceDN w:val="0"/>
        <w:adjustRightInd w:val="0"/>
        <w:spacing w:before="28" w:after="113" w:line="238" w:lineRule="atLeast"/>
        <w:jc w:val="both"/>
        <w:rPr>
          <w:rFonts w:ascii="Cambria" w:hAnsi="Cambria" w:cs="Times"/>
          <w:kern w:val="0"/>
        </w:rPr>
      </w:pPr>
      <w:r w:rsidRPr="00A25C8B">
        <w:rPr>
          <w:rFonts w:ascii="Cambria" w:hAnsi="Cambria" w:cs="Times"/>
          <w:kern w:val="0"/>
        </w:rPr>
        <w:t>Esfera Processual Civil</w:t>
      </w:r>
    </w:p>
    <w:p w14:paraId="169F1493" w14:textId="77777777" w:rsidR="00A25C8B" w:rsidRPr="00A25C8B" w:rsidRDefault="00A25C8B">
      <w:pPr>
        <w:widowControl w:val="0"/>
        <w:autoSpaceDE w:val="0"/>
        <w:autoSpaceDN w:val="0"/>
        <w:adjustRightInd w:val="0"/>
        <w:spacing w:before="28" w:after="113" w:line="238" w:lineRule="atLeast"/>
        <w:jc w:val="both"/>
        <w:rPr>
          <w:rFonts w:ascii="Cambria" w:hAnsi="Cambria" w:cs="Times"/>
          <w:kern w:val="0"/>
        </w:rPr>
      </w:pPr>
    </w:p>
    <w:p w14:paraId="6FE4FB47" w14:textId="77777777" w:rsidR="00A25C8B" w:rsidRPr="00A25C8B" w:rsidRDefault="00A25C8B">
      <w:pPr>
        <w:widowControl w:val="0"/>
        <w:autoSpaceDE w:val="0"/>
        <w:autoSpaceDN w:val="0"/>
        <w:adjustRightInd w:val="0"/>
        <w:spacing w:before="28" w:after="113" w:line="238" w:lineRule="atLeast"/>
        <w:jc w:val="both"/>
        <w:rPr>
          <w:rFonts w:ascii="Cambria" w:hAnsi="Cambria" w:cs="Times"/>
          <w:kern w:val="0"/>
        </w:rPr>
      </w:pPr>
      <w:r w:rsidRPr="00A25C8B">
        <w:rPr>
          <w:rFonts w:ascii="Cambria" w:hAnsi="Cambria" w:cs="Times"/>
          <w:kern w:val="0"/>
        </w:rPr>
        <w:t>Divórcio - Litigioso - Direto - Petição Inicial</w:t>
      </w:r>
    </w:p>
    <w:p w14:paraId="3E88D59E" w14:textId="77777777" w:rsidR="00A25C8B" w:rsidRPr="00A25C8B" w:rsidRDefault="00A25C8B">
      <w:pPr>
        <w:widowControl w:val="0"/>
        <w:autoSpaceDE w:val="0"/>
        <w:autoSpaceDN w:val="0"/>
        <w:adjustRightInd w:val="0"/>
        <w:spacing w:before="28" w:after="113" w:line="240" w:lineRule="atLeast"/>
        <w:jc w:val="center"/>
        <w:rPr>
          <w:rFonts w:ascii="Cambria" w:hAnsi="Cambria" w:cs="Times"/>
          <w:b/>
          <w:bCs/>
          <w:kern w:val="0"/>
        </w:rPr>
      </w:pPr>
    </w:p>
    <w:p w14:paraId="2277EDEF" w14:textId="77777777" w:rsidR="00A25C8B" w:rsidRPr="00A25C8B" w:rsidRDefault="00A25C8B">
      <w:pPr>
        <w:widowControl w:val="0"/>
        <w:autoSpaceDE w:val="0"/>
        <w:autoSpaceDN w:val="0"/>
        <w:adjustRightInd w:val="0"/>
        <w:spacing w:before="28" w:after="113" w:line="240" w:lineRule="atLeast"/>
        <w:jc w:val="center"/>
        <w:rPr>
          <w:rFonts w:ascii="Cambria" w:hAnsi="Cambria" w:cs="Times"/>
          <w:b/>
          <w:bCs/>
          <w:kern w:val="0"/>
        </w:rPr>
      </w:pPr>
      <w:r w:rsidRPr="00A25C8B">
        <w:rPr>
          <w:rFonts w:ascii="Cambria" w:hAnsi="Cambria" w:cs="Times"/>
          <w:b/>
          <w:bCs/>
          <w:kern w:val="0"/>
        </w:rPr>
        <w:t xml:space="preserve">DIVÓRCIO LITIGIOSO DIRETO </w:t>
      </w:r>
    </w:p>
    <w:p w14:paraId="6DEFB400" w14:textId="77777777" w:rsidR="00A25C8B" w:rsidRPr="00A25C8B" w:rsidRDefault="00A25C8B">
      <w:pPr>
        <w:widowControl w:val="0"/>
        <w:autoSpaceDE w:val="0"/>
        <w:autoSpaceDN w:val="0"/>
        <w:adjustRightInd w:val="0"/>
        <w:spacing w:before="28" w:after="113" w:line="240" w:lineRule="atLeast"/>
        <w:jc w:val="center"/>
        <w:rPr>
          <w:rFonts w:ascii="Cambria" w:hAnsi="Cambria" w:cs="Times"/>
          <w:kern w:val="0"/>
        </w:rPr>
      </w:pPr>
    </w:p>
    <w:p w14:paraId="1FD95D76"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kern w:val="0"/>
        </w:rPr>
        <w:t>Excelentíssimo Senhor Doutor Juiz de Direito da ..... Vara da Comarca de .......</w:t>
      </w:r>
    </w:p>
    <w:p w14:paraId="70E33C46"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p>
    <w:p w14:paraId="588C4369"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p>
    <w:p w14:paraId="18030843"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kern w:val="0"/>
        </w:rPr>
        <w:t>Fulano de Tal ..... ou Sicrana de Tal ..... (qualificar na forma do art. 282, II, do CPC), portador(a) do CPF (CIC) n. .....,  por seu advogado que esta subscreve (Doc. I), com escritório na Rua ......, n. ...., nesta cidade, onde receberá intimação, vem propor, como de fato propõe, contra ...... Sicrana de Tal ...., ou ....... Fulano de Tal ........ (conforme o caso, qualificando desde logo a Ré ou o Réu, na forma do art. 282, II, do CPC), a presente AÇÃO ORDINÁRIA DE DIVÓRCIO DIRETO, com fundamento na Lei n. 6.515, de 1977, art. 40, § 3</w:t>
      </w:r>
      <w:r w:rsidRPr="00A25C8B">
        <w:rPr>
          <w:rFonts w:ascii="Cambria" w:hAnsi="Cambria" w:cs="Times"/>
          <w:strike/>
          <w:kern w:val="0"/>
        </w:rPr>
        <w:t>º</w:t>
      </w:r>
      <w:r w:rsidRPr="00A25C8B">
        <w:rPr>
          <w:rFonts w:ascii="Cambria" w:hAnsi="Cambria" w:cs="Times"/>
          <w:kern w:val="0"/>
        </w:rPr>
        <w:t>, e demais disposições aplicáveis, pelos motivos que se seguem:</w:t>
      </w:r>
    </w:p>
    <w:p w14:paraId="4760A225"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p>
    <w:p w14:paraId="61393AEF" w14:textId="77777777" w:rsidR="00A25C8B" w:rsidRPr="00A25C8B" w:rsidRDefault="00A25C8B">
      <w:pPr>
        <w:widowControl w:val="0"/>
        <w:autoSpaceDE w:val="0"/>
        <w:autoSpaceDN w:val="0"/>
        <w:adjustRightInd w:val="0"/>
        <w:spacing w:before="28" w:after="28" w:line="240" w:lineRule="atLeast"/>
        <w:jc w:val="center"/>
        <w:rPr>
          <w:rFonts w:ascii="Cambria" w:hAnsi="Cambria" w:cs="Times"/>
          <w:kern w:val="0"/>
        </w:rPr>
      </w:pPr>
      <w:r w:rsidRPr="00A25C8B">
        <w:rPr>
          <w:rFonts w:ascii="Cambria" w:hAnsi="Cambria" w:cs="Times"/>
          <w:b/>
          <w:bCs/>
          <w:kern w:val="0"/>
        </w:rPr>
        <w:t>I</w:t>
      </w:r>
    </w:p>
    <w:p w14:paraId="6B96C654"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kern w:val="0"/>
        </w:rPr>
        <w:t>O Autor (ou a Autora) contraiu matrimônio com a ora Ré (ou o ora Réu) em data de ...., na cidade de ...., pelo regime de comunhão universal de bens (deve-se indicar sempre o regime), conforme prova a Certidão de Casamento inclusa (Doc. II), inexistindo pacto antenupcial (indicar pacto antenupcial, se existente).</w:t>
      </w:r>
    </w:p>
    <w:p w14:paraId="124366C0" w14:textId="77777777" w:rsidR="00A25C8B" w:rsidRPr="00A25C8B" w:rsidRDefault="00A25C8B">
      <w:pPr>
        <w:widowControl w:val="0"/>
        <w:autoSpaceDE w:val="0"/>
        <w:autoSpaceDN w:val="0"/>
        <w:adjustRightInd w:val="0"/>
        <w:spacing w:after="28" w:line="240" w:lineRule="atLeast"/>
        <w:ind w:firstLine="454"/>
        <w:jc w:val="both"/>
        <w:rPr>
          <w:rFonts w:ascii="Cambria" w:hAnsi="Cambria" w:cs="Times"/>
          <w:kern w:val="0"/>
        </w:rPr>
      </w:pPr>
    </w:p>
    <w:p w14:paraId="3EC98C52" w14:textId="77777777" w:rsidR="00A25C8B" w:rsidRPr="00A25C8B" w:rsidRDefault="00A25C8B">
      <w:pPr>
        <w:widowControl w:val="0"/>
        <w:autoSpaceDE w:val="0"/>
        <w:autoSpaceDN w:val="0"/>
        <w:adjustRightInd w:val="0"/>
        <w:spacing w:before="28" w:after="28" w:line="240" w:lineRule="atLeast"/>
        <w:jc w:val="center"/>
        <w:rPr>
          <w:rFonts w:ascii="Cambria" w:hAnsi="Cambria" w:cs="Times"/>
          <w:kern w:val="0"/>
        </w:rPr>
      </w:pPr>
      <w:r w:rsidRPr="00A25C8B">
        <w:rPr>
          <w:rFonts w:ascii="Cambria" w:hAnsi="Cambria" w:cs="Times"/>
          <w:b/>
          <w:bCs/>
          <w:kern w:val="0"/>
        </w:rPr>
        <w:t>II</w:t>
      </w:r>
    </w:p>
    <w:p w14:paraId="551904F2" w14:textId="77777777" w:rsidR="00A25C8B" w:rsidRPr="00A25C8B" w:rsidRDefault="00A25C8B">
      <w:pPr>
        <w:widowControl w:val="0"/>
        <w:autoSpaceDE w:val="0"/>
        <w:autoSpaceDN w:val="0"/>
        <w:adjustRightInd w:val="0"/>
        <w:spacing w:before="28" w:after="0" w:line="240" w:lineRule="atLeast"/>
        <w:ind w:firstLine="454"/>
        <w:jc w:val="both"/>
        <w:rPr>
          <w:rFonts w:ascii="Cambria" w:hAnsi="Cambria" w:cs="Times"/>
          <w:kern w:val="0"/>
        </w:rPr>
      </w:pPr>
      <w:r w:rsidRPr="00A25C8B">
        <w:rPr>
          <w:rFonts w:ascii="Cambria" w:hAnsi="Cambria" w:cs="Times"/>
          <w:kern w:val="0"/>
        </w:rPr>
        <w:t>O casal não tem filhos, nem bens a partilhar.</w:t>
      </w:r>
    </w:p>
    <w:p w14:paraId="3BDFABFB"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p>
    <w:p w14:paraId="0ED57D86" w14:textId="77777777" w:rsidR="00A25C8B" w:rsidRPr="00A25C8B" w:rsidRDefault="00A25C8B">
      <w:pPr>
        <w:widowControl w:val="0"/>
        <w:autoSpaceDE w:val="0"/>
        <w:autoSpaceDN w:val="0"/>
        <w:adjustRightInd w:val="0"/>
        <w:spacing w:before="28" w:after="28" w:line="240" w:lineRule="atLeast"/>
        <w:jc w:val="center"/>
        <w:rPr>
          <w:rFonts w:ascii="Cambria" w:hAnsi="Cambria" w:cs="Times"/>
          <w:kern w:val="0"/>
        </w:rPr>
      </w:pPr>
      <w:r w:rsidRPr="00A25C8B">
        <w:rPr>
          <w:rFonts w:ascii="Cambria" w:hAnsi="Cambria" w:cs="Times"/>
          <w:b/>
          <w:bCs/>
          <w:kern w:val="0"/>
        </w:rPr>
        <w:t>III</w:t>
      </w:r>
    </w:p>
    <w:p w14:paraId="2F3D4024"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kern w:val="0"/>
        </w:rPr>
        <w:t xml:space="preserve">Ocorre que ..... </w:t>
      </w:r>
    </w:p>
    <w:p w14:paraId="5BD28356"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kern w:val="0"/>
        </w:rPr>
        <w:t>(Descrever o que tenha realmente acontecido ou ocorrido antes da separação e a causa dessa mesma separação, lembrando que o DIVÓRCIO DIRETO LITIGIOSO SOMENTE PODE SER PROPOSTO:</w:t>
      </w:r>
    </w:p>
    <w:p w14:paraId="3605676A"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i/>
          <w:iCs/>
          <w:kern w:val="0"/>
        </w:rPr>
        <w:t>a</w:t>
      </w:r>
      <w:r w:rsidRPr="00A25C8B">
        <w:rPr>
          <w:rFonts w:ascii="Cambria" w:hAnsi="Cambria" w:cs="Times"/>
          <w:kern w:val="0"/>
        </w:rPr>
        <w:t xml:space="preserve">) se o casal se acha separado há mais de dois anos; e </w:t>
      </w:r>
      <w:r w:rsidRPr="00A25C8B">
        <w:rPr>
          <w:rFonts w:ascii="Cambria" w:hAnsi="Cambria" w:cs="Times"/>
          <w:i/>
          <w:iCs/>
          <w:kern w:val="0"/>
        </w:rPr>
        <w:t>ainda</w:t>
      </w:r>
    </w:p>
    <w:p w14:paraId="085D19F0"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i/>
          <w:iCs/>
          <w:kern w:val="0"/>
        </w:rPr>
        <w:t>b</w:t>
      </w:r>
      <w:r w:rsidRPr="00A25C8B">
        <w:rPr>
          <w:rFonts w:ascii="Cambria" w:hAnsi="Cambria" w:cs="Times"/>
          <w:kern w:val="0"/>
        </w:rPr>
        <w:t>) se a causa da separação tiver ocorrido por um dos seguintes motivos:</w:t>
      </w:r>
    </w:p>
    <w:p w14:paraId="76B8CA26"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kern w:val="0"/>
        </w:rPr>
        <w:t>1) conduta desonrosa do outro, ou violação de deveres que torne insuportável a vida em comum - art. 5</w:t>
      </w:r>
      <w:r w:rsidRPr="00A25C8B">
        <w:rPr>
          <w:rFonts w:ascii="Cambria" w:hAnsi="Cambria" w:cs="Times"/>
          <w:strike/>
          <w:kern w:val="0"/>
        </w:rPr>
        <w:t>º</w:t>
      </w:r>
      <w:r w:rsidRPr="00A25C8B">
        <w:rPr>
          <w:rFonts w:ascii="Cambria" w:hAnsi="Cambria" w:cs="Times"/>
          <w:kern w:val="0"/>
        </w:rPr>
        <w:t xml:space="preserve">, </w:t>
      </w:r>
      <w:r w:rsidRPr="00A25C8B">
        <w:rPr>
          <w:rFonts w:ascii="Cambria" w:hAnsi="Cambria" w:cs="Times"/>
          <w:i/>
          <w:iCs/>
          <w:kern w:val="0"/>
        </w:rPr>
        <w:t>caput</w:t>
      </w:r>
      <w:r w:rsidRPr="00A25C8B">
        <w:rPr>
          <w:rFonts w:ascii="Cambria" w:hAnsi="Cambria" w:cs="Times"/>
          <w:kern w:val="0"/>
        </w:rPr>
        <w:t>, da Lei n. 6.515/77;</w:t>
      </w:r>
    </w:p>
    <w:p w14:paraId="2A301C53" w14:textId="77777777" w:rsidR="00A25C8B" w:rsidRPr="00A25C8B" w:rsidRDefault="00A25C8B">
      <w:pPr>
        <w:widowControl w:val="0"/>
        <w:autoSpaceDE w:val="0"/>
        <w:autoSpaceDN w:val="0"/>
        <w:adjustRightInd w:val="0"/>
        <w:spacing w:before="28" w:after="28" w:line="254" w:lineRule="atLeast"/>
        <w:ind w:firstLine="454"/>
        <w:jc w:val="both"/>
        <w:rPr>
          <w:rFonts w:ascii="Cambria" w:hAnsi="Cambria" w:cs="Times"/>
          <w:kern w:val="0"/>
        </w:rPr>
      </w:pPr>
      <w:r w:rsidRPr="00A25C8B">
        <w:rPr>
          <w:rFonts w:ascii="Cambria" w:hAnsi="Cambria" w:cs="Times"/>
          <w:kern w:val="0"/>
        </w:rPr>
        <w:t>2) ruptura irreversível da vida em comum por mais de um ano consecutivo e a impossibilidade de sua reconstituição - art. 5</w:t>
      </w:r>
      <w:r w:rsidRPr="00A25C8B">
        <w:rPr>
          <w:rFonts w:ascii="Cambria" w:hAnsi="Cambria" w:cs="Times"/>
          <w:strike/>
          <w:kern w:val="0"/>
        </w:rPr>
        <w:t>º</w:t>
      </w:r>
      <w:r w:rsidRPr="00A25C8B">
        <w:rPr>
          <w:rFonts w:ascii="Cambria" w:hAnsi="Cambria" w:cs="Times"/>
          <w:kern w:val="0"/>
        </w:rPr>
        <w:t>, § 1</w:t>
      </w:r>
      <w:r w:rsidRPr="00A25C8B">
        <w:rPr>
          <w:rFonts w:ascii="Cambria" w:hAnsi="Cambria" w:cs="Times"/>
          <w:strike/>
          <w:kern w:val="0"/>
        </w:rPr>
        <w:t>º</w:t>
      </w:r>
      <w:r w:rsidRPr="00A25C8B">
        <w:rPr>
          <w:rFonts w:ascii="Cambria" w:hAnsi="Cambria" w:cs="Times"/>
          <w:kern w:val="0"/>
        </w:rPr>
        <w:t>;</w:t>
      </w:r>
    </w:p>
    <w:p w14:paraId="12BB7432" w14:textId="77777777" w:rsidR="00A25C8B" w:rsidRPr="00A25C8B" w:rsidRDefault="00A25C8B">
      <w:pPr>
        <w:widowControl w:val="0"/>
        <w:autoSpaceDE w:val="0"/>
        <w:autoSpaceDN w:val="0"/>
        <w:adjustRightInd w:val="0"/>
        <w:spacing w:before="28" w:after="28" w:line="254" w:lineRule="atLeast"/>
        <w:ind w:firstLine="454"/>
        <w:jc w:val="both"/>
        <w:rPr>
          <w:rFonts w:ascii="Cambria" w:hAnsi="Cambria" w:cs="Times"/>
          <w:kern w:val="0"/>
        </w:rPr>
      </w:pPr>
      <w:r w:rsidRPr="00A25C8B">
        <w:rPr>
          <w:rFonts w:ascii="Cambria" w:hAnsi="Cambria" w:cs="Times"/>
          <w:kern w:val="0"/>
        </w:rPr>
        <w:t>3) doença mental grave e incurável, ou seja, quando o outro estiver acometido de grave doença mental, manifestada após o casamento, que torne impossível a continuação da vida em comum, desde que, após uma duração de cinco anos, a enfermidade tenha sido reconhecida de cura improvável - art. 5</w:t>
      </w:r>
      <w:r w:rsidRPr="00A25C8B">
        <w:rPr>
          <w:rFonts w:ascii="Cambria" w:hAnsi="Cambria" w:cs="Times"/>
          <w:strike/>
          <w:kern w:val="0"/>
        </w:rPr>
        <w:t>º</w:t>
      </w:r>
      <w:r w:rsidRPr="00A25C8B">
        <w:rPr>
          <w:rFonts w:ascii="Cambria" w:hAnsi="Cambria" w:cs="Times"/>
          <w:kern w:val="0"/>
        </w:rPr>
        <w:t>, § 2</w:t>
      </w:r>
      <w:r w:rsidRPr="00A25C8B">
        <w:rPr>
          <w:rFonts w:ascii="Cambria" w:hAnsi="Cambria" w:cs="Times"/>
          <w:strike/>
          <w:kern w:val="0"/>
        </w:rPr>
        <w:t>º</w:t>
      </w:r>
      <w:r w:rsidRPr="00A25C8B">
        <w:rPr>
          <w:rFonts w:ascii="Cambria" w:hAnsi="Cambria" w:cs="Times"/>
          <w:kern w:val="0"/>
        </w:rPr>
        <w:t>.</w:t>
      </w:r>
    </w:p>
    <w:p w14:paraId="3C65660D" w14:textId="77777777" w:rsidR="00A25C8B" w:rsidRPr="00A25C8B" w:rsidRDefault="00A25C8B">
      <w:pPr>
        <w:widowControl w:val="0"/>
        <w:autoSpaceDE w:val="0"/>
        <w:autoSpaceDN w:val="0"/>
        <w:adjustRightInd w:val="0"/>
        <w:spacing w:before="28" w:after="0" w:line="254" w:lineRule="atLeast"/>
        <w:ind w:firstLine="454"/>
        <w:jc w:val="both"/>
        <w:rPr>
          <w:rFonts w:ascii="Cambria" w:hAnsi="Cambria" w:cs="Times"/>
          <w:kern w:val="0"/>
        </w:rPr>
      </w:pPr>
      <w:r w:rsidRPr="00A25C8B">
        <w:rPr>
          <w:rFonts w:ascii="Cambria" w:hAnsi="Cambria" w:cs="Times"/>
          <w:kern w:val="0"/>
        </w:rPr>
        <w:lastRenderedPageBreak/>
        <w:t>Assim, a inicial deve adequar-se a qualquer um desses fatos.)</w:t>
      </w:r>
    </w:p>
    <w:p w14:paraId="1908C9EE" w14:textId="77777777" w:rsidR="00A25C8B" w:rsidRPr="00A25C8B" w:rsidRDefault="00A25C8B">
      <w:pPr>
        <w:widowControl w:val="0"/>
        <w:autoSpaceDE w:val="0"/>
        <w:autoSpaceDN w:val="0"/>
        <w:adjustRightInd w:val="0"/>
        <w:spacing w:before="28" w:after="28" w:line="254" w:lineRule="atLeast"/>
        <w:jc w:val="center"/>
        <w:rPr>
          <w:rFonts w:ascii="Cambria" w:hAnsi="Cambria" w:cs="Times"/>
          <w:b/>
          <w:bCs/>
          <w:kern w:val="0"/>
        </w:rPr>
      </w:pPr>
    </w:p>
    <w:p w14:paraId="013774B3" w14:textId="77777777" w:rsidR="00A25C8B" w:rsidRPr="00A25C8B" w:rsidRDefault="00A25C8B">
      <w:pPr>
        <w:widowControl w:val="0"/>
        <w:autoSpaceDE w:val="0"/>
        <w:autoSpaceDN w:val="0"/>
        <w:adjustRightInd w:val="0"/>
        <w:spacing w:before="28" w:after="28" w:line="254" w:lineRule="atLeast"/>
        <w:jc w:val="center"/>
        <w:rPr>
          <w:rFonts w:ascii="Cambria" w:hAnsi="Cambria" w:cs="Times"/>
          <w:kern w:val="0"/>
        </w:rPr>
      </w:pPr>
      <w:r w:rsidRPr="00A25C8B">
        <w:rPr>
          <w:rFonts w:ascii="Cambria" w:hAnsi="Cambria" w:cs="Times"/>
          <w:b/>
          <w:bCs/>
          <w:kern w:val="0"/>
        </w:rPr>
        <w:t>IV</w:t>
      </w:r>
    </w:p>
    <w:p w14:paraId="4784A435" w14:textId="77777777" w:rsidR="00A25C8B" w:rsidRPr="00A25C8B" w:rsidRDefault="00A25C8B">
      <w:pPr>
        <w:widowControl w:val="0"/>
        <w:autoSpaceDE w:val="0"/>
        <w:autoSpaceDN w:val="0"/>
        <w:adjustRightInd w:val="0"/>
        <w:spacing w:before="28" w:after="0" w:line="254" w:lineRule="atLeast"/>
        <w:ind w:firstLine="454"/>
        <w:jc w:val="both"/>
        <w:rPr>
          <w:rFonts w:ascii="Cambria" w:hAnsi="Cambria" w:cs="Times"/>
          <w:kern w:val="0"/>
        </w:rPr>
      </w:pPr>
      <w:r w:rsidRPr="00A25C8B">
        <w:rPr>
          <w:rFonts w:ascii="Cambria" w:hAnsi="Cambria" w:cs="Times"/>
          <w:kern w:val="0"/>
        </w:rPr>
        <w:t>Que, em decorrência desses lamentáveis e graves fatos, em verdade tornou-se humanamente impossível a vida em comum, e tanto isso é verdadeiro e real que, inclusive, já não estão vivendo sob o mesmo teto, não havendo, de forma alguma, condições para continuar a vida em comum.</w:t>
      </w:r>
    </w:p>
    <w:p w14:paraId="469C7366" w14:textId="77777777" w:rsidR="00A25C8B" w:rsidRPr="00A25C8B" w:rsidRDefault="00A25C8B">
      <w:pPr>
        <w:widowControl w:val="0"/>
        <w:autoSpaceDE w:val="0"/>
        <w:autoSpaceDN w:val="0"/>
        <w:adjustRightInd w:val="0"/>
        <w:spacing w:before="28" w:after="28" w:line="254" w:lineRule="atLeast"/>
        <w:jc w:val="center"/>
        <w:rPr>
          <w:rFonts w:ascii="Cambria" w:hAnsi="Cambria" w:cs="Times"/>
          <w:b/>
          <w:bCs/>
          <w:kern w:val="0"/>
        </w:rPr>
      </w:pPr>
    </w:p>
    <w:p w14:paraId="7B03F5CE" w14:textId="77777777" w:rsidR="00A25C8B" w:rsidRPr="00A25C8B" w:rsidRDefault="00A25C8B">
      <w:pPr>
        <w:widowControl w:val="0"/>
        <w:autoSpaceDE w:val="0"/>
        <w:autoSpaceDN w:val="0"/>
        <w:adjustRightInd w:val="0"/>
        <w:spacing w:before="28" w:after="28" w:line="254" w:lineRule="atLeast"/>
        <w:jc w:val="center"/>
        <w:rPr>
          <w:rFonts w:ascii="Cambria" w:hAnsi="Cambria" w:cs="Times"/>
          <w:kern w:val="0"/>
        </w:rPr>
      </w:pPr>
      <w:r w:rsidRPr="00A25C8B">
        <w:rPr>
          <w:rFonts w:ascii="Cambria" w:hAnsi="Cambria" w:cs="Times"/>
          <w:b/>
          <w:bCs/>
          <w:kern w:val="0"/>
        </w:rPr>
        <w:t>V</w:t>
      </w:r>
    </w:p>
    <w:p w14:paraId="61F9D34C" w14:textId="77777777" w:rsidR="00A25C8B" w:rsidRPr="00A25C8B" w:rsidRDefault="00A25C8B">
      <w:pPr>
        <w:widowControl w:val="0"/>
        <w:autoSpaceDE w:val="0"/>
        <w:autoSpaceDN w:val="0"/>
        <w:adjustRightInd w:val="0"/>
        <w:spacing w:before="28" w:after="0" w:line="254" w:lineRule="atLeast"/>
        <w:ind w:firstLine="454"/>
        <w:jc w:val="both"/>
        <w:rPr>
          <w:rFonts w:ascii="Cambria" w:hAnsi="Cambria" w:cs="Times"/>
          <w:kern w:val="0"/>
        </w:rPr>
      </w:pPr>
      <w:r w:rsidRPr="00A25C8B">
        <w:rPr>
          <w:rFonts w:ascii="Cambria" w:hAnsi="Cambria" w:cs="Times"/>
          <w:kern w:val="0"/>
        </w:rPr>
        <w:t>Que, em conseqüência, vem o (ou a) Suplte. requerer, com fundamento no art. .... (deve-se examinar quais das hipóteses: se do art. 5</w:t>
      </w:r>
      <w:r w:rsidRPr="00A25C8B">
        <w:rPr>
          <w:rFonts w:ascii="Cambria" w:hAnsi="Cambria" w:cs="Times"/>
          <w:strike/>
          <w:kern w:val="0"/>
        </w:rPr>
        <w:t>º</w:t>
      </w:r>
      <w:r w:rsidRPr="00A25C8B">
        <w:rPr>
          <w:rFonts w:ascii="Cambria" w:hAnsi="Cambria" w:cs="Times"/>
          <w:kern w:val="0"/>
        </w:rPr>
        <w:t xml:space="preserve">, </w:t>
      </w:r>
      <w:r w:rsidRPr="00A25C8B">
        <w:rPr>
          <w:rFonts w:ascii="Cambria" w:hAnsi="Cambria" w:cs="Times"/>
          <w:i/>
          <w:iCs/>
          <w:kern w:val="0"/>
        </w:rPr>
        <w:t>caput</w:t>
      </w:r>
      <w:r w:rsidRPr="00A25C8B">
        <w:rPr>
          <w:rFonts w:ascii="Cambria" w:hAnsi="Cambria" w:cs="Times"/>
          <w:kern w:val="0"/>
        </w:rPr>
        <w:t>; art. 5</w:t>
      </w:r>
      <w:r w:rsidRPr="00A25C8B">
        <w:rPr>
          <w:rFonts w:ascii="Cambria" w:hAnsi="Cambria" w:cs="Times"/>
          <w:strike/>
          <w:kern w:val="0"/>
        </w:rPr>
        <w:t>º</w:t>
      </w:r>
      <w:r w:rsidRPr="00A25C8B">
        <w:rPr>
          <w:rFonts w:ascii="Cambria" w:hAnsi="Cambria" w:cs="Times"/>
          <w:kern w:val="0"/>
        </w:rPr>
        <w:t>, § 1</w:t>
      </w:r>
      <w:r w:rsidRPr="00A25C8B">
        <w:rPr>
          <w:rFonts w:ascii="Cambria" w:hAnsi="Cambria" w:cs="Times"/>
          <w:strike/>
          <w:kern w:val="0"/>
        </w:rPr>
        <w:t>º</w:t>
      </w:r>
      <w:r w:rsidRPr="00A25C8B">
        <w:rPr>
          <w:rFonts w:ascii="Cambria" w:hAnsi="Cambria" w:cs="Times"/>
          <w:kern w:val="0"/>
        </w:rPr>
        <w:t>; ou art. 5</w:t>
      </w:r>
      <w:r w:rsidRPr="00A25C8B">
        <w:rPr>
          <w:rFonts w:ascii="Cambria" w:hAnsi="Cambria" w:cs="Times"/>
          <w:strike/>
          <w:kern w:val="0"/>
        </w:rPr>
        <w:t>º</w:t>
      </w:r>
      <w:r w:rsidRPr="00A25C8B">
        <w:rPr>
          <w:rFonts w:ascii="Cambria" w:hAnsi="Cambria" w:cs="Times"/>
          <w:kern w:val="0"/>
        </w:rPr>
        <w:t>, § 2</w:t>
      </w:r>
      <w:r w:rsidRPr="00A25C8B">
        <w:rPr>
          <w:rFonts w:ascii="Cambria" w:hAnsi="Cambria" w:cs="Times"/>
          <w:strike/>
          <w:kern w:val="0"/>
        </w:rPr>
        <w:t>º</w:t>
      </w:r>
      <w:r w:rsidRPr="00A25C8B">
        <w:rPr>
          <w:rFonts w:ascii="Cambria" w:hAnsi="Cambria" w:cs="Times"/>
          <w:kern w:val="0"/>
        </w:rPr>
        <w:t>) da Lei n. 6.515, de 1977, combinado com o art. 40,</w:t>
      </w:r>
    </w:p>
    <w:p w14:paraId="482C075D" w14:textId="77777777" w:rsidR="00A25C8B" w:rsidRPr="00A25C8B" w:rsidRDefault="00A25C8B">
      <w:pPr>
        <w:widowControl w:val="0"/>
        <w:autoSpaceDE w:val="0"/>
        <w:autoSpaceDN w:val="0"/>
        <w:adjustRightInd w:val="0"/>
        <w:spacing w:before="28" w:after="0" w:line="254" w:lineRule="atLeast"/>
        <w:ind w:firstLine="454"/>
        <w:jc w:val="both"/>
        <w:rPr>
          <w:rFonts w:ascii="Cambria" w:hAnsi="Cambria" w:cs="Times"/>
          <w:kern w:val="0"/>
        </w:rPr>
      </w:pPr>
      <w:r w:rsidRPr="00A25C8B">
        <w:rPr>
          <w:rFonts w:ascii="Cambria" w:hAnsi="Cambria" w:cs="Times"/>
          <w:kern w:val="0"/>
        </w:rPr>
        <w:t>§ 3</w:t>
      </w:r>
      <w:r w:rsidRPr="00A25C8B">
        <w:rPr>
          <w:rFonts w:ascii="Cambria" w:hAnsi="Cambria" w:cs="Times"/>
          <w:strike/>
          <w:kern w:val="0"/>
        </w:rPr>
        <w:t>º</w:t>
      </w:r>
      <w:r w:rsidRPr="00A25C8B">
        <w:rPr>
          <w:rFonts w:ascii="Cambria" w:hAnsi="Cambria" w:cs="Times"/>
          <w:kern w:val="0"/>
        </w:rPr>
        <w:t>, da mesma Lei n. 6.515/77, decretando-se por Sentença o Divórcio do casal e ainda a extinção do vínculo matrimonial, reconhecendo-se o Réu (ou a Ré), como cônjuge culpado, negando-se-lhe a guarda dos filhos do casal, condenando-o ainda no pagamento das custas do processo e honorários do advogado, além de perder a Ré o direito a qualquer pensão.</w:t>
      </w:r>
    </w:p>
    <w:p w14:paraId="5C23652F" w14:textId="77777777" w:rsidR="00A25C8B" w:rsidRPr="00A25C8B" w:rsidRDefault="00A25C8B">
      <w:pPr>
        <w:widowControl w:val="0"/>
        <w:autoSpaceDE w:val="0"/>
        <w:autoSpaceDN w:val="0"/>
        <w:adjustRightInd w:val="0"/>
        <w:spacing w:before="40" w:after="40" w:line="254" w:lineRule="atLeast"/>
        <w:jc w:val="center"/>
        <w:rPr>
          <w:rFonts w:ascii="Cambria" w:hAnsi="Cambria" w:cs="Times"/>
          <w:b/>
          <w:bCs/>
          <w:kern w:val="0"/>
        </w:rPr>
      </w:pPr>
    </w:p>
    <w:p w14:paraId="54ED9337" w14:textId="77777777" w:rsidR="00A25C8B" w:rsidRPr="00A25C8B" w:rsidRDefault="00A25C8B">
      <w:pPr>
        <w:widowControl w:val="0"/>
        <w:autoSpaceDE w:val="0"/>
        <w:autoSpaceDN w:val="0"/>
        <w:adjustRightInd w:val="0"/>
        <w:spacing w:before="28" w:after="28" w:line="254" w:lineRule="atLeast"/>
        <w:jc w:val="center"/>
        <w:rPr>
          <w:rFonts w:ascii="Cambria" w:hAnsi="Cambria" w:cs="Times"/>
          <w:kern w:val="0"/>
        </w:rPr>
      </w:pPr>
      <w:r w:rsidRPr="00A25C8B">
        <w:rPr>
          <w:rFonts w:ascii="Cambria" w:hAnsi="Cambria" w:cs="Times"/>
          <w:b/>
          <w:bCs/>
          <w:kern w:val="0"/>
        </w:rPr>
        <w:t>VI</w:t>
      </w:r>
    </w:p>
    <w:p w14:paraId="39358856" w14:textId="77777777" w:rsidR="00A25C8B" w:rsidRPr="00A25C8B" w:rsidRDefault="00A25C8B">
      <w:pPr>
        <w:widowControl w:val="0"/>
        <w:autoSpaceDE w:val="0"/>
        <w:autoSpaceDN w:val="0"/>
        <w:adjustRightInd w:val="0"/>
        <w:spacing w:before="28" w:after="28" w:line="254" w:lineRule="atLeast"/>
        <w:ind w:firstLine="454"/>
        <w:jc w:val="both"/>
        <w:rPr>
          <w:rFonts w:ascii="Cambria" w:hAnsi="Cambria" w:cs="Times"/>
          <w:kern w:val="0"/>
        </w:rPr>
      </w:pPr>
      <w:r w:rsidRPr="00A25C8B">
        <w:rPr>
          <w:rFonts w:ascii="Cambria" w:hAnsi="Cambria" w:cs="Times"/>
          <w:kern w:val="0"/>
        </w:rPr>
        <w:t>Que requer provar o alegado com o depoimento pessoal da Ré (ou do Réu), sob pena de confissão e revelia, inquirição de testemunhas a serem arroladas oportunamente, reservando-se ainda o direito de usar de todos os meios permitidos pela lei.</w:t>
      </w:r>
    </w:p>
    <w:p w14:paraId="55BC1F89" w14:textId="77777777" w:rsidR="00A25C8B" w:rsidRPr="00A25C8B" w:rsidRDefault="00A25C8B">
      <w:pPr>
        <w:widowControl w:val="0"/>
        <w:autoSpaceDE w:val="0"/>
        <w:autoSpaceDN w:val="0"/>
        <w:adjustRightInd w:val="0"/>
        <w:spacing w:before="28" w:after="28" w:line="254" w:lineRule="atLeast"/>
        <w:ind w:firstLine="454"/>
        <w:jc w:val="both"/>
        <w:rPr>
          <w:rFonts w:ascii="Cambria" w:hAnsi="Cambria" w:cs="Times"/>
          <w:kern w:val="0"/>
        </w:rPr>
      </w:pPr>
    </w:p>
    <w:p w14:paraId="2D12B1DF" w14:textId="77777777" w:rsidR="00A25C8B" w:rsidRPr="00A25C8B" w:rsidRDefault="00A25C8B">
      <w:pPr>
        <w:widowControl w:val="0"/>
        <w:autoSpaceDE w:val="0"/>
        <w:autoSpaceDN w:val="0"/>
        <w:adjustRightInd w:val="0"/>
        <w:spacing w:before="28" w:after="85" w:line="254" w:lineRule="atLeast"/>
        <w:jc w:val="center"/>
        <w:rPr>
          <w:rFonts w:ascii="Cambria" w:hAnsi="Cambria" w:cs="Times"/>
          <w:kern w:val="0"/>
        </w:rPr>
      </w:pPr>
      <w:r w:rsidRPr="00A25C8B">
        <w:rPr>
          <w:rFonts w:ascii="Cambria" w:hAnsi="Cambria" w:cs="Times"/>
          <w:b/>
          <w:bCs/>
          <w:kern w:val="0"/>
        </w:rPr>
        <w:t>VII</w:t>
      </w:r>
    </w:p>
    <w:p w14:paraId="413E8F74" w14:textId="77777777" w:rsidR="00A25C8B" w:rsidRPr="00A25C8B" w:rsidRDefault="00A25C8B">
      <w:pPr>
        <w:widowControl w:val="0"/>
        <w:autoSpaceDE w:val="0"/>
        <w:autoSpaceDN w:val="0"/>
        <w:adjustRightInd w:val="0"/>
        <w:spacing w:before="28" w:after="28" w:line="254" w:lineRule="atLeast"/>
        <w:ind w:firstLine="454"/>
        <w:jc w:val="both"/>
        <w:rPr>
          <w:rFonts w:ascii="Cambria" w:hAnsi="Cambria" w:cs="Times"/>
          <w:kern w:val="0"/>
        </w:rPr>
      </w:pPr>
      <w:r w:rsidRPr="00A25C8B">
        <w:rPr>
          <w:rFonts w:ascii="Cambria" w:hAnsi="Cambria" w:cs="Times"/>
          <w:kern w:val="0"/>
        </w:rPr>
        <w:t>Que requer a citação da Ré (ou do Réu), para contestar, querendo, sob pena de confissão e revelia, prosseguindo-se até final julgamento para decretar o divórcio e a extinção do vínculo matrimonial, na forma do pedido, reconhecendo-se a Ré (ou o Réu) como cônjuge culpado. Requer, mais, a intimação do Ministério Público.</w:t>
      </w:r>
    </w:p>
    <w:p w14:paraId="18122E02"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kern w:val="0"/>
        </w:rPr>
        <w:t>Dando à presente o valor de R$ .... (..... por extenso .....) e requerendo, outrossim, os favores contidos no art. 172, § 2</w:t>
      </w:r>
      <w:r w:rsidRPr="00A25C8B">
        <w:rPr>
          <w:rFonts w:ascii="Cambria" w:hAnsi="Cambria" w:cs="Times"/>
          <w:strike/>
          <w:kern w:val="0"/>
        </w:rPr>
        <w:t>º</w:t>
      </w:r>
      <w:r w:rsidRPr="00A25C8B">
        <w:rPr>
          <w:rFonts w:ascii="Cambria" w:hAnsi="Cambria" w:cs="Times"/>
          <w:kern w:val="0"/>
        </w:rPr>
        <w:t>, do CPC, com os documentos inclusos,</w:t>
      </w:r>
    </w:p>
    <w:p w14:paraId="0C7BC68A" w14:textId="77777777" w:rsidR="00A25C8B" w:rsidRPr="00A25C8B" w:rsidRDefault="00A25C8B">
      <w:pPr>
        <w:widowControl w:val="0"/>
        <w:autoSpaceDE w:val="0"/>
        <w:autoSpaceDN w:val="0"/>
        <w:adjustRightInd w:val="0"/>
        <w:spacing w:after="0" w:line="240" w:lineRule="atLeast"/>
        <w:ind w:firstLine="454"/>
        <w:jc w:val="both"/>
        <w:rPr>
          <w:rFonts w:ascii="Cambria" w:hAnsi="Cambria" w:cs="Times"/>
          <w:kern w:val="0"/>
        </w:rPr>
      </w:pPr>
    </w:p>
    <w:p w14:paraId="037C5E60" w14:textId="77777777" w:rsidR="00A25C8B" w:rsidRPr="00A25C8B" w:rsidRDefault="00A25C8B">
      <w:pPr>
        <w:widowControl w:val="0"/>
        <w:autoSpaceDE w:val="0"/>
        <w:autoSpaceDN w:val="0"/>
        <w:adjustRightInd w:val="0"/>
        <w:spacing w:before="28" w:after="0" w:line="240" w:lineRule="atLeast"/>
        <w:ind w:firstLine="454"/>
        <w:jc w:val="both"/>
        <w:rPr>
          <w:rFonts w:ascii="Cambria" w:hAnsi="Cambria" w:cs="Times"/>
          <w:kern w:val="0"/>
        </w:rPr>
      </w:pPr>
      <w:r w:rsidRPr="00A25C8B">
        <w:rPr>
          <w:rFonts w:ascii="Cambria" w:hAnsi="Cambria" w:cs="Times"/>
          <w:kern w:val="0"/>
        </w:rPr>
        <w:t>D. R. A.</w:t>
      </w:r>
    </w:p>
    <w:p w14:paraId="553D2BDE" w14:textId="77777777" w:rsidR="00A25C8B" w:rsidRPr="00A25C8B" w:rsidRDefault="00A25C8B">
      <w:pPr>
        <w:widowControl w:val="0"/>
        <w:autoSpaceDE w:val="0"/>
        <w:autoSpaceDN w:val="0"/>
        <w:adjustRightInd w:val="0"/>
        <w:spacing w:before="28" w:after="0" w:line="240" w:lineRule="atLeast"/>
        <w:ind w:firstLine="454"/>
        <w:jc w:val="both"/>
        <w:rPr>
          <w:rFonts w:ascii="Cambria" w:hAnsi="Cambria" w:cs="Times"/>
          <w:kern w:val="0"/>
        </w:rPr>
      </w:pPr>
    </w:p>
    <w:p w14:paraId="26C8B6D2" w14:textId="77777777" w:rsidR="00A25C8B" w:rsidRPr="00A25C8B" w:rsidRDefault="00A25C8B">
      <w:pPr>
        <w:widowControl w:val="0"/>
        <w:autoSpaceDE w:val="0"/>
        <w:autoSpaceDN w:val="0"/>
        <w:adjustRightInd w:val="0"/>
        <w:spacing w:after="0" w:line="240" w:lineRule="atLeast"/>
        <w:ind w:firstLine="454"/>
        <w:jc w:val="both"/>
        <w:rPr>
          <w:rFonts w:ascii="Cambria" w:hAnsi="Cambria" w:cs="Times"/>
          <w:kern w:val="0"/>
        </w:rPr>
      </w:pPr>
      <w:r w:rsidRPr="00A25C8B">
        <w:rPr>
          <w:rFonts w:ascii="Cambria" w:hAnsi="Cambria" w:cs="Times"/>
          <w:kern w:val="0"/>
        </w:rPr>
        <w:t>Pede e Espera Deferimento.</w:t>
      </w:r>
    </w:p>
    <w:p w14:paraId="7D1A6197" w14:textId="77777777" w:rsidR="00A25C8B" w:rsidRPr="00A25C8B" w:rsidRDefault="00A25C8B">
      <w:pPr>
        <w:widowControl w:val="0"/>
        <w:autoSpaceDE w:val="0"/>
        <w:autoSpaceDN w:val="0"/>
        <w:adjustRightInd w:val="0"/>
        <w:spacing w:before="28" w:after="0" w:line="240" w:lineRule="atLeast"/>
        <w:ind w:firstLine="454"/>
        <w:jc w:val="both"/>
        <w:rPr>
          <w:rFonts w:ascii="Cambria" w:hAnsi="Cambria" w:cs="Times"/>
          <w:kern w:val="0"/>
        </w:rPr>
      </w:pPr>
    </w:p>
    <w:p w14:paraId="781ECCBF" w14:textId="77777777" w:rsidR="00A25C8B" w:rsidRPr="00A25C8B" w:rsidRDefault="00A25C8B">
      <w:pPr>
        <w:widowControl w:val="0"/>
        <w:autoSpaceDE w:val="0"/>
        <w:autoSpaceDN w:val="0"/>
        <w:adjustRightInd w:val="0"/>
        <w:spacing w:after="0" w:line="240" w:lineRule="atLeast"/>
        <w:ind w:firstLine="454"/>
        <w:jc w:val="both"/>
        <w:rPr>
          <w:rFonts w:ascii="Cambria" w:hAnsi="Cambria" w:cs="Times"/>
          <w:kern w:val="0"/>
        </w:rPr>
      </w:pPr>
      <w:r w:rsidRPr="00A25C8B">
        <w:rPr>
          <w:rFonts w:ascii="Cambria" w:hAnsi="Cambria" w:cs="Times"/>
          <w:kern w:val="0"/>
        </w:rPr>
        <w:t>Localidade e data.</w:t>
      </w:r>
    </w:p>
    <w:p w14:paraId="50A1B4FF" w14:textId="77777777" w:rsidR="00A25C8B" w:rsidRPr="00A25C8B" w:rsidRDefault="00A25C8B">
      <w:pPr>
        <w:widowControl w:val="0"/>
        <w:autoSpaceDE w:val="0"/>
        <w:autoSpaceDN w:val="0"/>
        <w:adjustRightInd w:val="0"/>
        <w:spacing w:before="28" w:after="28" w:line="240" w:lineRule="atLeast"/>
        <w:ind w:firstLine="454"/>
        <w:jc w:val="both"/>
        <w:rPr>
          <w:rFonts w:ascii="Cambria" w:hAnsi="Cambria" w:cs="Times"/>
          <w:kern w:val="0"/>
        </w:rPr>
      </w:pPr>
    </w:p>
    <w:p w14:paraId="66A96CFB" w14:textId="77777777" w:rsidR="00A25C8B" w:rsidRPr="00A25C8B" w:rsidRDefault="00A25C8B">
      <w:pPr>
        <w:widowControl w:val="0"/>
        <w:tabs>
          <w:tab w:val="left" w:pos="794"/>
        </w:tabs>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i/>
          <w:iCs/>
          <w:kern w:val="0"/>
        </w:rPr>
        <w:t>a</w:t>
      </w:r>
      <w:r w:rsidRPr="00A25C8B">
        <w:rPr>
          <w:rFonts w:ascii="Cambria" w:hAnsi="Cambria" w:cs="Times"/>
          <w:kern w:val="0"/>
        </w:rPr>
        <w:t>)</w:t>
      </w:r>
      <w:r w:rsidRPr="00A25C8B">
        <w:rPr>
          <w:rFonts w:ascii="Cambria" w:hAnsi="Cambria" w:cs="Times"/>
          <w:kern w:val="0"/>
        </w:rPr>
        <w:tab/>
        <w:t>Assinatura do advogado</w:t>
      </w:r>
    </w:p>
    <w:p w14:paraId="0CC6CAEE" w14:textId="77777777" w:rsidR="00A25C8B" w:rsidRPr="00A25C8B" w:rsidRDefault="00A25C8B">
      <w:pPr>
        <w:widowControl w:val="0"/>
        <w:tabs>
          <w:tab w:val="left" w:pos="794"/>
        </w:tabs>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kern w:val="0"/>
        </w:rPr>
        <w:tab/>
        <w:t>Nome do advogado</w:t>
      </w:r>
    </w:p>
    <w:p w14:paraId="4163B599" w14:textId="77777777" w:rsidR="00A25C8B" w:rsidRPr="00A25C8B" w:rsidRDefault="00A25C8B">
      <w:pPr>
        <w:widowControl w:val="0"/>
        <w:tabs>
          <w:tab w:val="left" w:pos="794"/>
        </w:tabs>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kern w:val="0"/>
        </w:rPr>
        <w:tab/>
        <w:t>OAB - Seção de São Paulo n. ......</w:t>
      </w:r>
    </w:p>
    <w:p w14:paraId="293A7DB5" w14:textId="77777777" w:rsidR="00A25C8B" w:rsidRPr="00A25C8B" w:rsidRDefault="00A25C8B">
      <w:pPr>
        <w:widowControl w:val="0"/>
        <w:tabs>
          <w:tab w:val="left" w:pos="794"/>
        </w:tabs>
        <w:autoSpaceDE w:val="0"/>
        <w:autoSpaceDN w:val="0"/>
        <w:adjustRightInd w:val="0"/>
        <w:spacing w:before="28" w:after="28" w:line="240" w:lineRule="atLeast"/>
        <w:ind w:firstLine="454"/>
        <w:jc w:val="both"/>
        <w:rPr>
          <w:rFonts w:ascii="Cambria" w:hAnsi="Cambria" w:cs="Times"/>
          <w:kern w:val="0"/>
        </w:rPr>
      </w:pPr>
      <w:r w:rsidRPr="00A25C8B">
        <w:rPr>
          <w:rFonts w:ascii="Cambria" w:hAnsi="Cambria" w:cs="Times"/>
          <w:kern w:val="0"/>
        </w:rPr>
        <w:tab/>
        <w:t>CIC n. .......</w:t>
      </w:r>
    </w:p>
    <w:p w14:paraId="43F55B66" w14:textId="77777777" w:rsidR="00A25C8B" w:rsidRPr="00A25C8B" w:rsidRDefault="00A25C8B">
      <w:pPr>
        <w:widowControl w:val="0"/>
        <w:autoSpaceDE w:val="0"/>
        <w:autoSpaceDN w:val="0"/>
        <w:adjustRightInd w:val="0"/>
        <w:spacing w:after="0" w:line="240" w:lineRule="auto"/>
        <w:rPr>
          <w:rFonts w:ascii="Cambria" w:hAnsi="Cambria" w:cs="Times"/>
          <w:kern w:val="0"/>
          <w:sz w:val="24"/>
          <w:szCs w:val="24"/>
        </w:rPr>
      </w:pPr>
    </w:p>
    <w:sectPr w:rsidR="00A25C8B" w:rsidRPr="00A25C8B">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E45B8" w14:textId="77777777" w:rsidR="00A25C8B" w:rsidRDefault="00A25C8B" w:rsidP="00A25C8B">
      <w:pPr>
        <w:spacing w:after="0" w:line="240" w:lineRule="auto"/>
      </w:pPr>
      <w:r>
        <w:separator/>
      </w:r>
    </w:p>
  </w:endnote>
  <w:endnote w:type="continuationSeparator" w:id="0">
    <w:p w14:paraId="273ABF9E" w14:textId="77777777" w:rsidR="00A25C8B" w:rsidRDefault="00A25C8B" w:rsidP="00A25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F026D" w14:textId="77777777" w:rsidR="00A25C8B" w:rsidRDefault="00A25C8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5E027" w14:textId="77777777" w:rsidR="00CE257D" w:rsidRDefault="00CE257D" w:rsidP="00CE257D">
    <w:pPr>
      <w:pStyle w:val="Rodap"/>
      <w:jc w:val="center"/>
      <w:rPr>
        <w:rFonts w:ascii="Arial" w:hAnsi="Arial" w:cs="Arial"/>
        <w:color w:val="C0C0C0"/>
        <w:sz w:val="20"/>
      </w:rPr>
    </w:pPr>
    <w:r>
      <w:rPr>
        <w:rFonts w:ascii="Arial" w:hAnsi="Arial" w:cs="Arial"/>
        <w:color w:val="C0C0C0"/>
        <w:sz w:val="20"/>
      </w:rPr>
      <w:t>Produto original do site: peticaoemword.com.br</w:t>
    </w:r>
  </w:p>
  <w:p w14:paraId="2E22A91E" w14:textId="48A02706" w:rsidR="00A25C8B" w:rsidRPr="00CE257D" w:rsidRDefault="00A25C8B" w:rsidP="00CE257D">
    <w:pPr>
      <w:pStyle w:val="Rodap"/>
      <w:jc w:val="center"/>
      <w:rPr>
        <w:rFonts w:ascii="Arial" w:hAnsi="Arial" w:cs="Arial"/>
        <w:color w:val="C0C0C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BFD01" w14:textId="77777777" w:rsidR="00A25C8B" w:rsidRDefault="00A25C8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B7526" w14:textId="77777777" w:rsidR="00A25C8B" w:rsidRDefault="00A25C8B" w:rsidP="00A25C8B">
      <w:pPr>
        <w:spacing w:after="0" w:line="240" w:lineRule="auto"/>
      </w:pPr>
      <w:r>
        <w:separator/>
      </w:r>
    </w:p>
  </w:footnote>
  <w:footnote w:type="continuationSeparator" w:id="0">
    <w:p w14:paraId="3E074CDF" w14:textId="77777777" w:rsidR="00A25C8B" w:rsidRDefault="00A25C8B" w:rsidP="00A25C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C8F0F" w14:textId="77777777" w:rsidR="00A25C8B" w:rsidRDefault="00A25C8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C79A4" w14:textId="77777777" w:rsidR="00CE257D" w:rsidRDefault="00CE257D" w:rsidP="00CE257D">
    <w:pPr>
      <w:pStyle w:val="Cabealho"/>
      <w:jc w:val="center"/>
      <w:rPr>
        <w:rFonts w:ascii="Arial" w:hAnsi="Arial" w:cs="Arial"/>
        <w:color w:val="C0C0C0"/>
        <w:sz w:val="20"/>
      </w:rPr>
    </w:pPr>
    <w:r>
      <w:rPr>
        <w:rFonts w:ascii="Arial" w:hAnsi="Arial" w:cs="Arial"/>
        <w:color w:val="C0C0C0"/>
        <w:sz w:val="20"/>
      </w:rPr>
      <w:t>peticaoemword.com.br</w:t>
    </w:r>
  </w:p>
  <w:p w14:paraId="4457B036" w14:textId="474D2E0D" w:rsidR="00A25C8B" w:rsidRPr="00CE257D" w:rsidRDefault="00A25C8B" w:rsidP="00CE257D">
    <w:pPr>
      <w:pStyle w:val="Cabealho"/>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8ED67" w14:textId="77777777" w:rsidR="00A25C8B" w:rsidRDefault="00A25C8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08"/>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25C8B"/>
    <w:rsid w:val="00A25C8B"/>
    <w:rsid w:val="00CE25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4978B8"/>
  <w14:defaultImageDpi w14:val="0"/>
  <w15:docId w15:val="{035369C5-A679-43C2-8317-9A2C4AC8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25C8B"/>
    <w:pPr>
      <w:tabs>
        <w:tab w:val="center" w:pos="4252"/>
        <w:tab w:val="right" w:pos="8504"/>
      </w:tabs>
    </w:pPr>
  </w:style>
  <w:style w:type="character" w:customStyle="1" w:styleId="CabealhoChar">
    <w:name w:val="Cabeçalho Char"/>
    <w:basedOn w:val="Fontepargpadro"/>
    <w:link w:val="Cabealho"/>
    <w:uiPriority w:val="99"/>
    <w:rsid w:val="00A25C8B"/>
  </w:style>
  <w:style w:type="paragraph" w:styleId="Rodap">
    <w:name w:val="footer"/>
    <w:basedOn w:val="Normal"/>
    <w:link w:val="RodapChar"/>
    <w:uiPriority w:val="99"/>
    <w:unhideWhenUsed/>
    <w:rsid w:val="00A25C8B"/>
    <w:pPr>
      <w:tabs>
        <w:tab w:val="center" w:pos="4252"/>
        <w:tab w:val="right" w:pos="8504"/>
      </w:tabs>
    </w:pPr>
  </w:style>
  <w:style w:type="character" w:customStyle="1" w:styleId="RodapChar">
    <w:name w:val="Rodapé Char"/>
    <w:basedOn w:val="Fontepargpadro"/>
    <w:link w:val="Rodap"/>
    <w:uiPriority w:val="99"/>
    <w:rsid w:val="00A25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604</Words>
  <Characters>3266</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2023-11-07T01:34:00Z</dcterms:created>
  <dcterms:modified xsi:type="dcterms:W3CDTF">2023-11-07T01:56:00Z</dcterms:modified>
</cp:coreProperties>
</file>