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C6C8D"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p>
    <w:p w14:paraId="346D5183"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r w:rsidRPr="007A6AA4">
        <w:rPr>
          <w:rFonts w:ascii="Cambria" w:hAnsi="Cambria" w:cs="Times"/>
          <w:kern w:val="0"/>
        </w:rPr>
        <w:t>Esfera Processual Civil</w:t>
      </w:r>
    </w:p>
    <w:p w14:paraId="60DCE4D5"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p>
    <w:p w14:paraId="15439BD8"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r w:rsidRPr="007A6AA4">
        <w:rPr>
          <w:rFonts w:ascii="Cambria" w:hAnsi="Cambria" w:cs="Times"/>
          <w:kern w:val="0"/>
        </w:rPr>
        <w:t>Divórcio - Ação de Divórcio Ligitioso Direto - Contestação</w:t>
      </w:r>
    </w:p>
    <w:p w14:paraId="5DBE667D"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p>
    <w:p w14:paraId="6C6EAC03"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r w:rsidRPr="007A6AA4">
        <w:rPr>
          <w:rFonts w:ascii="Cambria" w:hAnsi="Cambria" w:cs="Times"/>
          <w:kern w:val="0"/>
        </w:rPr>
        <w:t>Excelentíssimo Senhor Doutor Juiz de Direito da ..... Vara da Comarca de .......</w:t>
      </w:r>
    </w:p>
    <w:p w14:paraId="6CC9F0CA"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p>
    <w:p w14:paraId="1A275F69"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r w:rsidRPr="007A6AA4">
        <w:rPr>
          <w:rFonts w:ascii="Cambria" w:hAnsi="Cambria" w:cs="Times"/>
          <w:kern w:val="0"/>
        </w:rPr>
        <w:t>Sicrana de Tal ..... ou Fulano de Tal ..... (qualificar na forma do art. 282, II, do CPC), portadora (ou portador) do CPF (CIC) n. ....., por seu advogado que esta subscreve (Doc. I), com escritório na Rua ......, n. ......., nesta cidade, onde receberá intimação, citada nos Autos da AÇÃO ORDINÁRIA DE DIVÓRCIO DIRETO que lhe move Fulano de Tal, seu marido, ou que lhe move ...... Sicrana de Tal, sua mulher (qualificar na forma do art. 282, II, do CPC), em curso por esse R. Juízo e Cartório do ..... Ofício, vem, nos termos da mesma lei invocada (Lei n. 6.515/77), oferecer CONTESTAÇÃO</w:t>
      </w:r>
      <w:r w:rsidRPr="007A6AA4">
        <w:rPr>
          <w:rFonts w:ascii="Cambria" w:hAnsi="Cambria" w:cs="Times"/>
          <w:i/>
          <w:iCs/>
          <w:kern w:val="0"/>
        </w:rPr>
        <w:t xml:space="preserve"> </w:t>
      </w:r>
      <w:r w:rsidRPr="007A6AA4">
        <w:rPr>
          <w:rFonts w:ascii="Cambria" w:hAnsi="Cambria" w:cs="Times"/>
          <w:kern w:val="0"/>
        </w:rPr>
        <w:t>que se estriba nos seguintes fundamentos de fato e de direito:</w:t>
      </w:r>
    </w:p>
    <w:p w14:paraId="7383F384" w14:textId="77777777" w:rsidR="007A6AA4" w:rsidRPr="007A6AA4" w:rsidRDefault="007A6AA4">
      <w:pPr>
        <w:widowControl w:val="0"/>
        <w:autoSpaceDE w:val="0"/>
        <w:autoSpaceDN w:val="0"/>
        <w:adjustRightInd w:val="0"/>
        <w:spacing w:after="0" w:line="244" w:lineRule="atLeast"/>
        <w:ind w:firstLine="454"/>
        <w:jc w:val="both"/>
        <w:rPr>
          <w:rFonts w:ascii="Cambria" w:hAnsi="Cambria" w:cs="Times"/>
          <w:kern w:val="0"/>
        </w:rPr>
      </w:pPr>
    </w:p>
    <w:p w14:paraId="28220DE2" w14:textId="77777777" w:rsidR="007A6AA4" w:rsidRPr="007A6AA4" w:rsidRDefault="007A6AA4">
      <w:pPr>
        <w:widowControl w:val="0"/>
        <w:autoSpaceDE w:val="0"/>
        <w:autoSpaceDN w:val="0"/>
        <w:adjustRightInd w:val="0"/>
        <w:spacing w:after="113" w:line="244" w:lineRule="atLeast"/>
        <w:jc w:val="center"/>
        <w:rPr>
          <w:rFonts w:ascii="Cambria" w:hAnsi="Cambria" w:cs="Times"/>
          <w:kern w:val="0"/>
        </w:rPr>
      </w:pPr>
      <w:r w:rsidRPr="007A6AA4">
        <w:rPr>
          <w:rFonts w:ascii="Cambria" w:hAnsi="Cambria" w:cs="Times"/>
          <w:b/>
          <w:bCs/>
          <w:kern w:val="0"/>
        </w:rPr>
        <w:t>I</w:t>
      </w:r>
    </w:p>
    <w:p w14:paraId="3D7B658D"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r w:rsidRPr="007A6AA4">
        <w:rPr>
          <w:rFonts w:ascii="Cambria" w:hAnsi="Cambria" w:cs="Times"/>
          <w:kern w:val="0"/>
        </w:rPr>
        <w:t>Resumindo, a Autora (ou o Autor) ajuizou a presente Ação, pleiteando ....... e alegando ........</w:t>
      </w:r>
    </w:p>
    <w:p w14:paraId="41F3B2E1"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r w:rsidRPr="007A6AA4">
        <w:rPr>
          <w:rFonts w:ascii="Cambria" w:hAnsi="Cambria" w:cs="Times"/>
          <w:kern w:val="0"/>
        </w:rPr>
        <w:t xml:space="preserve">Todavia, é a Autora (ou o Autor) carecedor da ação proposta, como se demonstrará em </w:t>
      </w:r>
      <w:r w:rsidRPr="007A6AA4">
        <w:rPr>
          <w:rFonts w:ascii="Cambria" w:hAnsi="Cambria" w:cs="Times"/>
          <w:i/>
          <w:iCs/>
          <w:kern w:val="0"/>
        </w:rPr>
        <w:t>preliminares</w:t>
      </w:r>
      <w:r w:rsidRPr="007A6AA4">
        <w:rPr>
          <w:rFonts w:ascii="Cambria" w:hAnsi="Cambria" w:cs="Times"/>
          <w:kern w:val="0"/>
        </w:rPr>
        <w:t xml:space="preserve">, e no </w:t>
      </w:r>
      <w:r w:rsidRPr="007A6AA4">
        <w:rPr>
          <w:rFonts w:ascii="Cambria" w:hAnsi="Cambria" w:cs="Times"/>
          <w:i/>
          <w:iCs/>
          <w:kern w:val="0"/>
        </w:rPr>
        <w:t>mérito</w:t>
      </w:r>
      <w:r w:rsidRPr="007A6AA4">
        <w:rPr>
          <w:rFonts w:ascii="Cambria" w:hAnsi="Cambria" w:cs="Times"/>
          <w:kern w:val="0"/>
        </w:rPr>
        <w:t xml:space="preserve"> a ação em tela deverá ser julgada improcedente porque em verdade falecem razões à (ao) A., conforme resultará demonstrado e provado.</w:t>
      </w:r>
    </w:p>
    <w:p w14:paraId="3D2247B7" w14:textId="77777777" w:rsidR="007A6AA4" w:rsidRPr="007A6AA4" w:rsidRDefault="007A6AA4">
      <w:pPr>
        <w:widowControl w:val="0"/>
        <w:autoSpaceDE w:val="0"/>
        <w:autoSpaceDN w:val="0"/>
        <w:adjustRightInd w:val="0"/>
        <w:spacing w:after="0" w:line="244" w:lineRule="atLeast"/>
        <w:ind w:firstLine="454"/>
        <w:jc w:val="both"/>
        <w:rPr>
          <w:rFonts w:ascii="Cambria" w:hAnsi="Cambria" w:cs="Times"/>
          <w:kern w:val="0"/>
        </w:rPr>
      </w:pPr>
    </w:p>
    <w:p w14:paraId="6726197C" w14:textId="77777777" w:rsidR="007A6AA4" w:rsidRPr="007A6AA4" w:rsidRDefault="007A6AA4">
      <w:pPr>
        <w:widowControl w:val="0"/>
        <w:autoSpaceDE w:val="0"/>
        <w:autoSpaceDN w:val="0"/>
        <w:adjustRightInd w:val="0"/>
        <w:spacing w:after="113" w:line="244" w:lineRule="atLeast"/>
        <w:jc w:val="center"/>
        <w:rPr>
          <w:rFonts w:ascii="Cambria" w:hAnsi="Cambria" w:cs="Times"/>
          <w:kern w:val="0"/>
        </w:rPr>
      </w:pPr>
      <w:r w:rsidRPr="007A6AA4">
        <w:rPr>
          <w:rFonts w:ascii="Cambria" w:hAnsi="Cambria" w:cs="Times"/>
          <w:b/>
          <w:bCs/>
          <w:kern w:val="0"/>
        </w:rPr>
        <w:t>II</w:t>
      </w:r>
    </w:p>
    <w:p w14:paraId="3BAC9A5D"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r w:rsidRPr="007A6AA4">
        <w:rPr>
          <w:rFonts w:ascii="Cambria" w:hAnsi="Cambria" w:cs="Times"/>
          <w:i/>
          <w:iCs/>
          <w:kern w:val="0"/>
        </w:rPr>
        <w:t>Preliminarmente</w:t>
      </w:r>
      <w:r w:rsidRPr="007A6AA4">
        <w:rPr>
          <w:rFonts w:ascii="Cambria" w:hAnsi="Cambria" w:cs="Times"/>
          <w:kern w:val="0"/>
        </w:rPr>
        <w:t>:</w:t>
      </w:r>
    </w:p>
    <w:p w14:paraId="67AAC656" w14:textId="77777777" w:rsidR="007A6AA4" w:rsidRPr="007A6AA4" w:rsidRDefault="007A6AA4">
      <w:pPr>
        <w:widowControl w:val="0"/>
        <w:autoSpaceDE w:val="0"/>
        <w:autoSpaceDN w:val="0"/>
        <w:adjustRightInd w:val="0"/>
        <w:spacing w:before="28" w:after="28" w:line="244" w:lineRule="atLeast"/>
        <w:ind w:firstLine="454"/>
        <w:jc w:val="both"/>
        <w:rPr>
          <w:rFonts w:ascii="Cambria" w:hAnsi="Cambria" w:cs="Times"/>
          <w:kern w:val="0"/>
        </w:rPr>
      </w:pPr>
      <w:r w:rsidRPr="007A6AA4">
        <w:rPr>
          <w:rFonts w:ascii="Cambria" w:hAnsi="Cambria" w:cs="Times"/>
          <w:kern w:val="0"/>
        </w:rPr>
        <w:t>(Deve-se examinar neste tópico se cabe qualquer das preliminares previstas nos arts. 301, I a XI, e 267, I a XI, ambos do CPC.)</w:t>
      </w:r>
    </w:p>
    <w:p w14:paraId="1D87C84E" w14:textId="77777777" w:rsidR="007A6AA4" w:rsidRPr="007A6AA4" w:rsidRDefault="007A6AA4">
      <w:pPr>
        <w:widowControl w:val="0"/>
        <w:autoSpaceDE w:val="0"/>
        <w:autoSpaceDN w:val="0"/>
        <w:adjustRightInd w:val="0"/>
        <w:spacing w:before="28" w:after="28" w:line="242" w:lineRule="atLeast"/>
        <w:ind w:firstLine="454"/>
        <w:jc w:val="both"/>
        <w:rPr>
          <w:rFonts w:ascii="Cambria" w:hAnsi="Cambria" w:cs="Times"/>
          <w:kern w:val="0"/>
        </w:rPr>
      </w:pPr>
      <w:r w:rsidRPr="007A6AA4">
        <w:rPr>
          <w:rFonts w:ascii="Cambria" w:hAnsi="Cambria" w:cs="Times"/>
          <w:kern w:val="0"/>
        </w:rPr>
        <w:t>Diante do exposto, consubstanciado no art. 301 (inciso .......) e art. 267 (inciso......), requer a extinção do processo e a condenação da Autora (ou Autor) às custas do processo e honorários de advogado de 20% do valor da causa.</w:t>
      </w:r>
    </w:p>
    <w:p w14:paraId="7D1C23DC" w14:textId="77777777" w:rsidR="007A6AA4" w:rsidRPr="007A6AA4" w:rsidRDefault="007A6AA4">
      <w:pPr>
        <w:widowControl w:val="0"/>
        <w:autoSpaceDE w:val="0"/>
        <w:autoSpaceDN w:val="0"/>
        <w:adjustRightInd w:val="0"/>
        <w:spacing w:before="28" w:after="28" w:line="242" w:lineRule="atLeast"/>
        <w:ind w:firstLine="454"/>
        <w:jc w:val="both"/>
        <w:rPr>
          <w:rFonts w:ascii="Cambria" w:hAnsi="Cambria" w:cs="Times"/>
          <w:kern w:val="0"/>
        </w:rPr>
      </w:pPr>
      <w:r w:rsidRPr="007A6AA4">
        <w:rPr>
          <w:rFonts w:ascii="Cambria" w:hAnsi="Cambria" w:cs="Times"/>
          <w:kern w:val="0"/>
        </w:rPr>
        <w:t xml:space="preserve">Admitindo-se, apenas à guisa de argumentação, que Vossa Excelência negue provimento à </w:t>
      </w:r>
      <w:r w:rsidRPr="007A6AA4">
        <w:rPr>
          <w:rFonts w:ascii="Cambria" w:hAnsi="Cambria" w:cs="Times"/>
          <w:i/>
          <w:iCs/>
          <w:kern w:val="0"/>
        </w:rPr>
        <w:t>preliminar</w:t>
      </w:r>
      <w:r w:rsidRPr="007A6AA4">
        <w:rPr>
          <w:rFonts w:ascii="Cambria" w:hAnsi="Cambria" w:cs="Times"/>
          <w:kern w:val="0"/>
        </w:rPr>
        <w:t xml:space="preserve"> (às </w:t>
      </w:r>
      <w:r w:rsidRPr="007A6AA4">
        <w:rPr>
          <w:rFonts w:ascii="Cambria" w:hAnsi="Cambria" w:cs="Times"/>
          <w:i/>
          <w:iCs/>
          <w:kern w:val="0"/>
        </w:rPr>
        <w:t>preliminares</w:t>
      </w:r>
      <w:r w:rsidRPr="007A6AA4">
        <w:rPr>
          <w:rFonts w:ascii="Cambria" w:hAnsi="Cambria" w:cs="Times"/>
          <w:kern w:val="0"/>
        </w:rPr>
        <w:t>) invocada(s), ainda assim há de ser julgada improcedente a presente Ação, pois,</w:t>
      </w:r>
    </w:p>
    <w:p w14:paraId="3B98B2B9" w14:textId="77777777" w:rsidR="007A6AA4" w:rsidRPr="007A6AA4" w:rsidRDefault="007A6AA4">
      <w:pPr>
        <w:widowControl w:val="0"/>
        <w:autoSpaceDE w:val="0"/>
        <w:autoSpaceDN w:val="0"/>
        <w:adjustRightInd w:val="0"/>
        <w:spacing w:before="28" w:after="0" w:line="242" w:lineRule="atLeast"/>
        <w:ind w:firstLine="454"/>
        <w:jc w:val="both"/>
        <w:rPr>
          <w:rFonts w:ascii="Cambria" w:hAnsi="Cambria" w:cs="Times"/>
          <w:kern w:val="0"/>
        </w:rPr>
      </w:pPr>
      <w:r w:rsidRPr="007A6AA4">
        <w:rPr>
          <w:rFonts w:ascii="Cambria" w:hAnsi="Cambria" w:cs="Times"/>
          <w:i/>
          <w:iCs/>
          <w:kern w:val="0"/>
        </w:rPr>
        <w:t>No mérito</w:t>
      </w:r>
      <w:r w:rsidRPr="007A6AA4">
        <w:rPr>
          <w:rFonts w:ascii="Cambria" w:hAnsi="Cambria" w:cs="Times"/>
          <w:kern w:val="0"/>
        </w:rPr>
        <w:t>:</w:t>
      </w:r>
    </w:p>
    <w:p w14:paraId="6C0D2A29" w14:textId="77777777" w:rsidR="007A6AA4" w:rsidRPr="007A6AA4" w:rsidRDefault="007A6AA4">
      <w:pPr>
        <w:widowControl w:val="0"/>
        <w:autoSpaceDE w:val="0"/>
        <w:autoSpaceDN w:val="0"/>
        <w:adjustRightInd w:val="0"/>
        <w:spacing w:after="0" w:line="242" w:lineRule="atLeast"/>
        <w:ind w:firstLine="454"/>
        <w:jc w:val="both"/>
        <w:rPr>
          <w:rFonts w:ascii="Cambria" w:hAnsi="Cambria" w:cs="Times"/>
          <w:kern w:val="0"/>
        </w:rPr>
      </w:pPr>
    </w:p>
    <w:p w14:paraId="5017679F" w14:textId="77777777" w:rsidR="007A6AA4" w:rsidRPr="007A6AA4" w:rsidRDefault="007A6AA4">
      <w:pPr>
        <w:widowControl w:val="0"/>
        <w:autoSpaceDE w:val="0"/>
        <w:autoSpaceDN w:val="0"/>
        <w:adjustRightInd w:val="0"/>
        <w:spacing w:after="113" w:line="242" w:lineRule="atLeast"/>
        <w:jc w:val="center"/>
        <w:rPr>
          <w:rFonts w:ascii="Cambria" w:hAnsi="Cambria" w:cs="Times"/>
          <w:kern w:val="0"/>
        </w:rPr>
      </w:pPr>
      <w:r w:rsidRPr="007A6AA4">
        <w:rPr>
          <w:rFonts w:ascii="Cambria" w:hAnsi="Cambria" w:cs="Times"/>
          <w:b/>
          <w:bCs/>
          <w:kern w:val="0"/>
        </w:rPr>
        <w:t>III</w:t>
      </w:r>
    </w:p>
    <w:p w14:paraId="2CEF1B00" w14:textId="77777777" w:rsidR="007A6AA4" w:rsidRPr="007A6AA4" w:rsidRDefault="007A6AA4">
      <w:pPr>
        <w:widowControl w:val="0"/>
        <w:autoSpaceDE w:val="0"/>
        <w:autoSpaceDN w:val="0"/>
        <w:adjustRightInd w:val="0"/>
        <w:spacing w:before="28" w:after="28" w:line="242" w:lineRule="atLeast"/>
        <w:ind w:firstLine="454"/>
        <w:jc w:val="both"/>
        <w:rPr>
          <w:rFonts w:ascii="Cambria" w:hAnsi="Cambria" w:cs="Times"/>
          <w:kern w:val="0"/>
        </w:rPr>
      </w:pPr>
      <w:r w:rsidRPr="007A6AA4">
        <w:rPr>
          <w:rFonts w:ascii="Cambria" w:hAnsi="Cambria" w:cs="Times"/>
          <w:kern w:val="0"/>
        </w:rPr>
        <w:t>É totalmente descabida e infundada a pretensão da Autora (ou Autor), isto porque ........ (dizer os motivos).</w:t>
      </w:r>
    </w:p>
    <w:p w14:paraId="6BEB997A" w14:textId="77777777" w:rsidR="007A6AA4" w:rsidRPr="007A6AA4" w:rsidRDefault="007A6AA4">
      <w:pPr>
        <w:widowControl w:val="0"/>
        <w:autoSpaceDE w:val="0"/>
        <w:autoSpaceDN w:val="0"/>
        <w:adjustRightInd w:val="0"/>
        <w:spacing w:before="28" w:after="28" w:line="242" w:lineRule="atLeast"/>
        <w:ind w:firstLine="454"/>
        <w:jc w:val="both"/>
        <w:rPr>
          <w:rFonts w:ascii="Cambria" w:hAnsi="Cambria" w:cs="Times"/>
          <w:kern w:val="0"/>
        </w:rPr>
      </w:pPr>
      <w:r w:rsidRPr="007A6AA4">
        <w:rPr>
          <w:rFonts w:ascii="Cambria" w:hAnsi="Cambria" w:cs="Times"/>
          <w:kern w:val="0"/>
        </w:rPr>
        <w:t>Disso tudo resulta que em verdade improcede o pedido, porque a realidade é bem diversa da retratada na inicial, tanto assim que o Réu (ou a Ré) não tergiversou em ingressar com a competente Reconvenção.</w:t>
      </w:r>
    </w:p>
    <w:p w14:paraId="486BCC4A" w14:textId="77777777" w:rsidR="007A6AA4" w:rsidRPr="007A6AA4" w:rsidRDefault="007A6AA4">
      <w:pPr>
        <w:widowControl w:val="0"/>
        <w:autoSpaceDE w:val="0"/>
        <w:autoSpaceDN w:val="0"/>
        <w:adjustRightInd w:val="0"/>
        <w:spacing w:before="28" w:after="0" w:line="242" w:lineRule="atLeast"/>
        <w:ind w:firstLine="454"/>
        <w:jc w:val="both"/>
        <w:rPr>
          <w:rFonts w:ascii="Cambria" w:hAnsi="Cambria" w:cs="Times"/>
          <w:kern w:val="0"/>
        </w:rPr>
      </w:pPr>
      <w:r w:rsidRPr="007A6AA4">
        <w:rPr>
          <w:rFonts w:ascii="Cambria" w:hAnsi="Cambria" w:cs="Times"/>
          <w:kern w:val="0"/>
        </w:rPr>
        <w:t xml:space="preserve">(É evidente que cada contestação terá os argumentos especiais próprios e necessários, dependendo do que contiver a inicial e dos elementos necessários à defesa, </w:t>
      </w:r>
      <w:r w:rsidRPr="007A6AA4">
        <w:rPr>
          <w:rFonts w:ascii="Cambria" w:hAnsi="Cambria" w:cs="Times"/>
          <w:i/>
          <w:iCs/>
          <w:kern w:val="0"/>
        </w:rPr>
        <w:t>além do exame atento da lei e da jurisprudência.</w:t>
      </w:r>
      <w:r w:rsidRPr="007A6AA4">
        <w:rPr>
          <w:rFonts w:ascii="Cambria" w:hAnsi="Cambria" w:cs="Times"/>
          <w:kern w:val="0"/>
        </w:rPr>
        <w:t>)</w:t>
      </w:r>
    </w:p>
    <w:p w14:paraId="6A890D2B" w14:textId="77777777" w:rsidR="007A6AA4" w:rsidRPr="007A6AA4" w:rsidRDefault="007A6AA4">
      <w:pPr>
        <w:widowControl w:val="0"/>
        <w:autoSpaceDE w:val="0"/>
        <w:autoSpaceDN w:val="0"/>
        <w:adjustRightInd w:val="0"/>
        <w:spacing w:before="28" w:after="28" w:line="242" w:lineRule="atLeast"/>
        <w:ind w:firstLine="454"/>
        <w:jc w:val="both"/>
        <w:rPr>
          <w:rFonts w:ascii="Cambria" w:hAnsi="Cambria" w:cs="Times"/>
          <w:kern w:val="0"/>
        </w:rPr>
      </w:pPr>
    </w:p>
    <w:p w14:paraId="26CB261B" w14:textId="77777777" w:rsidR="007A6AA4" w:rsidRPr="007A6AA4" w:rsidRDefault="007A6AA4">
      <w:pPr>
        <w:widowControl w:val="0"/>
        <w:autoSpaceDE w:val="0"/>
        <w:autoSpaceDN w:val="0"/>
        <w:adjustRightInd w:val="0"/>
        <w:spacing w:after="113" w:line="242" w:lineRule="atLeast"/>
        <w:jc w:val="center"/>
        <w:rPr>
          <w:rFonts w:ascii="Cambria" w:hAnsi="Cambria" w:cs="Times"/>
          <w:kern w:val="0"/>
        </w:rPr>
      </w:pPr>
      <w:r w:rsidRPr="007A6AA4">
        <w:rPr>
          <w:rFonts w:ascii="Cambria" w:hAnsi="Cambria" w:cs="Times"/>
          <w:b/>
          <w:bCs/>
          <w:kern w:val="0"/>
        </w:rPr>
        <w:t>IV</w:t>
      </w:r>
    </w:p>
    <w:p w14:paraId="5A819A78" w14:textId="77777777" w:rsidR="007A6AA4" w:rsidRPr="007A6AA4" w:rsidRDefault="007A6AA4">
      <w:pPr>
        <w:widowControl w:val="0"/>
        <w:autoSpaceDE w:val="0"/>
        <w:autoSpaceDN w:val="0"/>
        <w:adjustRightInd w:val="0"/>
        <w:spacing w:before="28" w:after="0" w:line="242" w:lineRule="atLeast"/>
        <w:ind w:firstLine="454"/>
        <w:jc w:val="both"/>
        <w:rPr>
          <w:rFonts w:ascii="Cambria" w:hAnsi="Cambria" w:cs="Times"/>
          <w:kern w:val="0"/>
        </w:rPr>
      </w:pPr>
      <w:r w:rsidRPr="007A6AA4">
        <w:rPr>
          <w:rFonts w:ascii="Cambria" w:hAnsi="Cambria" w:cs="Times"/>
          <w:kern w:val="0"/>
        </w:rPr>
        <w:lastRenderedPageBreak/>
        <w:t>Ante o exposto, pede e espera o R. (ou a Ré) que a ação proposta seja julgada improcedente, condenando-se a Autora (ou o Autor) no pagamento das custas processuais e dos honorários advocatícios.</w:t>
      </w:r>
    </w:p>
    <w:p w14:paraId="390FE46E" w14:textId="77777777" w:rsidR="007A6AA4" w:rsidRPr="007A6AA4" w:rsidRDefault="007A6AA4">
      <w:pPr>
        <w:widowControl w:val="0"/>
        <w:autoSpaceDE w:val="0"/>
        <w:autoSpaceDN w:val="0"/>
        <w:adjustRightInd w:val="0"/>
        <w:spacing w:before="28" w:after="28" w:line="242" w:lineRule="atLeast"/>
        <w:ind w:firstLine="454"/>
        <w:jc w:val="both"/>
        <w:rPr>
          <w:rFonts w:ascii="Cambria" w:hAnsi="Cambria" w:cs="Times"/>
          <w:kern w:val="0"/>
        </w:rPr>
      </w:pPr>
    </w:p>
    <w:p w14:paraId="31BB2CF3" w14:textId="77777777" w:rsidR="007A6AA4" w:rsidRPr="007A6AA4" w:rsidRDefault="007A6AA4">
      <w:pPr>
        <w:widowControl w:val="0"/>
        <w:autoSpaceDE w:val="0"/>
        <w:autoSpaceDN w:val="0"/>
        <w:adjustRightInd w:val="0"/>
        <w:spacing w:after="113" w:line="242" w:lineRule="atLeast"/>
        <w:jc w:val="center"/>
        <w:rPr>
          <w:rFonts w:ascii="Cambria" w:hAnsi="Cambria" w:cs="Times"/>
          <w:kern w:val="0"/>
        </w:rPr>
      </w:pPr>
      <w:r w:rsidRPr="007A6AA4">
        <w:rPr>
          <w:rFonts w:ascii="Cambria" w:hAnsi="Cambria" w:cs="Times"/>
          <w:b/>
          <w:bCs/>
          <w:kern w:val="0"/>
        </w:rPr>
        <w:t>V</w:t>
      </w:r>
    </w:p>
    <w:p w14:paraId="74B829B6" w14:textId="77777777" w:rsidR="007A6AA4" w:rsidRPr="007A6AA4" w:rsidRDefault="007A6AA4">
      <w:pPr>
        <w:widowControl w:val="0"/>
        <w:autoSpaceDE w:val="0"/>
        <w:autoSpaceDN w:val="0"/>
        <w:adjustRightInd w:val="0"/>
        <w:spacing w:before="28" w:after="28" w:line="242" w:lineRule="atLeast"/>
        <w:ind w:firstLine="454"/>
        <w:jc w:val="both"/>
        <w:rPr>
          <w:rFonts w:ascii="Cambria" w:hAnsi="Cambria" w:cs="Times"/>
          <w:kern w:val="0"/>
        </w:rPr>
      </w:pPr>
      <w:r w:rsidRPr="007A6AA4">
        <w:rPr>
          <w:rFonts w:ascii="Cambria" w:hAnsi="Cambria" w:cs="Times"/>
          <w:kern w:val="0"/>
        </w:rPr>
        <w:t xml:space="preserve">Assim, requer provar o alegado com o depoimento pessoal da Autora (ou do Autor), sob pena de confesso, inquirição de testemunhas abaixo arroladas, cuja intimação fica também requerida, especialmente de Sicrano de Tal (se residir fora, requer a expedição de carta precatória, na forma do art. 265, IV, </w:t>
      </w:r>
      <w:r w:rsidRPr="007A6AA4">
        <w:rPr>
          <w:rFonts w:ascii="Cambria" w:hAnsi="Cambria" w:cs="Times"/>
          <w:i/>
          <w:iCs/>
          <w:kern w:val="0"/>
        </w:rPr>
        <w:t>b</w:t>
      </w:r>
      <w:r w:rsidRPr="007A6AA4">
        <w:rPr>
          <w:rFonts w:ascii="Cambria" w:hAnsi="Cambria" w:cs="Times"/>
          <w:kern w:val="0"/>
        </w:rPr>
        <w:t>, do CPC), juntada de documentos e demais meios permitidos em lei (perícias etc.).</w:t>
      </w:r>
    </w:p>
    <w:p w14:paraId="5825173D" w14:textId="77777777" w:rsidR="007A6AA4" w:rsidRPr="007A6AA4" w:rsidRDefault="007A6AA4">
      <w:pPr>
        <w:widowControl w:val="0"/>
        <w:autoSpaceDE w:val="0"/>
        <w:autoSpaceDN w:val="0"/>
        <w:adjustRightInd w:val="0"/>
        <w:spacing w:before="28" w:after="28" w:line="242" w:lineRule="atLeast"/>
        <w:ind w:firstLine="454"/>
        <w:jc w:val="both"/>
        <w:rPr>
          <w:rFonts w:ascii="Cambria" w:hAnsi="Cambria" w:cs="Times"/>
          <w:kern w:val="0"/>
        </w:rPr>
      </w:pPr>
      <w:r w:rsidRPr="007A6AA4">
        <w:rPr>
          <w:rFonts w:ascii="Cambria" w:hAnsi="Cambria" w:cs="Times"/>
          <w:kern w:val="0"/>
        </w:rPr>
        <w:t>Nestes termos, da juntada desta e dos documentos (especificar) inclusos,</w:t>
      </w:r>
    </w:p>
    <w:p w14:paraId="21F95D33" w14:textId="77777777" w:rsidR="007A6AA4" w:rsidRPr="007A6AA4" w:rsidRDefault="007A6AA4">
      <w:pPr>
        <w:widowControl w:val="0"/>
        <w:autoSpaceDE w:val="0"/>
        <w:autoSpaceDN w:val="0"/>
        <w:adjustRightInd w:val="0"/>
        <w:spacing w:before="28" w:after="0" w:line="242" w:lineRule="atLeast"/>
        <w:ind w:firstLine="454"/>
        <w:jc w:val="both"/>
        <w:rPr>
          <w:rFonts w:ascii="Cambria" w:hAnsi="Cambria" w:cs="Times"/>
          <w:kern w:val="0"/>
        </w:rPr>
      </w:pPr>
      <w:r w:rsidRPr="007A6AA4">
        <w:rPr>
          <w:rFonts w:ascii="Cambria" w:hAnsi="Cambria" w:cs="Times"/>
          <w:kern w:val="0"/>
        </w:rPr>
        <w:t>Pede e Espera Deferimento.</w:t>
      </w:r>
    </w:p>
    <w:p w14:paraId="76791F6D" w14:textId="77777777" w:rsidR="007A6AA4" w:rsidRPr="007A6AA4" w:rsidRDefault="007A6AA4">
      <w:pPr>
        <w:widowControl w:val="0"/>
        <w:autoSpaceDE w:val="0"/>
        <w:autoSpaceDN w:val="0"/>
        <w:adjustRightInd w:val="0"/>
        <w:spacing w:before="28" w:after="0" w:line="242" w:lineRule="atLeast"/>
        <w:ind w:firstLine="454"/>
        <w:jc w:val="both"/>
        <w:rPr>
          <w:rFonts w:ascii="Cambria" w:hAnsi="Cambria" w:cs="Times"/>
          <w:kern w:val="0"/>
        </w:rPr>
      </w:pPr>
      <w:r w:rsidRPr="007A6AA4">
        <w:rPr>
          <w:rFonts w:ascii="Cambria" w:hAnsi="Cambria" w:cs="Times"/>
          <w:kern w:val="0"/>
        </w:rPr>
        <w:t>Localidade e data.</w:t>
      </w:r>
    </w:p>
    <w:p w14:paraId="1FB797C1" w14:textId="77777777" w:rsidR="007A6AA4" w:rsidRPr="007A6AA4" w:rsidRDefault="007A6AA4">
      <w:pPr>
        <w:widowControl w:val="0"/>
        <w:autoSpaceDE w:val="0"/>
        <w:autoSpaceDN w:val="0"/>
        <w:adjustRightInd w:val="0"/>
        <w:spacing w:after="0" w:line="242" w:lineRule="atLeast"/>
        <w:ind w:firstLine="454"/>
        <w:jc w:val="both"/>
        <w:rPr>
          <w:rFonts w:ascii="Cambria" w:hAnsi="Cambria" w:cs="Times"/>
          <w:kern w:val="0"/>
        </w:rPr>
      </w:pPr>
    </w:p>
    <w:p w14:paraId="61458407" w14:textId="77777777" w:rsidR="007A6AA4" w:rsidRPr="007A6AA4" w:rsidRDefault="007A6AA4">
      <w:pPr>
        <w:widowControl w:val="0"/>
        <w:tabs>
          <w:tab w:val="left" w:pos="794"/>
        </w:tabs>
        <w:autoSpaceDE w:val="0"/>
        <w:autoSpaceDN w:val="0"/>
        <w:adjustRightInd w:val="0"/>
        <w:spacing w:after="0" w:line="242" w:lineRule="atLeast"/>
        <w:ind w:firstLine="454"/>
        <w:jc w:val="both"/>
        <w:rPr>
          <w:rFonts w:ascii="Cambria" w:hAnsi="Cambria" w:cs="Times"/>
          <w:kern w:val="0"/>
        </w:rPr>
      </w:pPr>
      <w:r w:rsidRPr="007A6AA4">
        <w:rPr>
          <w:rFonts w:ascii="Cambria" w:hAnsi="Cambria" w:cs="Times"/>
          <w:i/>
          <w:iCs/>
          <w:kern w:val="0"/>
        </w:rPr>
        <w:t>a</w:t>
      </w:r>
      <w:r w:rsidRPr="007A6AA4">
        <w:rPr>
          <w:rFonts w:ascii="Cambria" w:hAnsi="Cambria" w:cs="Times"/>
          <w:kern w:val="0"/>
        </w:rPr>
        <w:t>)</w:t>
      </w:r>
      <w:r w:rsidRPr="007A6AA4">
        <w:rPr>
          <w:rFonts w:ascii="Cambria" w:hAnsi="Cambria" w:cs="Times"/>
          <w:kern w:val="0"/>
        </w:rPr>
        <w:tab/>
        <w:t>assinatura</w:t>
      </w:r>
    </w:p>
    <w:p w14:paraId="42E6F43B" w14:textId="77777777" w:rsidR="007A6AA4" w:rsidRPr="007A6AA4" w:rsidRDefault="007A6AA4">
      <w:pPr>
        <w:widowControl w:val="0"/>
        <w:tabs>
          <w:tab w:val="left" w:pos="794"/>
        </w:tabs>
        <w:autoSpaceDE w:val="0"/>
        <w:autoSpaceDN w:val="0"/>
        <w:adjustRightInd w:val="0"/>
        <w:spacing w:before="28" w:after="0" w:line="242" w:lineRule="atLeast"/>
        <w:ind w:firstLine="454"/>
        <w:jc w:val="both"/>
        <w:rPr>
          <w:rFonts w:ascii="Cambria" w:hAnsi="Cambria" w:cs="Times"/>
          <w:kern w:val="0"/>
        </w:rPr>
      </w:pPr>
      <w:r w:rsidRPr="007A6AA4">
        <w:rPr>
          <w:rFonts w:ascii="Cambria" w:hAnsi="Cambria" w:cs="Times"/>
          <w:kern w:val="0"/>
        </w:rPr>
        <w:tab/>
        <w:t>Nome do advogado</w:t>
      </w:r>
    </w:p>
    <w:p w14:paraId="313466A8" w14:textId="77777777" w:rsidR="007A6AA4" w:rsidRPr="007A6AA4" w:rsidRDefault="007A6AA4">
      <w:pPr>
        <w:widowControl w:val="0"/>
        <w:tabs>
          <w:tab w:val="left" w:pos="794"/>
        </w:tabs>
        <w:autoSpaceDE w:val="0"/>
        <w:autoSpaceDN w:val="0"/>
        <w:adjustRightInd w:val="0"/>
        <w:spacing w:before="28" w:after="0" w:line="242" w:lineRule="atLeast"/>
        <w:ind w:firstLine="454"/>
        <w:jc w:val="both"/>
        <w:rPr>
          <w:rFonts w:ascii="Cambria" w:hAnsi="Cambria" w:cs="Times"/>
          <w:kern w:val="0"/>
        </w:rPr>
      </w:pPr>
      <w:r w:rsidRPr="007A6AA4">
        <w:rPr>
          <w:rFonts w:ascii="Cambria" w:hAnsi="Cambria" w:cs="Times"/>
          <w:kern w:val="0"/>
        </w:rPr>
        <w:tab/>
        <w:t>OAB n. ..... - Seção de ........</w:t>
      </w:r>
    </w:p>
    <w:p w14:paraId="42531219" w14:textId="77777777" w:rsidR="007A6AA4" w:rsidRPr="007A6AA4" w:rsidRDefault="007A6AA4">
      <w:pPr>
        <w:widowControl w:val="0"/>
        <w:tabs>
          <w:tab w:val="left" w:pos="794"/>
        </w:tabs>
        <w:autoSpaceDE w:val="0"/>
        <w:autoSpaceDN w:val="0"/>
        <w:adjustRightInd w:val="0"/>
        <w:spacing w:before="28" w:after="28" w:line="242" w:lineRule="atLeast"/>
        <w:ind w:firstLine="454"/>
        <w:jc w:val="both"/>
        <w:rPr>
          <w:rFonts w:ascii="Cambria" w:hAnsi="Cambria" w:cs="Times"/>
          <w:color w:val="000000"/>
          <w:kern w:val="0"/>
        </w:rPr>
      </w:pPr>
      <w:r w:rsidRPr="007A6AA4">
        <w:rPr>
          <w:rFonts w:ascii="Cambria" w:hAnsi="Cambria" w:cs="Times"/>
          <w:kern w:val="0"/>
        </w:rPr>
        <w:tab/>
        <w:t>CIC n. .......</w:t>
      </w:r>
    </w:p>
    <w:sectPr w:rsidR="007A6AA4" w:rsidRPr="007A6AA4">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DA172" w14:textId="77777777" w:rsidR="007A6AA4" w:rsidRDefault="007A6AA4" w:rsidP="007A6AA4">
      <w:pPr>
        <w:spacing w:after="0" w:line="240" w:lineRule="auto"/>
      </w:pPr>
      <w:r>
        <w:separator/>
      </w:r>
    </w:p>
  </w:endnote>
  <w:endnote w:type="continuationSeparator" w:id="0">
    <w:p w14:paraId="58507EBB" w14:textId="77777777" w:rsidR="007A6AA4" w:rsidRDefault="007A6AA4" w:rsidP="007A6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13250" w14:textId="77777777" w:rsidR="007A6AA4" w:rsidRDefault="007A6AA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E67FF" w14:textId="77777777" w:rsidR="005A3AD4" w:rsidRDefault="005A3AD4" w:rsidP="005A3AD4">
    <w:pPr>
      <w:pStyle w:val="Rodap"/>
      <w:jc w:val="center"/>
      <w:rPr>
        <w:rFonts w:ascii="Arial" w:hAnsi="Arial" w:cs="Arial"/>
        <w:color w:val="C0C0C0"/>
        <w:sz w:val="20"/>
      </w:rPr>
    </w:pPr>
    <w:r>
      <w:rPr>
        <w:rFonts w:ascii="Arial" w:hAnsi="Arial" w:cs="Arial"/>
        <w:color w:val="C0C0C0"/>
        <w:sz w:val="20"/>
      </w:rPr>
      <w:t>Produto original do site: peticaoemword.com.br</w:t>
    </w:r>
  </w:p>
  <w:p w14:paraId="6F3D89CC" w14:textId="1773EE6C" w:rsidR="007A6AA4" w:rsidRPr="005A3AD4" w:rsidRDefault="007A6AA4" w:rsidP="005A3AD4">
    <w:pPr>
      <w:pStyle w:val="Rodap"/>
      <w:jc w:val="center"/>
      <w:rPr>
        <w:rFonts w:ascii="Arial" w:hAnsi="Arial" w:cs="Arial"/>
        <w:color w:val="C0C0C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37F40" w14:textId="77777777" w:rsidR="007A6AA4" w:rsidRDefault="007A6AA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45FF8" w14:textId="77777777" w:rsidR="007A6AA4" w:rsidRDefault="007A6AA4" w:rsidP="007A6AA4">
      <w:pPr>
        <w:spacing w:after="0" w:line="240" w:lineRule="auto"/>
      </w:pPr>
      <w:r>
        <w:separator/>
      </w:r>
    </w:p>
  </w:footnote>
  <w:footnote w:type="continuationSeparator" w:id="0">
    <w:p w14:paraId="1B3CD5A5" w14:textId="77777777" w:rsidR="007A6AA4" w:rsidRDefault="007A6AA4" w:rsidP="007A6A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26A76" w14:textId="77777777" w:rsidR="007A6AA4" w:rsidRDefault="007A6AA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A9F82" w14:textId="77777777" w:rsidR="005A3AD4" w:rsidRDefault="005A3AD4" w:rsidP="005A3AD4">
    <w:pPr>
      <w:pStyle w:val="Cabealho"/>
      <w:jc w:val="center"/>
      <w:rPr>
        <w:rFonts w:ascii="Arial" w:hAnsi="Arial" w:cs="Arial"/>
        <w:color w:val="C0C0C0"/>
        <w:sz w:val="20"/>
      </w:rPr>
    </w:pPr>
    <w:r>
      <w:rPr>
        <w:rFonts w:ascii="Arial" w:hAnsi="Arial" w:cs="Arial"/>
        <w:color w:val="C0C0C0"/>
        <w:sz w:val="20"/>
      </w:rPr>
      <w:t>peticaoemword.com.br</w:t>
    </w:r>
  </w:p>
  <w:p w14:paraId="2AF12EF5" w14:textId="73D3AF57" w:rsidR="007A6AA4" w:rsidRPr="005A3AD4" w:rsidRDefault="007A6AA4" w:rsidP="005A3AD4">
    <w:pPr>
      <w:pStyle w:val="Cabealho"/>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C82C5" w14:textId="77777777" w:rsidR="007A6AA4" w:rsidRDefault="007A6AA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A6AA4"/>
    <w:rsid w:val="005A3AD4"/>
    <w:rsid w:val="007A6A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AC4502"/>
  <w14:defaultImageDpi w14:val="0"/>
  <w15:docId w15:val="{035369C5-A679-43C2-8317-9A2C4AC8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A6AA4"/>
    <w:pPr>
      <w:tabs>
        <w:tab w:val="center" w:pos="4252"/>
        <w:tab w:val="right" w:pos="8504"/>
      </w:tabs>
    </w:pPr>
  </w:style>
  <w:style w:type="character" w:customStyle="1" w:styleId="CabealhoChar">
    <w:name w:val="Cabeçalho Char"/>
    <w:basedOn w:val="Fontepargpadro"/>
    <w:link w:val="Cabealho"/>
    <w:uiPriority w:val="99"/>
    <w:rsid w:val="007A6AA4"/>
  </w:style>
  <w:style w:type="paragraph" w:styleId="Rodap">
    <w:name w:val="footer"/>
    <w:basedOn w:val="Normal"/>
    <w:link w:val="RodapChar"/>
    <w:uiPriority w:val="99"/>
    <w:unhideWhenUsed/>
    <w:rsid w:val="007A6AA4"/>
    <w:pPr>
      <w:tabs>
        <w:tab w:val="center" w:pos="4252"/>
        <w:tab w:val="right" w:pos="8504"/>
      </w:tabs>
    </w:pPr>
  </w:style>
  <w:style w:type="character" w:customStyle="1" w:styleId="RodapChar">
    <w:name w:val="Rodapé Char"/>
    <w:basedOn w:val="Fontepargpadro"/>
    <w:link w:val="Rodap"/>
    <w:uiPriority w:val="99"/>
    <w:rsid w:val="007A6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2587</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2023-11-07T01:34:00Z</dcterms:created>
  <dcterms:modified xsi:type="dcterms:W3CDTF">2023-11-07T01:56:00Z</dcterms:modified>
</cp:coreProperties>
</file>