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BB6F7" w14:textId="77777777" w:rsidR="00045E8B" w:rsidRPr="005D0848" w:rsidRDefault="00045E8B" w:rsidP="00045E8B">
      <w:pPr>
        <w:autoSpaceDE w:val="0"/>
        <w:autoSpaceDN w:val="0"/>
        <w:adjustRightInd w:val="0"/>
        <w:jc w:val="both"/>
        <w:rPr>
          <w:rFonts w:ascii="Cambria" w:hAnsi="Cambria" w:cs="Arial"/>
          <w:sz w:val="24"/>
          <w:szCs w:val="24"/>
        </w:rPr>
      </w:pPr>
      <w:r w:rsidRPr="005D0848">
        <w:rPr>
          <w:rFonts w:ascii="Cambria" w:hAnsi="Cambria" w:cs="Arial"/>
          <w:b/>
          <w:bCs/>
          <w:sz w:val="24"/>
          <w:szCs w:val="24"/>
        </w:rPr>
        <w:t xml:space="preserve">EXCELENTÍSSIMO(a) SENHOR(a) DOUTOR(a) JUIZ(a) PRESIDENTE DO EGRÉGIO TRIBUNAL REGIONAL DO TRABALHO DA 4ª REGIÃO - </w:t>
      </w:r>
      <w:r w:rsidR="00413BE7" w:rsidRPr="005D0848">
        <w:rPr>
          <w:rFonts w:ascii="Cambria" w:hAnsi="Cambria" w:cs="Arial"/>
          <w:b/>
          <w:bCs/>
          <w:sz w:val="24"/>
          <w:szCs w:val="24"/>
        </w:rPr>
        <w:t>UF</w:t>
      </w:r>
    </w:p>
    <w:p w14:paraId="3227096F" w14:textId="77777777" w:rsidR="00045E8B" w:rsidRPr="005D0848" w:rsidRDefault="00045E8B" w:rsidP="00045E8B">
      <w:pPr>
        <w:autoSpaceDE w:val="0"/>
        <w:autoSpaceDN w:val="0"/>
        <w:adjustRightInd w:val="0"/>
        <w:jc w:val="both"/>
        <w:rPr>
          <w:rFonts w:ascii="Cambria" w:hAnsi="Cambria" w:cs="Arial"/>
          <w:sz w:val="24"/>
          <w:szCs w:val="24"/>
        </w:rPr>
      </w:pPr>
    </w:p>
    <w:p w14:paraId="1EA1A9CA" w14:textId="77777777" w:rsidR="00045E8B" w:rsidRPr="005D0848" w:rsidRDefault="00045E8B" w:rsidP="00045E8B">
      <w:pPr>
        <w:autoSpaceDE w:val="0"/>
        <w:autoSpaceDN w:val="0"/>
        <w:adjustRightInd w:val="0"/>
        <w:jc w:val="both"/>
        <w:rPr>
          <w:rFonts w:ascii="Cambria" w:hAnsi="Cambria" w:cs="Arial"/>
          <w:sz w:val="24"/>
          <w:szCs w:val="24"/>
        </w:rPr>
      </w:pPr>
    </w:p>
    <w:p w14:paraId="3AFB6248" w14:textId="77777777" w:rsidR="00045E8B" w:rsidRPr="005D0848" w:rsidRDefault="00045E8B" w:rsidP="00413BE7">
      <w:pPr>
        <w:autoSpaceDE w:val="0"/>
        <w:autoSpaceDN w:val="0"/>
        <w:adjustRightInd w:val="0"/>
        <w:spacing w:line="360" w:lineRule="auto"/>
        <w:jc w:val="both"/>
        <w:rPr>
          <w:rFonts w:ascii="Cambria" w:hAnsi="Cambria" w:cs="Arial"/>
          <w:b/>
          <w:sz w:val="24"/>
          <w:szCs w:val="24"/>
        </w:rPr>
      </w:pPr>
      <w:r w:rsidRPr="005D0848">
        <w:rPr>
          <w:rFonts w:ascii="Cambria" w:hAnsi="Cambria" w:cs="Arial"/>
          <w:b/>
          <w:sz w:val="24"/>
          <w:szCs w:val="24"/>
        </w:rPr>
        <w:t xml:space="preserve">Processo nº </w:t>
      </w:r>
      <w:r w:rsidR="00304DE0" w:rsidRPr="005D0848">
        <w:rPr>
          <w:rFonts w:ascii="Cambria" w:hAnsi="Cambria" w:cs="Arial"/>
          <w:b/>
          <w:sz w:val="24"/>
          <w:szCs w:val="24"/>
        </w:rPr>
        <w:t>XXXXXX</w:t>
      </w:r>
      <w:r w:rsidRPr="005D0848">
        <w:rPr>
          <w:rFonts w:ascii="Cambria" w:hAnsi="Cambria" w:cs="Arial"/>
          <w:b/>
          <w:sz w:val="24"/>
          <w:szCs w:val="24"/>
        </w:rPr>
        <w:t>-</w:t>
      </w:r>
    </w:p>
    <w:p w14:paraId="58F62AF6" w14:textId="77777777" w:rsidR="00045E8B" w:rsidRPr="005D0848" w:rsidRDefault="00045E8B" w:rsidP="00045E8B">
      <w:pPr>
        <w:spacing w:line="360" w:lineRule="auto"/>
        <w:jc w:val="both"/>
        <w:rPr>
          <w:rFonts w:ascii="Cambria" w:hAnsi="Cambria" w:cs="Arial"/>
          <w:b/>
          <w:sz w:val="24"/>
          <w:szCs w:val="24"/>
        </w:rPr>
      </w:pPr>
    </w:p>
    <w:p w14:paraId="76DB1228" w14:textId="77777777" w:rsidR="00045E8B" w:rsidRPr="005D0848" w:rsidRDefault="00304DE0" w:rsidP="00045E8B">
      <w:pPr>
        <w:spacing w:line="360" w:lineRule="auto"/>
        <w:ind w:firstLine="1134"/>
        <w:jc w:val="both"/>
        <w:rPr>
          <w:rFonts w:ascii="Cambria" w:hAnsi="Cambria" w:cs="Arial"/>
          <w:sz w:val="24"/>
          <w:szCs w:val="24"/>
        </w:rPr>
      </w:pPr>
      <w:r w:rsidRPr="005D0848">
        <w:rPr>
          <w:rFonts w:ascii="Cambria" w:hAnsi="Cambria" w:cs="Arial"/>
          <w:b/>
          <w:sz w:val="24"/>
          <w:szCs w:val="24"/>
        </w:rPr>
        <w:t>___________________</w:t>
      </w:r>
      <w:r w:rsidR="00045E8B" w:rsidRPr="005D0848">
        <w:rPr>
          <w:rFonts w:ascii="Cambria" w:hAnsi="Cambria" w:cs="Arial"/>
          <w:b/>
          <w:sz w:val="24"/>
          <w:szCs w:val="24"/>
        </w:rPr>
        <w:t xml:space="preserve">., </w:t>
      </w:r>
      <w:r w:rsidR="00045E8B" w:rsidRPr="005D0848">
        <w:rPr>
          <w:rFonts w:ascii="Cambria" w:hAnsi="Cambria" w:cs="Arial"/>
          <w:sz w:val="24"/>
          <w:szCs w:val="24"/>
        </w:rPr>
        <w:t xml:space="preserve">já qualificada no processo em epígrafe, vem perante Vossa Excelência, por sua procuradora signatária, interpor </w:t>
      </w:r>
      <w:r w:rsidR="00045E8B" w:rsidRPr="005D0848">
        <w:rPr>
          <w:rFonts w:ascii="Cambria" w:hAnsi="Cambria" w:cs="Arial"/>
          <w:b/>
          <w:sz w:val="24"/>
          <w:szCs w:val="24"/>
        </w:rPr>
        <w:t>RECURSO DE REVISTA</w:t>
      </w:r>
      <w:r w:rsidR="00045E8B" w:rsidRPr="005D0848">
        <w:rPr>
          <w:rFonts w:ascii="Cambria" w:hAnsi="Cambria" w:cs="Arial"/>
          <w:sz w:val="24"/>
          <w:szCs w:val="24"/>
        </w:rPr>
        <w:t xml:space="preserve"> em face do </w:t>
      </w:r>
      <w:r w:rsidR="003B74A9" w:rsidRPr="005D0848">
        <w:rPr>
          <w:rFonts w:ascii="Cambria" w:hAnsi="Cambria" w:cs="Arial"/>
          <w:sz w:val="24"/>
          <w:szCs w:val="24"/>
        </w:rPr>
        <w:t>a</w:t>
      </w:r>
      <w:r w:rsidR="00045E8B" w:rsidRPr="005D0848">
        <w:rPr>
          <w:rFonts w:ascii="Cambria" w:hAnsi="Cambria" w:cs="Arial"/>
          <w:sz w:val="24"/>
          <w:szCs w:val="24"/>
        </w:rPr>
        <w:t xml:space="preserve">córdão proferido na ação que lhe move </w:t>
      </w:r>
      <w:r w:rsidRPr="005D0848">
        <w:rPr>
          <w:rFonts w:ascii="Cambria" w:hAnsi="Cambria" w:cs="Arial"/>
          <w:sz w:val="24"/>
          <w:szCs w:val="24"/>
        </w:rPr>
        <w:t>_________________________</w:t>
      </w:r>
      <w:r w:rsidR="00045E8B" w:rsidRPr="005D0848">
        <w:rPr>
          <w:rFonts w:ascii="Cambria" w:hAnsi="Cambria" w:cs="Arial"/>
          <w:sz w:val="24"/>
          <w:szCs w:val="24"/>
        </w:rPr>
        <w:t>, para o seu regular processamento e posterior remessa à Instância Superior.</w:t>
      </w:r>
    </w:p>
    <w:p w14:paraId="4D546CDC" w14:textId="77777777" w:rsidR="00045E8B" w:rsidRPr="005D0848" w:rsidRDefault="00045E8B" w:rsidP="00045E8B">
      <w:pPr>
        <w:spacing w:line="360" w:lineRule="auto"/>
        <w:ind w:firstLine="1134"/>
        <w:jc w:val="both"/>
        <w:rPr>
          <w:rFonts w:ascii="Cambria" w:hAnsi="Cambria" w:cs="Arial"/>
          <w:sz w:val="24"/>
          <w:szCs w:val="24"/>
        </w:rPr>
      </w:pPr>
    </w:p>
    <w:p w14:paraId="3AE11627" w14:textId="77777777" w:rsidR="00045E8B" w:rsidRPr="005D0848" w:rsidRDefault="00045E8B" w:rsidP="00045E8B">
      <w:pPr>
        <w:spacing w:line="360" w:lineRule="auto"/>
        <w:ind w:firstLine="1134"/>
        <w:jc w:val="both"/>
        <w:rPr>
          <w:rStyle w:val="apple-converted-space"/>
          <w:rFonts w:ascii="Cambria" w:hAnsi="Cambria" w:cs="Arial"/>
          <w:color w:val="000000"/>
          <w:sz w:val="24"/>
          <w:szCs w:val="24"/>
        </w:rPr>
      </w:pPr>
      <w:r w:rsidRPr="005D0848">
        <w:rPr>
          <w:rFonts w:ascii="Cambria" w:hAnsi="Cambria" w:cs="Arial"/>
          <w:color w:val="000000"/>
          <w:sz w:val="24"/>
          <w:szCs w:val="24"/>
        </w:rPr>
        <w:t xml:space="preserve">Em atendimento ao disposto no art. 830 da CLT, com a nova redação dada pela Lei 11.925/09, </w:t>
      </w:r>
      <w:r w:rsidRPr="005D0848">
        <w:rPr>
          <w:rStyle w:val="apple-converted-space"/>
          <w:rFonts w:ascii="Cambria" w:hAnsi="Cambria" w:cs="Arial"/>
          <w:color w:val="000000"/>
          <w:sz w:val="24"/>
          <w:szCs w:val="24"/>
        </w:rPr>
        <w:t>a procuradora signatária, sob sua responsabilidade pessoal, declara a autenticidade de todos os documentos anexos ao presente recurso, inclusive guia de depósito recursal</w:t>
      </w:r>
      <w:r w:rsidR="003B74A9" w:rsidRPr="005D0848">
        <w:rPr>
          <w:rStyle w:val="apple-converted-space"/>
          <w:rFonts w:ascii="Cambria" w:hAnsi="Cambria" w:cs="Arial"/>
          <w:color w:val="000000"/>
          <w:sz w:val="24"/>
          <w:szCs w:val="24"/>
        </w:rPr>
        <w:t xml:space="preserve"> e custas</w:t>
      </w:r>
      <w:r w:rsidRPr="005D0848">
        <w:rPr>
          <w:rStyle w:val="apple-converted-space"/>
          <w:rFonts w:ascii="Cambria" w:hAnsi="Cambria" w:cs="Arial"/>
          <w:color w:val="000000"/>
          <w:sz w:val="24"/>
          <w:szCs w:val="24"/>
        </w:rPr>
        <w:t xml:space="preserve">, ciente das responsabilizações legais. </w:t>
      </w:r>
    </w:p>
    <w:p w14:paraId="681BB506" w14:textId="77777777" w:rsidR="00045E8B" w:rsidRPr="005D0848" w:rsidRDefault="00045E8B" w:rsidP="00045E8B">
      <w:pPr>
        <w:spacing w:line="360" w:lineRule="auto"/>
        <w:ind w:firstLine="1134"/>
        <w:jc w:val="both"/>
        <w:rPr>
          <w:rFonts w:ascii="Cambria" w:hAnsi="Cambria" w:cs="Arial"/>
          <w:sz w:val="24"/>
          <w:szCs w:val="24"/>
        </w:rPr>
      </w:pPr>
    </w:p>
    <w:p w14:paraId="09FCA5BD" w14:textId="77777777" w:rsidR="00045E8B" w:rsidRPr="005D0848" w:rsidRDefault="00045E8B" w:rsidP="00045E8B">
      <w:pPr>
        <w:spacing w:line="360" w:lineRule="auto"/>
        <w:ind w:firstLine="1134"/>
        <w:jc w:val="both"/>
        <w:rPr>
          <w:rFonts w:ascii="Cambria" w:hAnsi="Cambria" w:cs="Arial"/>
          <w:sz w:val="24"/>
          <w:szCs w:val="24"/>
        </w:rPr>
      </w:pPr>
    </w:p>
    <w:p w14:paraId="3C6EEF1E" w14:textId="77777777" w:rsidR="00045E8B" w:rsidRPr="005D0848" w:rsidRDefault="00045E8B" w:rsidP="00045E8B">
      <w:pPr>
        <w:ind w:firstLine="1701"/>
        <w:jc w:val="both"/>
        <w:rPr>
          <w:rFonts w:ascii="Cambria" w:hAnsi="Cambria" w:cs="Arial"/>
          <w:sz w:val="24"/>
          <w:szCs w:val="24"/>
        </w:rPr>
      </w:pPr>
    </w:p>
    <w:p w14:paraId="06D8393A" w14:textId="77777777" w:rsidR="00045E8B" w:rsidRPr="005D0848" w:rsidRDefault="00045E8B" w:rsidP="00045E8B">
      <w:pPr>
        <w:spacing w:line="360" w:lineRule="auto"/>
        <w:jc w:val="center"/>
        <w:rPr>
          <w:rFonts w:ascii="Cambria" w:hAnsi="Cambria" w:cs="Arial"/>
          <w:sz w:val="24"/>
          <w:szCs w:val="24"/>
        </w:rPr>
      </w:pPr>
      <w:r w:rsidRPr="005D0848">
        <w:rPr>
          <w:rFonts w:ascii="Cambria" w:hAnsi="Cambria" w:cs="Arial"/>
          <w:sz w:val="24"/>
          <w:szCs w:val="24"/>
        </w:rPr>
        <w:t>Nestes termos, pede deferimento.</w:t>
      </w:r>
    </w:p>
    <w:p w14:paraId="30182C0E" w14:textId="77777777" w:rsidR="00045E8B" w:rsidRPr="005D0848" w:rsidRDefault="00045E8B" w:rsidP="00045E8B">
      <w:pPr>
        <w:spacing w:line="360" w:lineRule="auto"/>
        <w:jc w:val="center"/>
        <w:rPr>
          <w:rFonts w:ascii="Cambria" w:hAnsi="Cambria" w:cs="Arial"/>
          <w:sz w:val="24"/>
          <w:szCs w:val="24"/>
        </w:rPr>
      </w:pPr>
    </w:p>
    <w:p w14:paraId="2A5EE197" w14:textId="77777777" w:rsidR="00045E8B" w:rsidRPr="005D0848" w:rsidRDefault="00413BE7" w:rsidP="00045E8B">
      <w:pPr>
        <w:spacing w:line="360" w:lineRule="auto"/>
        <w:jc w:val="center"/>
        <w:rPr>
          <w:rFonts w:ascii="Cambria" w:hAnsi="Cambria" w:cs="Arial"/>
          <w:sz w:val="24"/>
          <w:szCs w:val="24"/>
        </w:rPr>
      </w:pPr>
      <w:r w:rsidRPr="005D0848">
        <w:rPr>
          <w:rFonts w:ascii="Cambria" w:hAnsi="Cambria" w:cs="Arial"/>
          <w:sz w:val="24"/>
          <w:szCs w:val="24"/>
        </w:rPr>
        <w:t>_________</w:t>
      </w:r>
      <w:r w:rsidR="00045E8B" w:rsidRPr="005D0848">
        <w:rPr>
          <w:rFonts w:ascii="Cambria" w:hAnsi="Cambria" w:cs="Arial"/>
          <w:sz w:val="24"/>
          <w:szCs w:val="24"/>
        </w:rPr>
        <w:t xml:space="preserve">, </w:t>
      </w:r>
      <w:r w:rsidRPr="005D0848">
        <w:rPr>
          <w:rFonts w:ascii="Cambria" w:hAnsi="Cambria" w:cs="Arial"/>
          <w:sz w:val="24"/>
          <w:szCs w:val="24"/>
        </w:rPr>
        <w:t>____</w:t>
      </w:r>
      <w:r w:rsidR="00045E8B" w:rsidRPr="005D0848">
        <w:rPr>
          <w:rFonts w:ascii="Cambria" w:hAnsi="Cambria" w:cs="Arial"/>
          <w:sz w:val="24"/>
          <w:szCs w:val="24"/>
        </w:rPr>
        <w:t xml:space="preserve"> de </w:t>
      </w:r>
      <w:r w:rsidRPr="005D0848">
        <w:rPr>
          <w:rFonts w:ascii="Cambria" w:hAnsi="Cambria" w:cs="Arial"/>
          <w:sz w:val="24"/>
          <w:szCs w:val="24"/>
        </w:rPr>
        <w:t>__________</w:t>
      </w:r>
      <w:r w:rsidR="003B74A9" w:rsidRPr="005D0848">
        <w:rPr>
          <w:rFonts w:ascii="Cambria" w:hAnsi="Cambria" w:cs="Arial"/>
          <w:sz w:val="24"/>
          <w:szCs w:val="24"/>
        </w:rPr>
        <w:t xml:space="preserve"> </w:t>
      </w:r>
      <w:r w:rsidRPr="005D0848">
        <w:rPr>
          <w:rFonts w:ascii="Cambria" w:hAnsi="Cambria" w:cs="Arial"/>
          <w:sz w:val="24"/>
          <w:szCs w:val="24"/>
        </w:rPr>
        <w:t>de 20__</w:t>
      </w:r>
      <w:r w:rsidR="00045E8B" w:rsidRPr="005D0848">
        <w:rPr>
          <w:rFonts w:ascii="Cambria" w:hAnsi="Cambria" w:cs="Arial"/>
          <w:sz w:val="24"/>
          <w:szCs w:val="24"/>
        </w:rPr>
        <w:t>.</w:t>
      </w:r>
    </w:p>
    <w:p w14:paraId="150122CB" w14:textId="77777777" w:rsidR="00045E8B" w:rsidRPr="005D0848" w:rsidRDefault="00045E8B" w:rsidP="00045E8B">
      <w:pPr>
        <w:spacing w:line="360" w:lineRule="auto"/>
        <w:jc w:val="center"/>
        <w:rPr>
          <w:rFonts w:ascii="Cambria" w:hAnsi="Cambria" w:cs="Arial"/>
          <w:sz w:val="24"/>
          <w:szCs w:val="24"/>
        </w:rPr>
      </w:pPr>
    </w:p>
    <w:p w14:paraId="67A07D6A" w14:textId="77777777" w:rsidR="00045E8B" w:rsidRPr="005D0848" w:rsidRDefault="00045E8B" w:rsidP="00045E8B">
      <w:pPr>
        <w:spacing w:line="360" w:lineRule="auto"/>
        <w:jc w:val="center"/>
        <w:rPr>
          <w:rFonts w:ascii="Cambria" w:hAnsi="Cambria" w:cs="Arial"/>
          <w:sz w:val="24"/>
          <w:szCs w:val="24"/>
        </w:rPr>
      </w:pPr>
    </w:p>
    <w:p w14:paraId="12F84A24" w14:textId="77777777" w:rsidR="00045E8B" w:rsidRPr="005D0848" w:rsidRDefault="00045E8B" w:rsidP="00045E8B">
      <w:pPr>
        <w:spacing w:line="360" w:lineRule="auto"/>
        <w:jc w:val="center"/>
        <w:rPr>
          <w:rFonts w:ascii="Cambria" w:hAnsi="Cambria" w:cs="Arial"/>
          <w:sz w:val="24"/>
          <w:szCs w:val="24"/>
        </w:rPr>
      </w:pPr>
    </w:p>
    <w:p w14:paraId="5A40F981" w14:textId="77777777" w:rsidR="00045E8B" w:rsidRPr="005D0848" w:rsidRDefault="00304DE0" w:rsidP="00045E8B">
      <w:pPr>
        <w:jc w:val="center"/>
        <w:rPr>
          <w:rFonts w:ascii="Cambria" w:hAnsi="Cambria" w:cs="Arial"/>
          <w:sz w:val="24"/>
          <w:szCs w:val="24"/>
        </w:rPr>
      </w:pPr>
      <w:r w:rsidRPr="005D0848">
        <w:rPr>
          <w:rFonts w:ascii="Cambria" w:hAnsi="Cambria" w:cs="Arial"/>
          <w:sz w:val="24"/>
          <w:szCs w:val="24"/>
        </w:rPr>
        <w:t>________________________</w:t>
      </w:r>
    </w:p>
    <w:p w14:paraId="09B0AD12" w14:textId="77777777" w:rsidR="00045E8B" w:rsidRPr="005D0848" w:rsidRDefault="00413BE7" w:rsidP="00045E8B">
      <w:pPr>
        <w:jc w:val="center"/>
        <w:rPr>
          <w:rFonts w:ascii="Cambria" w:hAnsi="Cambria" w:cs="Arial"/>
          <w:sz w:val="24"/>
          <w:szCs w:val="24"/>
        </w:rPr>
      </w:pPr>
      <w:r w:rsidRPr="005D0848">
        <w:rPr>
          <w:rFonts w:ascii="Cambria" w:hAnsi="Cambria" w:cs="Arial"/>
          <w:sz w:val="24"/>
          <w:szCs w:val="24"/>
        </w:rPr>
        <w:t>OAB/UF</w:t>
      </w:r>
      <w:r w:rsidR="00045E8B" w:rsidRPr="005D0848">
        <w:rPr>
          <w:rFonts w:ascii="Cambria" w:hAnsi="Cambria" w:cs="Arial"/>
          <w:sz w:val="24"/>
          <w:szCs w:val="24"/>
        </w:rPr>
        <w:t xml:space="preserve"> </w:t>
      </w:r>
      <w:r w:rsidR="00304DE0" w:rsidRPr="005D0848">
        <w:rPr>
          <w:rFonts w:ascii="Cambria" w:hAnsi="Cambria" w:cs="Arial"/>
          <w:sz w:val="24"/>
          <w:szCs w:val="24"/>
        </w:rPr>
        <w:t>XXXXX</w:t>
      </w:r>
    </w:p>
    <w:p w14:paraId="59EC51E5" w14:textId="77777777" w:rsidR="00045E8B" w:rsidRPr="005D0848" w:rsidRDefault="00045E8B" w:rsidP="00045E8B">
      <w:pPr>
        <w:spacing w:line="360" w:lineRule="auto"/>
        <w:jc w:val="center"/>
        <w:rPr>
          <w:rFonts w:ascii="Cambria" w:hAnsi="Cambria" w:cs="Arial"/>
          <w:b/>
          <w:sz w:val="24"/>
          <w:szCs w:val="24"/>
        </w:rPr>
      </w:pPr>
    </w:p>
    <w:p w14:paraId="5A0EAD89" w14:textId="77777777" w:rsidR="00045E8B" w:rsidRPr="005D0848" w:rsidRDefault="00045E8B" w:rsidP="00045E8B">
      <w:pPr>
        <w:spacing w:line="360" w:lineRule="auto"/>
        <w:jc w:val="center"/>
        <w:rPr>
          <w:rFonts w:ascii="Cambria" w:hAnsi="Cambria" w:cs="Arial"/>
          <w:b/>
          <w:sz w:val="24"/>
          <w:szCs w:val="24"/>
        </w:rPr>
      </w:pPr>
    </w:p>
    <w:p w14:paraId="00243777" w14:textId="77777777" w:rsidR="00045E8B" w:rsidRPr="005D0848" w:rsidRDefault="00045E8B" w:rsidP="00045E8B">
      <w:pPr>
        <w:spacing w:line="360" w:lineRule="auto"/>
        <w:jc w:val="center"/>
        <w:rPr>
          <w:rFonts w:ascii="Cambria" w:hAnsi="Cambria" w:cs="Arial"/>
          <w:b/>
          <w:sz w:val="24"/>
          <w:szCs w:val="24"/>
        </w:rPr>
      </w:pPr>
    </w:p>
    <w:p w14:paraId="087089C7" w14:textId="77777777" w:rsidR="00045E8B" w:rsidRPr="005D0848" w:rsidRDefault="00045E8B" w:rsidP="00045E8B">
      <w:pPr>
        <w:spacing w:line="360" w:lineRule="auto"/>
        <w:jc w:val="center"/>
        <w:rPr>
          <w:rFonts w:ascii="Cambria" w:hAnsi="Cambria" w:cs="Arial"/>
          <w:b/>
          <w:sz w:val="24"/>
          <w:szCs w:val="24"/>
        </w:rPr>
      </w:pPr>
    </w:p>
    <w:p w14:paraId="60625DF3" w14:textId="77777777" w:rsidR="00045E8B" w:rsidRPr="005D0848" w:rsidRDefault="00045E8B" w:rsidP="00045E8B">
      <w:pPr>
        <w:spacing w:line="360" w:lineRule="auto"/>
        <w:jc w:val="center"/>
        <w:rPr>
          <w:rFonts w:ascii="Cambria" w:hAnsi="Cambria" w:cs="Arial"/>
          <w:b/>
          <w:sz w:val="24"/>
          <w:szCs w:val="24"/>
        </w:rPr>
      </w:pPr>
    </w:p>
    <w:p w14:paraId="38BB2682" w14:textId="77777777" w:rsidR="00045E8B" w:rsidRPr="005D0848" w:rsidRDefault="00045E8B" w:rsidP="00045E8B">
      <w:pPr>
        <w:spacing w:line="360" w:lineRule="auto"/>
        <w:jc w:val="center"/>
        <w:rPr>
          <w:rFonts w:ascii="Cambria" w:hAnsi="Cambria" w:cs="Arial"/>
          <w:b/>
          <w:sz w:val="24"/>
          <w:szCs w:val="24"/>
        </w:rPr>
      </w:pPr>
    </w:p>
    <w:p w14:paraId="7EC121B7" w14:textId="77777777" w:rsidR="00045E8B" w:rsidRPr="005D0848" w:rsidRDefault="00045E8B" w:rsidP="00045E8B">
      <w:pPr>
        <w:spacing w:line="360" w:lineRule="auto"/>
        <w:jc w:val="center"/>
        <w:rPr>
          <w:rFonts w:ascii="Cambria" w:hAnsi="Cambria" w:cs="Arial"/>
          <w:b/>
          <w:sz w:val="24"/>
          <w:szCs w:val="24"/>
        </w:rPr>
      </w:pPr>
    </w:p>
    <w:p w14:paraId="5237572D" w14:textId="77777777" w:rsidR="00045E8B" w:rsidRPr="005D0848" w:rsidRDefault="00045E8B" w:rsidP="00045E8B">
      <w:pPr>
        <w:spacing w:line="360" w:lineRule="auto"/>
        <w:jc w:val="center"/>
        <w:rPr>
          <w:rFonts w:ascii="Cambria" w:hAnsi="Cambria" w:cs="Arial"/>
          <w:b/>
          <w:sz w:val="24"/>
          <w:szCs w:val="24"/>
        </w:rPr>
      </w:pPr>
    </w:p>
    <w:p w14:paraId="30183031" w14:textId="77777777" w:rsidR="00045E8B" w:rsidRPr="005D0848" w:rsidRDefault="00045E8B" w:rsidP="00045E8B">
      <w:pPr>
        <w:spacing w:line="360" w:lineRule="auto"/>
        <w:jc w:val="center"/>
        <w:rPr>
          <w:rFonts w:ascii="Cambria" w:hAnsi="Cambria" w:cs="Arial"/>
          <w:b/>
          <w:sz w:val="24"/>
          <w:szCs w:val="24"/>
        </w:rPr>
      </w:pPr>
      <w:r w:rsidRPr="005D0848">
        <w:rPr>
          <w:rFonts w:ascii="Cambria" w:hAnsi="Cambria" w:cs="Arial"/>
          <w:b/>
          <w:sz w:val="24"/>
          <w:szCs w:val="24"/>
        </w:rPr>
        <w:lastRenderedPageBreak/>
        <w:t>COLENDO TRIBUNAL SUPERIOR DO TRABALHO – BRASÍLIA/DF</w:t>
      </w:r>
    </w:p>
    <w:p w14:paraId="2AFD8F49" w14:textId="77777777" w:rsidR="00045E8B" w:rsidRPr="005D0848" w:rsidRDefault="00045E8B" w:rsidP="00045E8B">
      <w:pPr>
        <w:spacing w:line="360" w:lineRule="auto"/>
        <w:jc w:val="both"/>
        <w:rPr>
          <w:rFonts w:ascii="Cambria" w:hAnsi="Cambria" w:cs="Arial"/>
          <w:b/>
          <w:sz w:val="24"/>
          <w:szCs w:val="24"/>
        </w:rPr>
      </w:pPr>
    </w:p>
    <w:p w14:paraId="5C6EA1EF" w14:textId="77777777" w:rsidR="00045E8B" w:rsidRPr="005D0848" w:rsidRDefault="00045E8B" w:rsidP="00045E8B">
      <w:pPr>
        <w:spacing w:line="360" w:lineRule="auto"/>
        <w:jc w:val="both"/>
        <w:rPr>
          <w:rFonts w:ascii="Cambria" w:hAnsi="Cambria" w:cs="Arial"/>
          <w:b/>
          <w:sz w:val="24"/>
          <w:szCs w:val="24"/>
        </w:rPr>
      </w:pPr>
    </w:p>
    <w:p w14:paraId="1B47336E" w14:textId="77777777" w:rsidR="00045E8B" w:rsidRPr="005D0848" w:rsidRDefault="00045E8B" w:rsidP="00045E8B">
      <w:pPr>
        <w:spacing w:line="360" w:lineRule="auto"/>
        <w:jc w:val="both"/>
        <w:rPr>
          <w:rFonts w:ascii="Cambria" w:hAnsi="Cambria" w:cs="Arial"/>
          <w:b/>
          <w:sz w:val="24"/>
          <w:szCs w:val="24"/>
        </w:rPr>
      </w:pPr>
      <w:r w:rsidRPr="005D0848">
        <w:rPr>
          <w:rFonts w:ascii="Cambria" w:hAnsi="Cambria" w:cs="Arial"/>
          <w:b/>
          <w:sz w:val="24"/>
          <w:szCs w:val="24"/>
        </w:rPr>
        <w:t>OBJETO: RECURSO REVISTA</w:t>
      </w:r>
    </w:p>
    <w:p w14:paraId="158CC221" w14:textId="77777777" w:rsidR="00045E8B" w:rsidRPr="005D0848" w:rsidRDefault="00045E8B" w:rsidP="00045E8B">
      <w:pPr>
        <w:spacing w:line="360" w:lineRule="auto"/>
        <w:jc w:val="both"/>
        <w:rPr>
          <w:rFonts w:ascii="Cambria" w:hAnsi="Cambria" w:cs="Arial"/>
          <w:b/>
          <w:sz w:val="24"/>
          <w:szCs w:val="24"/>
        </w:rPr>
      </w:pPr>
      <w:r w:rsidRPr="005D0848">
        <w:rPr>
          <w:rFonts w:ascii="Cambria" w:hAnsi="Cambria" w:cs="Arial"/>
          <w:b/>
          <w:sz w:val="24"/>
          <w:szCs w:val="24"/>
        </w:rPr>
        <w:t xml:space="preserve">PROCESSO DE ORIGEM: </w:t>
      </w:r>
      <w:r w:rsidR="00304DE0" w:rsidRPr="005D0848">
        <w:rPr>
          <w:rFonts w:ascii="Cambria" w:hAnsi="Cambria" w:cs="Arial"/>
          <w:b/>
          <w:sz w:val="24"/>
          <w:szCs w:val="24"/>
        </w:rPr>
        <w:t>XXXXXX</w:t>
      </w:r>
      <w:r w:rsidR="00BF72E9" w:rsidRPr="005D0848">
        <w:rPr>
          <w:rFonts w:ascii="Cambria" w:hAnsi="Cambria" w:cs="Arial"/>
          <w:b/>
          <w:sz w:val="24"/>
          <w:szCs w:val="24"/>
        </w:rPr>
        <w:t>-76.2010.5.04.0702</w:t>
      </w:r>
    </w:p>
    <w:p w14:paraId="5400242F" w14:textId="77777777" w:rsidR="00045E8B" w:rsidRPr="005D0848" w:rsidRDefault="00045E8B" w:rsidP="00045E8B">
      <w:pPr>
        <w:spacing w:line="360" w:lineRule="auto"/>
        <w:jc w:val="both"/>
        <w:rPr>
          <w:rFonts w:ascii="Cambria" w:hAnsi="Cambria" w:cs="Arial"/>
          <w:b/>
          <w:sz w:val="24"/>
          <w:szCs w:val="24"/>
        </w:rPr>
      </w:pPr>
      <w:r w:rsidRPr="005D0848">
        <w:rPr>
          <w:rFonts w:ascii="Cambria" w:hAnsi="Cambria" w:cs="Arial"/>
          <w:b/>
          <w:sz w:val="24"/>
          <w:szCs w:val="24"/>
        </w:rPr>
        <w:t xml:space="preserve">VARA DE ORIGEM: </w:t>
      </w:r>
      <w:r w:rsidR="00BF72E9" w:rsidRPr="005D0848">
        <w:rPr>
          <w:rFonts w:ascii="Cambria" w:hAnsi="Cambria" w:cs="Arial"/>
          <w:b/>
          <w:sz w:val="24"/>
          <w:szCs w:val="24"/>
        </w:rPr>
        <w:t xml:space="preserve">2ª </w:t>
      </w:r>
      <w:r w:rsidRPr="005D0848">
        <w:rPr>
          <w:rFonts w:ascii="Cambria" w:hAnsi="Cambria" w:cs="Arial"/>
          <w:b/>
          <w:sz w:val="24"/>
          <w:szCs w:val="24"/>
        </w:rPr>
        <w:t xml:space="preserve">VARA DO TRABALHO DE </w:t>
      </w:r>
      <w:r w:rsidR="00413BE7" w:rsidRPr="005D0848">
        <w:rPr>
          <w:rFonts w:ascii="Cambria" w:hAnsi="Cambria" w:cs="Arial"/>
          <w:b/>
          <w:sz w:val="24"/>
          <w:szCs w:val="24"/>
        </w:rPr>
        <w:t>____________-UF</w:t>
      </w:r>
    </w:p>
    <w:p w14:paraId="247901C2" w14:textId="77777777" w:rsidR="00045E8B" w:rsidRPr="005D0848" w:rsidRDefault="00045E8B" w:rsidP="00045E8B">
      <w:pPr>
        <w:spacing w:line="360" w:lineRule="auto"/>
        <w:jc w:val="both"/>
        <w:rPr>
          <w:rFonts w:ascii="Cambria" w:hAnsi="Cambria" w:cs="Arial"/>
          <w:b/>
          <w:sz w:val="24"/>
          <w:szCs w:val="24"/>
        </w:rPr>
      </w:pPr>
      <w:r w:rsidRPr="005D0848">
        <w:rPr>
          <w:rFonts w:ascii="Cambria" w:hAnsi="Cambria" w:cs="Arial"/>
          <w:b/>
          <w:sz w:val="24"/>
          <w:szCs w:val="24"/>
        </w:rPr>
        <w:t xml:space="preserve">RECORRENTE: </w:t>
      </w:r>
      <w:r w:rsidR="00304DE0" w:rsidRPr="005D0848">
        <w:rPr>
          <w:rFonts w:ascii="Cambria" w:hAnsi="Cambria" w:cs="Arial"/>
          <w:b/>
          <w:sz w:val="24"/>
          <w:szCs w:val="24"/>
        </w:rPr>
        <w:t>___________________</w:t>
      </w:r>
      <w:r w:rsidR="00BF72E9" w:rsidRPr="005D0848">
        <w:rPr>
          <w:rFonts w:ascii="Cambria" w:hAnsi="Cambria" w:cs="Arial"/>
          <w:b/>
          <w:sz w:val="24"/>
          <w:szCs w:val="24"/>
        </w:rPr>
        <w:t>.</w:t>
      </w:r>
    </w:p>
    <w:p w14:paraId="51452B6B" w14:textId="77777777" w:rsidR="00045E8B" w:rsidRPr="005D0848" w:rsidRDefault="00045E8B" w:rsidP="00045E8B">
      <w:pPr>
        <w:spacing w:line="360" w:lineRule="auto"/>
        <w:jc w:val="both"/>
        <w:rPr>
          <w:rFonts w:ascii="Cambria" w:hAnsi="Cambria" w:cs="Arial"/>
          <w:b/>
          <w:sz w:val="24"/>
          <w:szCs w:val="24"/>
        </w:rPr>
      </w:pPr>
      <w:r w:rsidRPr="005D0848">
        <w:rPr>
          <w:rFonts w:ascii="Cambria" w:hAnsi="Cambria" w:cs="Arial"/>
          <w:b/>
          <w:sz w:val="24"/>
          <w:szCs w:val="24"/>
        </w:rPr>
        <w:t xml:space="preserve">RECORRIDA: </w:t>
      </w:r>
      <w:r w:rsidR="00304DE0" w:rsidRPr="005D0848">
        <w:rPr>
          <w:rFonts w:ascii="Cambria" w:hAnsi="Cambria" w:cs="Arial"/>
          <w:b/>
          <w:sz w:val="24"/>
          <w:szCs w:val="24"/>
        </w:rPr>
        <w:t>_________________________</w:t>
      </w:r>
    </w:p>
    <w:p w14:paraId="659F8DB2" w14:textId="77777777" w:rsidR="00045E8B" w:rsidRPr="005D0848" w:rsidRDefault="00045E8B" w:rsidP="00045E8B">
      <w:pPr>
        <w:spacing w:line="360" w:lineRule="auto"/>
        <w:jc w:val="both"/>
        <w:rPr>
          <w:rFonts w:ascii="Cambria" w:hAnsi="Cambria" w:cs="Arial"/>
          <w:b/>
          <w:sz w:val="24"/>
          <w:szCs w:val="24"/>
        </w:rPr>
      </w:pPr>
    </w:p>
    <w:p w14:paraId="350BE019" w14:textId="77777777" w:rsidR="00045E8B" w:rsidRPr="005D0848" w:rsidRDefault="00045E8B" w:rsidP="00045E8B">
      <w:pPr>
        <w:spacing w:line="360" w:lineRule="auto"/>
        <w:jc w:val="both"/>
        <w:rPr>
          <w:rFonts w:ascii="Cambria" w:hAnsi="Cambria" w:cs="Arial"/>
          <w:b/>
          <w:sz w:val="24"/>
          <w:szCs w:val="24"/>
        </w:rPr>
      </w:pPr>
    </w:p>
    <w:p w14:paraId="23A0F148" w14:textId="77777777" w:rsidR="00045E8B" w:rsidRPr="005D0848" w:rsidRDefault="00045E8B" w:rsidP="00045E8B">
      <w:pPr>
        <w:spacing w:line="360" w:lineRule="auto"/>
        <w:jc w:val="both"/>
        <w:rPr>
          <w:rFonts w:ascii="Cambria" w:hAnsi="Cambria" w:cs="Arial"/>
          <w:b/>
          <w:sz w:val="24"/>
          <w:szCs w:val="24"/>
        </w:rPr>
      </w:pPr>
    </w:p>
    <w:p w14:paraId="70551498" w14:textId="77777777" w:rsidR="00045E8B" w:rsidRPr="005D0848" w:rsidRDefault="00045E8B" w:rsidP="00045E8B">
      <w:pPr>
        <w:spacing w:line="360" w:lineRule="auto"/>
        <w:ind w:firstLine="1134"/>
        <w:jc w:val="both"/>
        <w:rPr>
          <w:rFonts w:ascii="Cambria" w:hAnsi="Cambria" w:cs="Arial"/>
          <w:b/>
          <w:sz w:val="24"/>
          <w:szCs w:val="24"/>
        </w:rPr>
      </w:pPr>
      <w:r w:rsidRPr="005D0848">
        <w:rPr>
          <w:rFonts w:ascii="Cambria" w:hAnsi="Cambria" w:cs="Arial"/>
          <w:b/>
          <w:sz w:val="24"/>
          <w:szCs w:val="24"/>
        </w:rPr>
        <w:t xml:space="preserve">SENHORES MINISTROS, </w:t>
      </w:r>
    </w:p>
    <w:p w14:paraId="0B040954" w14:textId="77777777" w:rsidR="00045E8B" w:rsidRPr="005D0848" w:rsidRDefault="00045E8B" w:rsidP="00045E8B">
      <w:pPr>
        <w:spacing w:line="360" w:lineRule="auto"/>
        <w:ind w:firstLine="1134"/>
        <w:jc w:val="center"/>
        <w:rPr>
          <w:rFonts w:ascii="Cambria" w:hAnsi="Cambria" w:cs="Arial"/>
          <w:b/>
          <w:sz w:val="24"/>
          <w:szCs w:val="24"/>
        </w:rPr>
      </w:pPr>
    </w:p>
    <w:p w14:paraId="34E6839A" w14:textId="77777777" w:rsidR="00045E8B" w:rsidRPr="005D0848" w:rsidRDefault="00045E8B" w:rsidP="00045E8B">
      <w:pPr>
        <w:spacing w:line="360" w:lineRule="auto"/>
        <w:ind w:firstLine="1134"/>
        <w:jc w:val="center"/>
        <w:rPr>
          <w:rFonts w:ascii="Cambria" w:hAnsi="Cambria" w:cs="Arial"/>
          <w:b/>
          <w:sz w:val="24"/>
          <w:szCs w:val="24"/>
        </w:rPr>
      </w:pPr>
    </w:p>
    <w:p w14:paraId="0A538B9B" w14:textId="77777777" w:rsidR="00045E8B" w:rsidRPr="005D0848" w:rsidRDefault="00304DE0" w:rsidP="00045E8B">
      <w:pPr>
        <w:spacing w:line="360" w:lineRule="auto"/>
        <w:ind w:firstLine="1134"/>
        <w:jc w:val="both"/>
        <w:rPr>
          <w:rFonts w:ascii="Cambria" w:hAnsi="Cambria" w:cs="Arial"/>
          <w:sz w:val="24"/>
          <w:szCs w:val="24"/>
        </w:rPr>
      </w:pPr>
      <w:r w:rsidRPr="005D0848">
        <w:rPr>
          <w:rFonts w:ascii="Cambria" w:hAnsi="Cambria" w:cs="Arial"/>
          <w:b/>
          <w:sz w:val="24"/>
          <w:szCs w:val="24"/>
        </w:rPr>
        <w:t>___________________</w:t>
      </w:r>
      <w:r w:rsidR="000F7589" w:rsidRPr="005D0848">
        <w:rPr>
          <w:rFonts w:ascii="Cambria" w:hAnsi="Cambria" w:cs="Arial"/>
          <w:b/>
          <w:sz w:val="24"/>
          <w:szCs w:val="24"/>
        </w:rPr>
        <w:t>.</w:t>
      </w:r>
      <w:r w:rsidR="00045E8B" w:rsidRPr="005D0848">
        <w:rPr>
          <w:rFonts w:ascii="Cambria" w:hAnsi="Cambria" w:cs="Arial"/>
          <w:b/>
          <w:sz w:val="24"/>
          <w:szCs w:val="24"/>
        </w:rPr>
        <w:t>,</w:t>
      </w:r>
      <w:r w:rsidR="00045E8B" w:rsidRPr="005D0848">
        <w:rPr>
          <w:rFonts w:ascii="Cambria" w:hAnsi="Cambria" w:cs="Arial"/>
          <w:sz w:val="24"/>
          <w:szCs w:val="24"/>
        </w:rPr>
        <w:t xml:space="preserve"> por sua procuradora signatária, nos autos do processo que lhe move </w:t>
      </w:r>
      <w:r w:rsidRPr="005D0848">
        <w:rPr>
          <w:rFonts w:ascii="Cambria" w:hAnsi="Cambria" w:cs="Arial"/>
          <w:sz w:val="24"/>
          <w:szCs w:val="24"/>
        </w:rPr>
        <w:t>_________________________</w:t>
      </w:r>
      <w:r w:rsidR="00045E8B" w:rsidRPr="005D0848">
        <w:rPr>
          <w:rFonts w:ascii="Cambria" w:hAnsi="Cambria" w:cs="Arial"/>
          <w:sz w:val="24"/>
          <w:szCs w:val="24"/>
        </w:rPr>
        <w:t>,</w:t>
      </w:r>
      <w:r w:rsidR="00045E8B" w:rsidRPr="005D0848">
        <w:rPr>
          <w:rFonts w:ascii="Cambria" w:hAnsi="Cambria" w:cs="Arial"/>
          <w:b/>
          <w:sz w:val="24"/>
          <w:szCs w:val="24"/>
        </w:rPr>
        <w:t xml:space="preserve"> </w:t>
      </w:r>
      <w:r w:rsidR="00045E8B" w:rsidRPr="005D0848">
        <w:rPr>
          <w:rFonts w:ascii="Cambria" w:hAnsi="Cambria" w:cs="Arial"/>
          <w:sz w:val="24"/>
          <w:szCs w:val="24"/>
        </w:rPr>
        <w:t>vem apresentar RECURSO DE REVISTA, em face do Acórdão do TRT4, pelos fundamentos de fato e de Direito a seguir expostos.</w:t>
      </w:r>
    </w:p>
    <w:p w14:paraId="421F78EC" w14:textId="77777777" w:rsidR="00D37CAC" w:rsidRPr="005D0848" w:rsidRDefault="00D37CAC" w:rsidP="00D37CAC">
      <w:pPr>
        <w:spacing w:line="360" w:lineRule="auto"/>
        <w:ind w:firstLine="1134"/>
        <w:jc w:val="both"/>
        <w:rPr>
          <w:rFonts w:ascii="Cambria" w:hAnsi="Cambria" w:cs="Arial"/>
          <w:b/>
          <w:sz w:val="24"/>
          <w:szCs w:val="24"/>
        </w:rPr>
      </w:pPr>
    </w:p>
    <w:p w14:paraId="4C6ED7BD" w14:textId="77777777" w:rsidR="00D37CAC" w:rsidRPr="005D0848" w:rsidRDefault="00D37CAC" w:rsidP="00D37CAC">
      <w:pPr>
        <w:spacing w:line="360" w:lineRule="auto"/>
        <w:ind w:firstLine="1134"/>
        <w:jc w:val="both"/>
        <w:rPr>
          <w:rFonts w:ascii="Cambria" w:hAnsi="Cambria" w:cs="Arial"/>
          <w:b/>
          <w:sz w:val="24"/>
          <w:szCs w:val="24"/>
        </w:rPr>
      </w:pPr>
      <w:r w:rsidRPr="005D0848">
        <w:rPr>
          <w:rFonts w:ascii="Cambria" w:hAnsi="Cambria" w:cs="Arial"/>
          <w:b/>
          <w:sz w:val="24"/>
          <w:szCs w:val="24"/>
        </w:rPr>
        <w:t>1 – Do acórdão</w:t>
      </w:r>
    </w:p>
    <w:p w14:paraId="53575DFA" w14:textId="77777777" w:rsidR="00D37CAC" w:rsidRPr="005D0848" w:rsidRDefault="00D37CAC" w:rsidP="00D37CAC">
      <w:pPr>
        <w:widowControl w:val="0"/>
        <w:tabs>
          <w:tab w:val="left" w:pos="1843"/>
        </w:tabs>
        <w:spacing w:line="360" w:lineRule="auto"/>
        <w:ind w:firstLine="1134"/>
        <w:jc w:val="both"/>
        <w:rPr>
          <w:rFonts w:ascii="Cambria" w:eastAsia="Arial Unicode MS" w:hAnsi="Cambria" w:cs="Arial"/>
          <w:sz w:val="24"/>
          <w:szCs w:val="24"/>
        </w:rPr>
      </w:pPr>
      <w:r w:rsidRPr="005D0848">
        <w:rPr>
          <w:rFonts w:ascii="Cambria" w:eastAsia="Arial Unicode MS" w:hAnsi="Cambria" w:cs="Arial"/>
          <w:sz w:val="24"/>
          <w:szCs w:val="24"/>
        </w:rPr>
        <w:t>O Recorrido ajuizou ação indenizatória em face da Recorrente, buscando o recebimento de indenização por danos decorrente de acidente sofrido durante o horário de trabalho, anulação de termo de confissão de dívida e pensionamento.</w:t>
      </w:r>
    </w:p>
    <w:p w14:paraId="59BD245F" w14:textId="77777777" w:rsidR="00D37CAC" w:rsidRPr="005D0848" w:rsidRDefault="00D37CAC" w:rsidP="00D37CAC">
      <w:pPr>
        <w:widowControl w:val="0"/>
        <w:tabs>
          <w:tab w:val="left" w:pos="1843"/>
        </w:tabs>
        <w:spacing w:line="360" w:lineRule="auto"/>
        <w:ind w:firstLine="1134"/>
        <w:jc w:val="both"/>
        <w:rPr>
          <w:rFonts w:ascii="Cambria" w:hAnsi="Cambria" w:cs="Arial"/>
          <w:sz w:val="24"/>
          <w:szCs w:val="24"/>
        </w:rPr>
      </w:pPr>
    </w:p>
    <w:p w14:paraId="48294793" w14:textId="77777777" w:rsidR="00D37CAC" w:rsidRPr="005D0848" w:rsidRDefault="00D37CAC" w:rsidP="00D37CAC">
      <w:pPr>
        <w:spacing w:line="360" w:lineRule="auto"/>
        <w:ind w:firstLine="1134"/>
        <w:jc w:val="both"/>
        <w:rPr>
          <w:rFonts w:ascii="Cambria" w:hAnsi="Cambria" w:cs="Arial"/>
          <w:sz w:val="24"/>
          <w:szCs w:val="24"/>
        </w:rPr>
      </w:pPr>
      <w:r w:rsidRPr="005D0848">
        <w:rPr>
          <w:rFonts w:ascii="Cambria" w:hAnsi="Cambria" w:cs="Arial"/>
          <w:sz w:val="24"/>
          <w:szCs w:val="24"/>
        </w:rPr>
        <w:t xml:space="preserve">O Magistrado </w:t>
      </w:r>
      <w:r w:rsidRPr="005D0848">
        <w:rPr>
          <w:rFonts w:ascii="Cambria" w:hAnsi="Cambria" w:cs="Arial"/>
          <w:i/>
          <w:sz w:val="24"/>
          <w:szCs w:val="24"/>
        </w:rPr>
        <w:t>a quo</w:t>
      </w:r>
      <w:r w:rsidRPr="005D0848">
        <w:rPr>
          <w:rFonts w:ascii="Cambria" w:hAnsi="Cambria" w:cs="Arial"/>
          <w:sz w:val="24"/>
          <w:szCs w:val="24"/>
        </w:rPr>
        <w:t xml:space="preserve"> julgou parcialmente procedente a demanda, declarando nulo o termo de confissão de dívida e condenando a Recorrente a indenizar o Autor por danos moral e estético no valor total de R$ 30.000,00 e pagamento de pensão mensal, no valor de R$ 482,85, até o final da convalescença.</w:t>
      </w:r>
    </w:p>
    <w:p w14:paraId="72AB9DED" w14:textId="77777777" w:rsidR="00D37CAC" w:rsidRPr="005D0848" w:rsidRDefault="00D37CAC" w:rsidP="00D37CAC">
      <w:pPr>
        <w:spacing w:line="360" w:lineRule="auto"/>
        <w:ind w:firstLine="1134"/>
        <w:jc w:val="both"/>
        <w:rPr>
          <w:rFonts w:ascii="Cambria" w:hAnsi="Cambria" w:cs="Arial"/>
          <w:sz w:val="24"/>
          <w:szCs w:val="24"/>
        </w:rPr>
      </w:pPr>
    </w:p>
    <w:p w14:paraId="3CD690E6" w14:textId="77777777" w:rsidR="00D37CAC" w:rsidRPr="005D0848" w:rsidRDefault="00D37CAC" w:rsidP="00D37CAC">
      <w:pPr>
        <w:spacing w:line="360" w:lineRule="auto"/>
        <w:ind w:firstLine="1134"/>
        <w:jc w:val="both"/>
        <w:rPr>
          <w:rFonts w:ascii="Cambria" w:hAnsi="Cambria" w:cs="Arial"/>
          <w:sz w:val="24"/>
          <w:szCs w:val="24"/>
        </w:rPr>
      </w:pPr>
      <w:r w:rsidRPr="005D0848">
        <w:rPr>
          <w:rFonts w:ascii="Cambria" w:hAnsi="Cambria" w:cs="Arial"/>
          <w:sz w:val="24"/>
          <w:szCs w:val="24"/>
        </w:rPr>
        <w:t xml:space="preserve">O Tribunal Regional RS manteve as condenações e acolheu o pedido o </w:t>
      </w:r>
      <w:r w:rsidR="00C8140D" w:rsidRPr="005D0848">
        <w:rPr>
          <w:rFonts w:ascii="Cambria" w:hAnsi="Cambria" w:cs="Arial"/>
          <w:sz w:val="24"/>
          <w:szCs w:val="24"/>
        </w:rPr>
        <w:t xml:space="preserve">recurso do </w:t>
      </w:r>
      <w:r w:rsidRPr="005D0848">
        <w:rPr>
          <w:rFonts w:ascii="Cambria" w:hAnsi="Cambria" w:cs="Arial"/>
          <w:sz w:val="24"/>
          <w:szCs w:val="24"/>
        </w:rPr>
        <w:t xml:space="preserve">Autor </w:t>
      </w:r>
      <w:r w:rsidR="00C8140D" w:rsidRPr="005D0848">
        <w:rPr>
          <w:rFonts w:ascii="Cambria" w:hAnsi="Cambria" w:cs="Arial"/>
          <w:sz w:val="24"/>
          <w:szCs w:val="24"/>
        </w:rPr>
        <w:t>e elevou o valor da condenação em R$ 30.000,00, acre</w:t>
      </w:r>
      <w:r w:rsidR="00146EB2" w:rsidRPr="005D0848">
        <w:rPr>
          <w:rFonts w:ascii="Cambria" w:hAnsi="Cambria" w:cs="Arial"/>
          <w:sz w:val="24"/>
          <w:szCs w:val="24"/>
        </w:rPr>
        <w:t>s</w:t>
      </w:r>
      <w:r w:rsidR="00C8140D" w:rsidRPr="005D0848">
        <w:rPr>
          <w:rFonts w:ascii="Cambria" w:hAnsi="Cambria" w:cs="Arial"/>
          <w:sz w:val="24"/>
          <w:szCs w:val="24"/>
        </w:rPr>
        <w:t>cen</w:t>
      </w:r>
      <w:r w:rsidR="00146EB2" w:rsidRPr="005D0848">
        <w:rPr>
          <w:rFonts w:ascii="Cambria" w:hAnsi="Cambria" w:cs="Arial"/>
          <w:sz w:val="24"/>
          <w:szCs w:val="24"/>
        </w:rPr>
        <w:t>d</w:t>
      </w:r>
      <w:r w:rsidR="00C8140D" w:rsidRPr="005D0848">
        <w:rPr>
          <w:rFonts w:ascii="Cambria" w:hAnsi="Cambria" w:cs="Arial"/>
          <w:sz w:val="24"/>
          <w:szCs w:val="24"/>
        </w:rPr>
        <w:t>o as custas em R$ 600,00.</w:t>
      </w:r>
    </w:p>
    <w:p w14:paraId="0E818E84" w14:textId="77777777" w:rsidR="00D37CAC" w:rsidRPr="005D0848" w:rsidRDefault="00D37CAC" w:rsidP="00D37CAC">
      <w:pPr>
        <w:spacing w:line="360" w:lineRule="auto"/>
        <w:ind w:firstLine="1134"/>
        <w:jc w:val="both"/>
        <w:rPr>
          <w:rFonts w:ascii="Cambria" w:hAnsi="Cambria" w:cs="Arial"/>
          <w:sz w:val="24"/>
          <w:szCs w:val="24"/>
        </w:rPr>
      </w:pPr>
    </w:p>
    <w:p w14:paraId="1B4511F5" w14:textId="77777777" w:rsidR="00D37CAC" w:rsidRPr="005D0848" w:rsidRDefault="00D37CAC" w:rsidP="00D37CAC">
      <w:pPr>
        <w:spacing w:line="360" w:lineRule="auto"/>
        <w:ind w:firstLine="1134"/>
        <w:jc w:val="both"/>
        <w:rPr>
          <w:rFonts w:ascii="Cambria" w:hAnsi="Cambria" w:cs="Arial"/>
          <w:sz w:val="24"/>
          <w:szCs w:val="24"/>
        </w:rPr>
      </w:pPr>
      <w:r w:rsidRPr="005D0848">
        <w:rPr>
          <w:rFonts w:ascii="Cambria" w:hAnsi="Cambria" w:cs="Arial"/>
          <w:sz w:val="24"/>
          <w:szCs w:val="24"/>
        </w:rPr>
        <w:lastRenderedPageBreak/>
        <w:t xml:space="preserve">Data Máxima Vênia, merece reforma </w:t>
      </w:r>
      <w:r w:rsidR="00C8140D" w:rsidRPr="005D0848">
        <w:rPr>
          <w:rFonts w:ascii="Cambria" w:hAnsi="Cambria" w:cs="Arial"/>
          <w:sz w:val="24"/>
          <w:szCs w:val="24"/>
        </w:rPr>
        <w:t xml:space="preserve">o </w:t>
      </w:r>
      <w:r w:rsidR="00C8140D" w:rsidRPr="005D0848">
        <w:rPr>
          <w:rFonts w:ascii="Cambria" w:hAnsi="Cambria" w:cs="Arial"/>
          <w:i/>
          <w:sz w:val="24"/>
          <w:szCs w:val="24"/>
        </w:rPr>
        <w:t>decisum</w:t>
      </w:r>
      <w:r w:rsidRPr="005D0848">
        <w:rPr>
          <w:rFonts w:ascii="Cambria" w:hAnsi="Cambria" w:cs="Arial"/>
          <w:sz w:val="24"/>
          <w:szCs w:val="24"/>
        </w:rPr>
        <w:t>, conforme será demonstrado.</w:t>
      </w:r>
    </w:p>
    <w:p w14:paraId="43CE99BA" w14:textId="77777777" w:rsidR="00D37CAC" w:rsidRPr="005D0848" w:rsidRDefault="00D37CAC" w:rsidP="00045E8B">
      <w:pPr>
        <w:spacing w:line="360" w:lineRule="auto"/>
        <w:ind w:firstLine="1134"/>
        <w:jc w:val="both"/>
        <w:rPr>
          <w:rFonts w:ascii="Cambria" w:hAnsi="Cambria" w:cs="Arial"/>
          <w:b/>
          <w:sz w:val="24"/>
          <w:szCs w:val="24"/>
        </w:rPr>
      </w:pPr>
    </w:p>
    <w:p w14:paraId="67EC5779" w14:textId="77777777" w:rsidR="00045E8B" w:rsidRPr="005D0848" w:rsidRDefault="00F16F86" w:rsidP="00045E8B">
      <w:pPr>
        <w:widowControl w:val="0"/>
        <w:spacing w:line="360" w:lineRule="auto"/>
        <w:ind w:firstLine="1134"/>
        <w:jc w:val="both"/>
        <w:rPr>
          <w:rFonts w:ascii="Cambria" w:hAnsi="Cambria" w:cs="Arial"/>
          <w:b/>
          <w:sz w:val="24"/>
          <w:szCs w:val="24"/>
        </w:rPr>
      </w:pPr>
      <w:r w:rsidRPr="005D0848">
        <w:rPr>
          <w:rFonts w:ascii="Cambria" w:hAnsi="Cambria" w:cs="Arial"/>
          <w:b/>
          <w:sz w:val="24"/>
          <w:szCs w:val="24"/>
        </w:rPr>
        <w:t>2</w:t>
      </w:r>
      <w:r w:rsidR="00045E8B" w:rsidRPr="005D0848">
        <w:rPr>
          <w:rFonts w:ascii="Cambria" w:hAnsi="Cambria" w:cs="Arial"/>
          <w:b/>
          <w:sz w:val="24"/>
          <w:szCs w:val="24"/>
        </w:rPr>
        <w:t xml:space="preserve"> – Da inexistência de culpa da Recorrente - artigo 7º, XXVIII, CF/88</w:t>
      </w:r>
    </w:p>
    <w:p w14:paraId="70E4B42A" w14:textId="77777777" w:rsidR="00306E9B" w:rsidRPr="005D0848" w:rsidRDefault="00045E8B" w:rsidP="00045E8B">
      <w:pPr>
        <w:widowControl w:val="0"/>
        <w:spacing w:line="360" w:lineRule="auto"/>
        <w:ind w:firstLine="1134"/>
        <w:jc w:val="both"/>
        <w:rPr>
          <w:rFonts w:ascii="Cambria" w:hAnsi="Cambria" w:cs="Arial"/>
          <w:sz w:val="24"/>
          <w:szCs w:val="24"/>
        </w:rPr>
      </w:pPr>
      <w:r w:rsidRPr="005D0848">
        <w:rPr>
          <w:rFonts w:ascii="Cambria" w:hAnsi="Cambria" w:cs="Arial"/>
          <w:sz w:val="24"/>
          <w:szCs w:val="24"/>
        </w:rPr>
        <w:t xml:space="preserve">Restou comprovado nos autos que o Autor </w:t>
      </w:r>
      <w:r w:rsidR="00306E9B" w:rsidRPr="005D0848">
        <w:rPr>
          <w:rFonts w:ascii="Cambria" w:hAnsi="Cambria" w:cs="Arial"/>
          <w:sz w:val="24"/>
          <w:szCs w:val="24"/>
        </w:rPr>
        <w:t xml:space="preserve">sofreu acidente de trânsito, causado por terceiro, alheio à relação empregatícia dos litigantes, </w:t>
      </w:r>
      <w:r w:rsidRPr="005D0848">
        <w:rPr>
          <w:rFonts w:ascii="Cambria" w:hAnsi="Cambria" w:cs="Arial"/>
          <w:sz w:val="24"/>
          <w:szCs w:val="24"/>
        </w:rPr>
        <w:t xml:space="preserve">bem como </w:t>
      </w:r>
      <w:r w:rsidR="00306E9B" w:rsidRPr="005D0848">
        <w:rPr>
          <w:rFonts w:ascii="Cambria" w:hAnsi="Cambria" w:cs="Arial"/>
          <w:sz w:val="24"/>
          <w:szCs w:val="24"/>
        </w:rPr>
        <w:t xml:space="preserve">recebeu veículo, equipamentos de proteção e </w:t>
      </w:r>
      <w:r w:rsidRPr="005D0848">
        <w:rPr>
          <w:rFonts w:ascii="Cambria" w:hAnsi="Cambria" w:cs="Arial"/>
          <w:sz w:val="24"/>
          <w:szCs w:val="24"/>
        </w:rPr>
        <w:t xml:space="preserve">orientações </w:t>
      </w:r>
      <w:r w:rsidR="00306E9B" w:rsidRPr="005D0848">
        <w:rPr>
          <w:rFonts w:ascii="Cambria" w:hAnsi="Cambria" w:cs="Arial"/>
          <w:sz w:val="24"/>
          <w:szCs w:val="24"/>
        </w:rPr>
        <w:t>necessários ao trabalho desenvolvido.</w:t>
      </w:r>
    </w:p>
    <w:p w14:paraId="10E0AF17" w14:textId="77777777" w:rsidR="00045E8B" w:rsidRPr="005D0848" w:rsidRDefault="00045E8B" w:rsidP="00045E8B">
      <w:pPr>
        <w:widowControl w:val="0"/>
        <w:spacing w:line="360" w:lineRule="auto"/>
        <w:ind w:firstLine="1134"/>
        <w:jc w:val="both"/>
        <w:rPr>
          <w:rFonts w:ascii="Cambria" w:hAnsi="Cambria" w:cs="Arial"/>
          <w:sz w:val="24"/>
          <w:szCs w:val="24"/>
        </w:rPr>
      </w:pPr>
    </w:p>
    <w:p w14:paraId="16A9B457" w14:textId="77777777" w:rsidR="00B96D7B" w:rsidRPr="005D0848" w:rsidRDefault="00045E8B" w:rsidP="00045E8B">
      <w:pPr>
        <w:widowControl w:val="0"/>
        <w:spacing w:line="360" w:lineRule="auto"/>
        <w:ind w:firstLine="1134"/>
        <w:jc w:val="both"/>
        <w:rPr>
          <w:rFonts w:ascii="Cambria" w:hAnsi="Cambria" w:cs="Arial"/>
          <w:sz w:val="24"/>
          <w:szCs w:val="24"/>
        </w:rPr>
      </w:pPr>
      <w:r w:rsidRPr="005D0848">
        <w:rPr>
          <w:rFonts w:ascii="Cambria" w:hAnsi="Cambria" w:cs="Arial"/>
          <w:sz w:val="24"/>
          <w:szCs w:val="24"/>
        </w:rPr>
        <w:t xml:space="preserve">Ocorre que o Acórdão recorrido desconsiderou estas provas e determinou a </w:t>
      </w:r>
      <w:r w:rsidR="00E34BAC" w:rsidRPr="005D0848">
        <w:rPr>
          <w:rFonts w:ascii="Cambria" w:hAnsi="Cambria" w:cs="Arial"/>
          <w:sz w:val="24"/>
          <w:szCs w:val="24"/>
        </w:rPr>
        <w:t xml:space="preserve">responsabilidade da Recorrente </w:t>
      </w:r>
      <w:r w:rsidRPr="005D0848">
        <w:rPr>
          <w:rFonts w:ascii="Cambria" w:hAnsi="Cambria" w:cs="Arial"/>
          <w:sz w:val="24"/>
          <w:szCs w:val="24"/>
        </w:rPr>
        <w:t xml:space="preserve">pelo sinistro, sob a argumentação de que o </w:t>
      </w:r>
      <w:r w:rsidR="00B96D7B" w:rsidRPr="005D0848">
        <w:rPr>
          <w:rFonts w:ascii="Cambria" w:hAnsi="Cambria" w:cs="Arial"/>
          <w:sz w:val="24"/>
          <w:szCs w:val="24"/>
        </w:rPr>
        <w:t>artigo 927 do Código Civil prevê como objetiva a responsabilidade do empregador por seus empregados.</w:t>
      </w:r>
    </w:p>
    <w:p w14:paraId="07781CD0" w14:textId="77777777" w:rsidR="00B96D7B" w:rsidRPr="005D0848" w:rsidRDefault="00B96D7B" w:rsidP="00045E8B">
      <w:pPr>
        <w:widowControl w:val="0"/>
        <w:spacing w:line="360" w:lineRule="auto"/>
        <w:ind w:firstLine="1134"/>
        <w:jc w:val="both"/>
        <w:rPr>
          <w:rFonts w:ascii="Cambria" w:hAnsi="Cambria" w:cs="Arial"/>
          <w:sz w:val="24"/>
          <w:szCs w:val="24"/>
        </w:rPr>
      </w:pPr>
    </w:p>
    <w:p w14:paraId="25F61BAD" w14:textId="77777777" w:rsidR="00045E8B" w:rsidRPr="005D0848" w:rsidRDefault="00045E8B" w:rsidP="00045E8B">
      <w:pPr>
        <w:widowControl w:val="0"/>
        <w:spacing w:line="360" w:lineRule="auto"/>
        <w:ind w:firstLine="1134"/>
        <w:jc w:val="both"/>
        <w:rPr>
          <w:rFonts w:ascii="Cambria" w:hAnsi="Cambria" w:cs="Arial"/>
          <w:sz w:val="24"/>
          <w:szCs w:val="24"/>
        </w:rPr>
      </w:pPr>
      <w:r w:rsidRPr="005D0848">
        <w:rPr>
          <w:rFonts w:ascii="Cambria" w:hAnsi="Cambria" w:cs="Arial"/>
          <w:sz w:val="24"/>
          <w:szCs w:val="24"/>
        </w:rPr>
        <w:t>Contudo, não há como permanecer válida esta decisão.</w:t>
      </w:r>
    </w:p>
    <w:p w14:paraId="6D907398" w14:textId="77777777" w:rsidR="00045E8B" w:rsidRPr="005D0848" w:rsidRDefault="00045E8B" w:rsidP="00045E8B">
      <w:pPr>
        <w:widowControl w:val="0"/>
        <w:spacing w:line="360" w:lineRule="auto"/>
        <w:ind w:firstLine="1134"/>
        <w:jc w:val="both"/>
        <w:rPr>
          <w:rFonts w:ascii="Cambria" w:hAnsi="Cambria" w:cs="Arial"/>
          <w:sz w:val="24"/>
          <w:szCs w:val="24"/>
        </w:rPr>
      </w:pPr>
    </w:p>
    <w:p w14:paraId="59AF6D74" w14:textId="77777777" w:rsidR="00045E8B" w:rsidRPr="005D0848" w:rsidRDefault="00045E8B" w:rsidP="00045E8B">
      <w:pPr>
        <w:widowControl w:val="0"/>
        <w:spacing w:line="360" w:lineRule="auto"/>
        <w:ind w:firstLine="1134"/>
        <w:jc w:val="both"/>
        <w:rPr>
          <w:rFonts w:ascii="Cambria" w:hAnsi="Cambria" w:cs="Arial"/>
          <w:sz w:val="24"/>
          <w:szCs w:val="24"/>
        </w:rPr>
      </w:pPr>
      <w:r w:rsidRPr="005D0848">
        <w:rPr>
          <w:rFonts w:ascii="Cambria" w:hAnsi="Cambria" w:cs="Arial"/>
          <w:sz w:val="24"/>
          <w:szCs w:val="24"/>
        </w:rPr>
        <w:t>Conforme o artigo 7º, inciso XXVIII, da Constituição Federal, é direito dos trabalhadores o seguro contra acidentes do trabalho, a cargo do empregador e a indenização a que ele está obrigado SE COMPROVADA A SUA INCORRÊNCIA EM DOLO OU CULPA. Isso porque, o empregador, ao assumir os riscos da atividade, conforme disposto no artigo 2° da CLT, beneficiando-se da mão-de-obra do empregado, não se torna objetivamente responsável, por si só, por qualquer dano decorrente de acidente do trabalho, não bastando ao empregado somente a prova do dano e do nexo causal com o acidente.</w:t>
      </w:r>
    </w:p>
    <w:p w14:paraId="3A06CFE3" w14:textId="77777777" w:rsidR="00045E8B" w:rsidRPr="005D0848" w:rsidRDefault="00045E8B" w:rsidP="00045E8B">
      <w:pPr>
        <w:widowControl w:val="0"/>
        <w:spacing w:line="360" w:lineRule="auto"/>
        <w:ind w:firstLine="1134"/>
        <w:jc w:val="both"/>
        <w:rPr>
          <w:rFonts w:ascii="Cambria" w:hAnsi="Cambria" w:cs="Arial"/>
          <w:sz w:val="24"/>
          <w:szCs w:val="24"/>
        </w:rPr>
      </w:pPr>
    </w:p>
    <w:p w14:paraId="3261FBA7" w14:textId="77777777" w:rsidR="007916A5" w:rsidRPr="005D0848" w:rsidRDefault="00045E8B" w:rsidP="00045E8B">
      <w:pPr>
        <w:widowControl w:val="0"/>
        <w:spacing w:line="360" w:lineRule="auto"/>
        <w:ind w:firstLine="1134"/>
        <w:jc w:val="both"/>
        <w:rPr>
          <w:rFonts w:ascii="Cambria" w:hAnsi="Cambria" w:cs="Arial"/>
          <w:sz w:val="24"/>
          <w:szCs w:val="24"/>
        </w:rPr>
      </w:pPr>
      <w:r w:rsidRPr="005D0848">
        <w:rPr>
          <w:rFonts w:ascii="Cambria" w:hAnsi="Cambria" w:cs="Arial"/>
          <w:sz w:val="24"/>
          <w:szCs w:val="24"/>
        </w:rPr>
        <w:t xml:space="preserve">Na espécie, </w:t>
      </w:r>
      <w:r w:rsidR="00D91C38" w:rsidRPr="005D0848">
        <w:rPr>
          <w:rFonts w:ascii="Cambria" w:hAnsi="Cambria" w:cs="Arial"/>
          <w:sz w:val="24"/>
          <w:szCs w:val="24"/>
        </w:rPr>
        <w:t>a</w:t>
      </w:r>
      <w:r w:rsidRPr="005D0848">
        <w:rPr>
          <w:rFonts w:ascii="Cambria" w:hAnsi="Cambria" w:cs="Arial"/>
          <w:sz w:val="24"/>
          <w:szCs w:val="24"/>
        </w:rPr>
        <w:t xml:space="preserve"> </w:t>
      </w:r>
      <w:r w:rsidR="00D91C38" w:rsidRPr="005D0848">
        <w:rPr>
          <w:rFonts w:ascii="Cambria" w:hAnsi="Cambria" w:cs="Arial"/>
          <w:sz w:val="24"/>
          <w:szCs w:val="24"/>
        </w:rPr>
        <w:t xml:space="preserve">Recorrente não </w:t>
      </w:r>
      <w:r w:rsidRPr="005D0848">
        <w:rPr>
          <w:rFonts w:ascii="Cambria" w:hAnsi="Cambria" w:cs="Arial"/>
          <w:sz w:val="24"/>
          <w:szCs w:val="24"/>
        </w:rPr>
        <w:t>teve qualquer ingerência sobre o acidente ocorrido, não tendo agido com dolo nem culpa,</w:t>
      </w:r>
      <w:r w:rsidR="00D91C38" w:rsidRPr="005D0848">
        <w:rPr>
          <w:rFonts w:ascii="Cambria" w:hAnsi="Cambria" w:cs="Arial"/>
          <w:sz w:val="24"/>
          <w:szCs w:val="24"/>
        </w:rPr>
        <w:t xml:space="preserve"> nem lhe sendo </w:t>
      </w:r>
      <w:r w:rsidRPr="005D0848">
        <w:rPr>
          <w:rFonts w:ascii="Cambria" w:hAnsi="Cambria" w:cs="Arial"/>
          <w:sz w:val="24"/>
          <w:szCs w:val="24"/>
        </w:rPr>
        <w:t>possível, sequer, evitar o</w:t>
      </w:r>
      <w:r w:rsidR="007916A5" w:rsidRPr="005D0848">
        <w:rPr>
          <w:rFonts w:ascii="Cambria" w:hAnsi="Cambria" w:cs="Arial"/>
          <w:sz w:val="24"/>
          <w:szCs w:val="24"/>
        </w:rPr>
        <w:t>u ter controle sobre o sinistro. O</w:t>
      </w:r>
      <w:r w:rsidRPr="005D0848">
        <w:rPr>
          <w:rFonts w:ascii="Cambria" w:hAnsi="Cambria" w:cs="Arial"/>
          <w:sz w:val="24"/>
          <w:szCs w:val="24"/>
        </w:rPr>
        <w:t xml:space="preserve"> Sr. </w:t>
      </w:r>
      <w:r w:rsidR="00304DE0" w:rsidRPr="005D0848">
        <w:rPr>
          <w:rFonts w:ascii="Cambria" w:hAnsi="Cambria" w:cs="Arial"/>
          <w:sz w:val="24"/>
          <w:szCs w:val="24"/>
        </w:rPr>
        <w:t>___________</w:t>
      </w:r>
      <w:r w:rsidR="00D91C38" w:rsidRPr="005D0848">
        <w:rPr>
          <w:rFonts w:ascii="Cambria" w:hAnsi="Cambria" w:cs="Arial"/>
          <w:sz w:val="24"/>
          <w:szCs w:val="24"/>
        </w:rPr>
        <w:t xml:space="preserve"> sofreu acidente fora da empresa, causado </w:t>
      </w:r>
      <w:r w:rsidR="007916A5" w:rsidRPr="005D0848">
        <w:rPr>
          <w:rFonts w:ascii="Cambria" w:hAnsi="Cambria" w:cs="Arial"/>
          <w:sz w:val="24"/>
          <w:szCs w:val="24"/>
        </w:rPr>
        <w:t xml:space="preserve">indubitavelmente </w:t>
      </w:r>
      <w:r w:rsidR="00D91C38" w:rsidRPr="005D0848">
        <w:rPr>
          <w:rFonts w:ascii="Cambria" w:hAnsi="Cambria" w:cs="Arial"/>
          <w:sz w:val="24"/>
          <w:szCs w:val="24"/>
        </w:rPr>
        <w:t xml:space="preserve">por uma motorista </w:t>
      </w:r>
      <w:r w:rsidR="007916A5" w:rsidRPr="005D0848">
        <w:rPr>
          <w:rFonts w:ascii="Cambria" w:hAnsi="Cambria" w:cs="Arial"/>
          <w:sz w:val="24"/>
          <w:szCs w:val="24"/>
        </w:rPr>
        <w:t xml:space="preserve">do outro veículo, </w:t>
      </w:r>
      <w:r w:rsidR="00D91C38" w:rsidRPr="005D0848">
        <w:rPr>
          <w:rFonts w:ascii="Cambria" w:hAnsi="Cambria" w:cs="Arial"/>
          <w:sz w:val="24"/>
          <w:szCs w:val="24"/>
        </w:rPr>
        <w:t xml:space="preserve">que efetuou manobra em local proibido, vindo a </w:t>
      </w:r>
      <w:r w:rsidR="007916A5" w:rsidRPr="005D0848">
        <w:rPr>
          <w:rFonts w:ascii="Cambria" w:hAnsi="Cambria" w:cs="Arial"/>
          <w:sz w:val="24"/>
          <w:szCs w:val="24"/>
        </w:rPr>
        <w:t>colidir com o veículo do Autor.</w:t>
      </w:r>
    </w:p>
    <w:p w14:paraId="73FFF461" w14:textId="77777777" w:rsidR="00D111EE" w:rsidRPr="005D0848" w:rsidRDefault="00D111EE" w:rsidP="00045E8B">
      <w:pPr>
        <w:widowControl w:val="0"/>
        <w:spacing w:line="360" w:lineRule="auto"/>
        <w:ind w:firstLine="1134"/>
        <w:jc w:val="both"/>
        <w:rPr>
          <w:rFonts w:ascii="Cambria" w:hAnsi="Cambria" w:cs="Arial"/>
          <w:sz w:val="24"/>
          <w:szCs w:val="24"/>
        </w:rPr>
      </w:pPr>
    </w:p>
    <w:p w14:paraId="3D4F2EB7" w14:textId="77777777" w:rsidR="00D111EE" w:rsidRPr="005D0848" w:rsidRDefault="00D111EE" w:rsidP="00D111EE">
      <w:pPr>
        <w:widowControl w:val="0"/>
        <w:spacing w:line="360" w:lineRule="auto"/>
        <w:ind w:firstLine="1134"/>
        <w:jc w:val="both"/>
        <w:rPr>
          <w:rFonts w:ascii="Cambria" w:hAnsi="Cambria" w:cs="Arial"/>
          <w:sz w:val="24"/>
          <w:szCs w:val="24"/>
        </w:rPr>
      </w:pPr>
      <w:r w:rsidRPr="005D0848">
        <w:rPr>
          <w:rFonts w:ascii="Cambria" w:hAnsi="Cambria" w:cs="Arial"/>
          <w:sz w:val="24"/>
          <w:szCs w:val="24"/>
        </w:rPr>
        <w:t>Frise-se que o texto constitucional ao referir os termos "dolo ou culpa" deixa claro que a responsabilidade do empregador é regida pela teoria subjetiva, na medida em que é necessário restar configurado, no mínimo, um agir desidioso do empregador.</w:t>
      </w:r>
    </w:p>
    <w:p w14:paraId="21BFF787" w14:textId="77777777" w:rsidR="00D111EE" w:rsidRPr="005D0848" w:rsidRDefault="00D111EE" w:rsidP="00D111EE">
      <w:pPr>
        <w:widowControl w:val="0"/>
        <w:spacing w:line="360" w:lineRule="auto"/>
        <w:ind w:firstLine="1134"/>
        <w:jc w:val="both"/>
        <w:rPr>
          <w:rFonts w:ascii="Cambria" w:hAnsi="Cambria" w:cs="Arial"/>
          <w:sz w:val="24"/>
          <w:szCs w:val="24"/>
        </w:rPr>
      </w:pPr>
    </w:p>
    <w:p w14:paraId="5C87AFBD" w14:textId="77777777" w:rsidR="002B51BB" w:rsidRPr="005D0848" w:rsidRDefault="002B51BB" w:rsidP="002B51BB">
      <w:pPr>
        <w:widowControl w:val="0"/>
        <w:spacing w:line="360" w:lineRule="auto"/>
        <w:ind w:firstLine="1134"/>
        <w:jc w:val="both"/>
        <w:rPr>
          <w:rFonts w:ascii="Cambria" w:hAnsi="Cambria" w:cs="Arial"/>
          <w:sz w:val="24"/>
          <w:szCs w:val="24"/>
        </w:rPr>
      </w:pPr>
      <w:r w:rsidRPr="005D0848">
        <w:rPr>
          <w:rFonts w:ascii="Cambria" w:hAnsi="Cambria" w:cs="Arial"/>
          <w:sz w:val="24"/>
          <w:szCs w:val="24"/>
        </w:rPr>
        <w:t>Repisa-se a lição de Maurício Godinho Delgado em sua obra “Curso de Direito do Trabalho”; 3ª Ed., p. 617, na qual esclarece ser absolutamente necessário o preenchimento de determinados requisitos para a responsabilização do empregador pelas indenizações por dano material, moral ou estético decorrente de lesões vinculadas à infortunística do trabalho, quais sejam, existência do dano; nexo causal; e culpa do empregador.</w:t>
      </w:r>
    </w:p>
    <w:p w14:paraId="5C6DBA41" w14:textId="77777777" w:rsidR="002B51BB" w:rsidRPr="005D0848" w:rsidRDefault="002B51BB" w:rsidP="00D111EE">
      <w:pPr>
        <w:widowControl w:val="0"/>
        <w:spacing w:line="360" w:lineRule="auto"/>
        <w:ind w:firstLine="1134"/>
        <w:jc w:val="both"/>
        <w:rPr>
          <w:rFonts w:ascii="Cambria" w:hAnsi="Cambria" w:cs="Arial"/>
          <w:sz w:val="24"/>
          <w:szCs w:val="24"/>
        </w:rPr>
      </w:pPr>
    </w:p>
    <w:p w14:paraId="788F2C39" w14:textId="77777777" w:rsidR="00D111EE" w:rsidRPr="005D0848" w:rsidRDefault="002B51BB" w:rsidP="00D111EE">
      <w:pPr>
        <w:widowControl w:val="0"/>
        <w:spacing w:line="360" w:lineRule="auto"/>
        <w:ind w:firstLine="1134"/>
        <w:jc w:val="both"/>
        <w:rPr>
          <w:rFonts w:ascii="Cambria" w:hAnsi="Cambria" w:cs="Arial"/>
          <w:i/>
          <w:iCs/>
          <w:sz w:val="24"/>
          <w:szCs w:val="24"/>
        </w:rPr>
      </w:pPr>
      <w:r w:rsidRPr="005D0848">
        <w:rPr>
          <w:rFonts w:ascii="Cambria" w:hAnsi="Cambria" w:cs="Arial"/>
          <w:sz w:val="24"/>
          <w:szCs w:val="24"/>
        </w:rPr>
        <w:t>Por sua vez, o</w:t>
      </w:r>
      <w:r w:rsidR="00D111EE" w:rsidRPr="005D0848">
        <w:rPr>
          <w:rFonts w:ascii="Cambria" w:hAnsi="Cambria" w:cs="Arial"/>
          <w:sz w:val="24"/>
          <w:szCs w:val="24"/>
        </w:rPr>
        <w:t xml:space="preserve"> parágrafo único do artigo 927 do Código Civil citado n</w:t>
      </w:r>
      <w:r w:rsidRPr="005D0848">
        <w:rPr>
          <w:rFonts w:ascii="Cambria" w:hAnsi="Cambria" w:cs="Arial"/>
          <w:sz w:val="24"/>
          <w:szCs w:val="24"/>
        </w:rPr>
        <w:t>a decisão atacada p</w:t>
      </w:r>
      <w:r w:rsidR="00D111EE" w:rsidRPr="005D0848">
        <w:rPr>
          <w:rFonts w:ascii="Cambria" w:hAnsi="Cambria" w:cs="Arial"/>
          <w:sz w:val="24"/>
          <w:szCs w:val="24"/>
        </w:rPr>
        <w:t>revê que “</w:t>
      </w:r>
      <w:r w:rsidR="00D111EE" w:rsidRPr="005D0848">
        <w:rPr>
          <w:rFonts w:ascii="Cambria" w:hAnsi="Cambria" w:cs="Arial"/>
          <w:i/>
          <w:iCs/>
          <w:sz w:val="24"/>
          <w:szCs w:val="24"/>
        </w:rPr>
        <w:t>Haverá obrigação de reparar o dano, independentemente de culpa, nos casos especificados em lei, ou quando a atividade normalmente desenvolvida pelo autor do dano implicar, por sua natureza, riscos para os direitos de outrem.”.</w:t>
      </w:r>
    </w:p>
    <w:p w14:paraId="27A07407" w14:textId="77777777" w:rsidR="00C162D4" w:rsidRPr="005D0848" w:rsidRDefault="00C162D4" w:rsidP="00C162D4">
      <w:pPr>
        <w:widowControl w:val="0"/>
        <w:spacing w:line="360" w:lineRule="auto"/>
        <w:ind w:firstLine="1134"/>
        <w:jc w:val="both"/>
        <w:rPr>
          <w:rFonts w:ascii="Cambria" w:hAnsi="Cambria" w:cs="Arial"/>
          <w:sz w:val="24"/>
          <w:szCs w:val="24"/>
        </w:rPr>
      </w:pPr>
    </w:p>
    <w:p w14:paraId="51900AFB" w14:textId="77777777" w:rsidR="00C162D4" w:rsidRPr="005D0848" w:rsidRDefault="00C162D4" w:rsidP="00C162D4">
      <w:pPr>
        <w:widowControl w:val="0"/>
        <w:spacing w:line="360" w:lineRule="auto"/>
        <w:ind w:firstLine="1134"/>
        <w:jc w:val="both"/>
        <w:rPr>
          <w:rFonts w:ascii="Cambria" w:hAnsi="Cambria" w:cs="Arial"/>
          <w:sz w:val="24"/>
          <w:szCs w:val="24"/>
        </w:rPr>
      </w:pPr>
      <w:r w:rsidRPr="005D0848">
        <w:rPr>
          <w:rFonts w:ascii="Cambria" w:hAnsi="Cambria" w:cs="Arial"/>
          <w:sz w:val="24"/>
          <w:szCs w:val="24"/>
        </w:rPr>
        <w:t xml:space="preserve">Tem-se, pois, que para se inserir na disciplina contida no </w:t>
      </w:r>
      <w:r w:rsidR="0084548F" w:rsidRPr="005D0848">
        <w:rPr>
          <w:rFonts w:ascii="Cambria" w:hAnsi="Cambria" w:cs="Arial"/>
          <w:sz w:val="24"/>
          <w:szCs w:val="24"/>
        </w:rPr>
        <w:t xml:space="preserve">parágrafo único do art. 927 do </w:t>
      </w:r>
      <w:r w:rsidRPr="005D0848">
        <w:rPr>
          <w:rFonts w:ascii="Cambria" w:hAnsi="Cambria" w:cs="Arial"/>
          <w:sz w:val="24"/>
          <w:szCs w:val="24"/>
        </w:rPr>
        <w:t>CC, a atividade desenvolvida deve implicar risco excepcional e não a mera possibilidade da ocorrência de um sinistro.</w:t>
      </w:r>
    </w:p>
    <w:p w14:paraId="1E02223E" w14:textId="77777777" w:rsidR="00C162D4" w:rsidRPr="005D0848" w:rsidRDefault="00C162D4" w:rsidP="00C162D4">
      <w:pPr>
        <w:widowControl w:val="0"/>
        <w:spacing w:line="360" w:lineRule="auto"/>
        <w:ind w:firstLine="1134"/>
        <w:jc w:val="both"/>
        <w:rPr>
          <w:rFonts w:ascii="Cambria" w:hAnsi="Cambria" w:cs="Arial"/>
          <w:sz w:val="24"/>
          <w:szCs w:val="24"/>
        </w:rPr>
      </w:pPr>
    </w:p>
    <w:p w14:paraId="52E85CF2" w14:textId="77777777" w:rsidR="00D111EE" w:rsidRPr="005D0848" w:rsidRDefault="00C162D4" w:rsidP="00C162D4">
      <w:pPr>
        <w:widowControl w:val="0"/>
        <w:spacing w:line="360" w:lineRule="auto"/>
        <w:ind w:firstLine="1134"/>
        <w:jc w:val="both"/>
        <w:rPr>
          <w:rFonts w:ascii="Cambria" w:hAnsi="Cambria" w:cs="Arial"/>
          <w:sz w:val="24"/>
          <w:szCs w:val="24"/>
        </w:rPr>
      </w:pPr>
      <w:r w:rsidRPr="005D0848">
        <w:rPr>
          <w:rFonts w:ascii="Cambria" w:hAnsi="Cambria" w:cs="Arial"/>
          <w:sz w:val="24"/>
          <w:szCs w:val="24"/>
        </w:rPr>
        <w:t>Nessa linha de raciocínio, estão submetidos às atividades de risco, nos moldes da legislação civil, os empregados que trabalham, por exemplo, em empresas de transporte de valores ou de produtos inflamáveis, em pedreiras, em minas de carvão, mas não os trabalhadores, caso dos autos, que laboram como vendedores.</w:t>
      </w:r>
    </w:p>
    <w:p w14:paraId="37428123" w14:textId="77777777" w:rsidR="00C162D4" w:rsidRPr="005D0848" w:rsidRDefault="00C162D4" w:rsidP="002B51BB">
      <w:pPr>
        <w:widowControl w:val="0"/>
        <w:spacing w:line="360" w:lineRule="auto"/>
        <w:ind w:firstLine="1134"/>
        <w:jc w:val="both"/>
        <w:rPr>
          <w:rFonts w:ascii="Cambria" w:hAnsi="Cambria" w:cs="Arial"/>
          <w:sz w:val="24"/>
          <w:szCs w:val="24"/>
        </w:rPr>
      </w:pPr>
    </w:p>
    <w:p w14:paraId="0D60F1A9" w14:textId="77777777" w:rsidR="002B51BB" w:rsidRPr="005D0848" w:rsidRDefault="00C162D4" w:rsidP="002B51BB">
      <w:pPr>
        <w:widowControl w:val="0"/>
        <w:spacing w:line="360" w:lineRule="auto"/>
        <w:ind w:firstLine="1134"/>
        <w:jc w:val="both"/>
        <w:rPr>
          <w:rFonts w:ascii="Cambria" w:hAnsi="Cambria" w:cs="Arial"/>
          <w:sz w:val="24"/>
          <w:szCs w:val="24"/>
        </w:rPr>
      </w:pPr>
      <w:r w:rsidRPr="005D0848">
        <w:rPr>
          <w:rFonts w:ascii="Cambria" w:hAnsi="Cambria" w:cs="Arial"/>
          <w:sz w:val="24"/>
          <w:szCs w:val="24"/>
        </w:rPr>
        <w:t>A</w:t>
      </w:r>
      <w:r w:rsidR="00E377CA" w:rsidRPr="005D0848">
        <w:rPr>
          <w:rFonts w:ascii="Cambria" w:hAnsi="Cambria" w:cs="Arial"/>
          <w:sz w:val="24"/>
          <w:szCs w:val="24"/>
        </w:rPr>
        <w:t xml:space="preserve"> </w:t>
      </w:r>
      <w:r w:rsidR="002B51BB" w:rsidRPr="005D0848">
        <w:rPr>
          <w:rFonts w:ascii="Cambria" w:hAnsi="Cambria" w:cs="Arial"/>
          <w:sz w:val="24"/>
          <w:szCs w:val="24"/>
        </w:rPr>
        <w:t>atividade empresarial d</w:t>
      </w:r>
      <w:r w:rsidRPr="005D0848">
        <w:rPr>
          <w:rFonts w:ascii="Cambria" w:hAnsi="Cambria" w:cs="Arial"/>
          <w:sz w:val="24"/>
          <w:szCs w:val="24"/>
        </w:rPr>
        <w:t>a</w:t>
      </w:r>
      <w:r w:rsidR="002B51BB" w:rsidRPr="005D0848">
        <w:rPr>
          <w:rFonts w:ascii="Cambria" w:hAnsi="Cambria" w:cs="Arial"/>
          <w:sz w:val="24"/>
          <w:szCs w:val="24"/>
        </w:rPr>
        <w:t xml:space="preserve"> Recorr</w:t>
      </w:r>
      <w:r w:rsidR="00E377CA" w:rsidRPr="005D0848">
        <w:rPr>
          <w:rFonts w:ascii="Cambria" w:hAnsi="Cambria" w:cs="Arial"/>
          <w:sz w:val="24"/>
          <w:szCs w:val="24"/>
        </w:rPr>
        <w:t>ente não está prevista no rol de atividades de risco, tampouco a</w:t>
      </w:r>
      <w:r w:rsidR="002B51BB" w:rsidRPr="005D0848">
        <w:rPr>
          <w:rFonts w:ascii="Cambria" w:hAnsi="Cambria" w:cs="Arial"/>
          <w:sz w:val="24"/>
          <w:szCs w:val="24"/>
        </w:rPr>
        <w:t xml:space="preserve">s funções desenvolvidas pelo Recorrente, pois são atividades comuns de um trabalhador do cargo dele, que não acarretam perigo habitual </w:t>
      </w:r>
      <w:r w:rsidR="00E377CA" w:rsidRPr="005D0848">
        <w:rPr>
          <w:rFonts w:ascii="Cambria" w:hAnsi="Cambria" w:cs="Arial"/>
          <w:sz w:val="24"/>
          <w:szCs w:val="24"/>
        </w:rPr>
        <w:t xml:space="preserve">ou </w:t>
      </w:r>
      <w:r w:rsidR="007573AC" w:rsidRPr="005D0848">
        <w:rPr>
          <w:rFonts w:ascii="Cambria" w:hAnsi="Cambria" w:cs="Arial"/>
          <w:sz w:val="24"/>
          <w:szCs w:val="24"/>
        </w:rPr>
        <w:t xml:space="preserve">conclusivo </w:t>
      </w:r>
      <w:r w:rsidR="002B51BB" w:rsidRPr="005D0848">
        <w:rPr>
          <w:rFonts w:ascii="Cambria" w:hAnsi="Cambria" w:cs="Arial"/>
          <w:sz w:val="24"/>
          <w:szCs w:val="24"/>
        </w:rPr>
        <w:t>de acidentes.</w:t>
      </w:r>
    </w:p>
    <w:p w14:paraId="5B23A0FB" w14:textId="77777777" w:rsidR="002B51BB" w:rsidRPr="005D0848" w:rsidRDefault="002B51BB" w:rsidP="002B51BB">
      <w:pPr>
        <w:widowControl w:val="0"/>
        <w:spacing w:line="360" w:lineRule="auto"/>
        <w:ind w:firstLine="1134"/>
        <w:jc w:val="both"/>
        <w:rPr>
          <w:rFonts w:ascii="Cambria" w:hAnsi="Cambria" w:cs="Arial"/>
          <w:sz w:val="24"/>
          <w:szCs w:val="24"/>
        </w:rPr>
      </w:pPr>
    </w:p>
    <w:p w14:paraId="00E3AD0E" w14:textId="77777777" w:rsidR="00713C7C" w:rsidRPr="005D0848" w:rsidRDefault="002B51BB" w:rsidP="002B51BB">
      <w:pPr>
        <w:widowControl w:val="0"/>
        <w:spacing w:line="360" w:lineRule="auto"/>
        <w:ind w:firstLine="1134"/>
        <w:jc w:val="both"/>
        <w:rPr>
          <w:rFonts w:ascii="Cambria" w:hAnsi="Cambria" w:cs="Arial"/>
          <w:sz w:val="24"/>
          <w:szCs w:val="24"/>
        </w:rPr>
      </w:pPr>
      <w:r w:rsidRPr="005D0848">
        <w:rPr>
          <w:rFonts w:ascii="Cambria" w:hAnsi="Cambria" w:cs="Arial"/>
          <w:sz w:val="24"/>
          <w:szCs w:val="24"/>
        </w:rPr>
        <w:t>Não há que se falar em culpa da Recorrente porquanto o evento danoso que originou a demanda não decorreu de conduta comissiva ou omissiva de sua parte, mas, sim, oriundo excl</w:t>
      </w:r>
      <w:r w:rsidR="00573C5C" w:rsidRPr="005D0848">
        <w:rPr>
          <w:rFonts w:ascii="Cambria" w:hAnsi="Cambria" w:cs="Arial"/>
          <w:sz w:val="24"/>
          <w:szCs w:val="24"/>
        </w:rPr>
        <w:t>usivamente de fato de terceiro.</w:t>
      </w:r>
    </w:p>
    <w:p w14:paraId="3972ACD5" w14:textId="77777777" w:rsidR="00573C5C" w:rsidRPr="005D0848" w:rsidRDefault="00573C5C" w:rsidP="002B51BB">
      <w:pPr>
        <w:widowControl w:val="0"/>
        <w:spacing w:line="360" w:lineRule="auto"/>
        <w:ind w:firstLine="1134"/>
        <w:jc w:val="both"/>
        <w:rPr>
          <w:rFonts w:ascii="Cambria" w:hAnsi="Cambria" w:cs="Arial"/>
          <w:sz w:val="24"/>
          <w:szCs w:val="24"/>
        </w:rPr>
      </w:pPr>
    </w:p>
    <w:p w14:paraId="7F5D2A70" w14:textId="77777777" w:rsidR="00573C5C" w:rsidRPr="005D0848" w:rsidRDefault="00573C5C" w:rsidP="00573C5C">
      <w:pPr>
        <w:widowControl w:val="0"/>
        <w:spacing w:line="360" w:lineRule="auto"/>
        <w:ind w:firstLine="1134"/>
        <w:jc w:val="both"/>
        <w:rPr>
          <w:rStyle w:val="apple-style-span"/>
          <w:rFonts w:ascii="Cambria" w:hAnsi="Cambria" w:cs="Arial"/>
          <w:color w:val="000000"/>
          <w:sz w:val="24"/>
          <w:szCs w:val="24"/>
        </w:rPr>
      </w:pPr>
      <w:r w:rsidRPr="005D0848">
        <w:rPr>
          <w:rFonts w:ascii="Cambria" w:hAnsi="Cambria" w:cs="Arial"/>
          <w:color w:val="000000"/>
          <w:sz w:val="24"/>
          <w:szCs w:val="24"/>
        </w:rPr>
        <w:t xml:space="preserve">Inadmissível, ainda, o argumento do acórdão de que o Autor, ao guiar uma motocicleta se expõe a risco causado pela empregadora. </w:t>
      </w:r>
      <w:r w:rsidRPr="005D0848">
        <w:rPr>
          <w:rStyle w:val="apple-style-span"/>
          <w:rFonts w:ascii="Cambria" w:hAnsi="Cambria" w:cs="Arial"/>
          <w:b/>
          <w:color w:val="000000"/>
          <w:sz w:val="24"/>
          <w:szCs w:val="24"/>
          <w:u w:val="single"/>
        </w:rPr>
        <w:t xml:space="preserve">Além de o Autor possuir habilitação específica para conduzir motocicletas ele </w:t>
      </w:r>
      <w:r w:rsidR="00201C1A" w:rsidRPr="005D0848">
        <w:rPr>
          <w:rStyle w:val="apple-style-span"/>
          <w:rFonts w:ascii="Cambria" w:hAnsi="Cambria" w:cs="Arial"/>
          <w:b/>
          <w:color w:val="000000"/>
          <w:sz w:val="24"/>
          <w:szCs w:val="24"/>
          <w:u w:val="single"/>
        </w:rPr>
        <w:t xml:space="preserve">também é </w:t>
      </w:r>
      <w:r w:rsidRPr="005D0848">
        <w:rPr>
          <w:rStyle w:val="apple-style-span"/>
          <w:rFonts w:ascii="Cambria" w:hAnsi="Cambria" w:cs="Arial"/>
          <w:b/>
          <w:color w:val="000000"/>
          <w:sz w:val="24"/>
          <w:szCs w:val="24"/>
          <w:u w:val="single"/>
        </w:rPr>
        <w:t>proprie</w:t>
      </w:r>
      <w:r w:rsidR="00201C1A" w:rsidRPr="005D0848">
        <w:rPr>
          <w:rStyle w:val="apple-style-span"/>
          <w:rFonts w:ascii="Cambria" w:hAnsi="Cambria" w:cs="Arial"/>
          <w:b/>
          <w:color w:val="000000"/>
          <w:sz w:val="24"/>
          <w:szCs w:val="24"/>
          <w:u w:val="single"/>
        </w:rPr>
        <w:t xml:space="preserve">tário de uma, </w:t>
      </w:r>
      <w:r w:rsidRPr="005D0848">
        <w:rPr>
          <w:rStyle w:val="apple-style-span"/>
          <w:rFonts w:ascii="Cambria" w:hAnsi="Cambria" w:cs="Arial"/>
          <w:b/>
          <w:color w:val="000000"/>
          <w:sz w:val="24"/>
          <w:szCs w:val="24"/>
          <w:u w:val="single"/>
        </w:rPr>
        <w:t>com a qual se deslocava cotidianamente, de forma que não pode ser considerado um neófito, mas um motorista experiente no trânsito.</w:t>
      </w:r>
      <w:r w:rsidRPr="005D0848">
        <w:rPr>
          <w:rStyle w:val="apple-style-span"/>
          <w:rFonts w:ascii="Cambria" w:hAnsi="Cambria" w:cs="Arial"/>
          <w:color w:val="000000"/>
          <w:sz w:val="24"/>
          <w:szCs w:val="24"/>
        </w:rPr>
        <w:t xml:space="preserve"> </w:t>
      </w:r>
      <w:r w:rsidR="00201C1A" w:rsidRPr="005D0848">
        <w:rPr>
          <w:rStyle w:val="apple-style-span"/>
          <w:rFonts w:ascii="Cambria" w:hAnsi="Cambria" w:cs="Arial"/>
          <w:color w:val="000000"/>
          <w:sz w:val="24"/>
          <w:szCs w:val="24"/>
        </w:rPr>
        <w:t>Isso é f</w:t>
      </w:r>
      <w:r w:rsidRPr="005D0848">
        <w:rPr>
          <w:rStyle w:val="apple-style-span"/>
          <w:rFonts w:ascii="Cambria" w:hAnsi="Cambria" w:cs="Arial"/>
          <w:color w:val="000000"/>
          <w:sz w:val="24"/>
          <w:szCs w:val="24"/>
        </w:rPr>
        <w:t>ato é incontroverso, porquanto o Recorrido não se irresignou contra ele em nenhuma manifestação.</w:t>
      </w:r>
    </w:p>
    <w:p w14:paraId="343205CC" w14:textId="77777777" w:rsidR="00AD1567" w:rsidRPr="005D0848" w:rsidRDefault="00AD1567"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p>
    <w:p w14:paraId="7E15275E" w14:textId="77777777" w:rsidR="00AD1567" w:rsidRPr="005D0848" w:rsidRDefault="00AD1567"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r w:rsidRPr="005D0848">
        <w:rPr>
          <w:rStyle w:val="apple-style-span"/>
          <w:rFonts w:ascii="Cambria" w:hAnsi="Cambria" w:cs="Arial"/>
          <w:color w:val="000000"/>
          <w:sz w:val="24"/>
          <w:szCs w:val="24"/>
        </w:rPr>
        <w:t xml:space="preserve">Não há como exigir dos empregadores a previsão de 100% dos riscos cotidianamente a que se </w:t>
      </w:r>
      <w:r w:rsidR="00146EB2" w:rsidRPr="005D0848">
        <w:rPr>
          <w:rStyle w:val="apple-style-span"/>
          <w:rFonts w:ascii="Cambria" w:hAnsi="Cambria" w:cs="Arial"/>
          <w:color w:val="000000"/>
          <w:sz w:val="24"/>
          <w:szCs w:val="24"/>
        </w:rPr>
        <w:t>expõem</w:t>
      </w:r>
      <w:r w:rsidRPr="005D0848">
        <w:rPr>
          <w:rStyle w:val="apple-style-span"/>
          <w:rFonts w:ascii="Cambria" w:hAnsi="Cambria" w:cs="Arial"/>
          <w:color w:val="000000"/>
          <w:sz w:val="24"/>
          <w:szCs w:val="24"/>
        </w:rPr>
        <w:t xml:space="preserve"> seus empregados, em especial, no ambiente externo ao local de trabalho, onde a empresa não tem qualquer ingerência.</w:t>
      </w:r>
    </w:p>
    <w:p w14:paraId="0C942D33" w14:textId="77777777" w:rsidR="00AD1567" w:rsidRPr="005D0848" w:rsidRDefault="00AD1567"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p>
    <w:p w14:paraId="2B96AE4F" w14:textId="77777777" w:rsidR="00573C5C" w:rsidRPr="005D0848" w:rsidRDefault="00F34D0D"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r w:rsidRPr="005D0848">
        <w:rPr>
          <w:rStyle w:val="apple-style-span"/>
          <w:rFonts w:ascii="Cambria" w:hAnsi="Cambria" w:cs="Arial"/>
          <w:color w:val="000000"/>
          <w:sz w:val="24"/>
          <w:szCs w:val="24"/>
        </w:rPr>
        <w:t xml:space="preserve">O uso da motocicleta, por si só, não permite afirmar que </w:t>
      </w:r>
      <w:r w:rsidR="00573C5C" w:rsidRPr="005D0848">
        <w:rPr>
          <w:rStyle w:val="apple-style-span"/>
          <w:rFonts w:ascii="Cambria" w:hAnsi="Cambria" w:cs="Arial"/>
          <w:color w:val="000000"/>
          <w:sz w:val="24"/>
          <w:szCs w:val="24"/>
        </w:rPr>
        <w:t xml:space="preserve">os riscos aos trabalhadores usuários deste tipo de veículo sejam maiores do que aqueles aos que se expõem os demais membros da coletividade, pois </w:t>
      </w:r>
      <w:r w:rsidRPr="005D0848">
        <w:rPr>
          <w:rStyle w:val="apple-style-span"/>
          <w:rFonts w:ascii="Cambria" w:hAnsi="Cambria" w:cs="Arial"/>
          <w:color w:val="000000"/>
          <w:sz w:val="24"/>
          <w:szCs w:val="24"/>
        </w:rPr>
        <w:t xml:space="preserve">ela é um meio de locomoção vendido sem restrição, para qualquer pessoa – habilitada ou não - </w:t>
      </w:r>
      <w:r w:rsidR="00573C5C" w:rsidRPr="005D0848">
        <w:rPr>
          <w:rStyle w:val="apple-style-span"/>
          <w:rFonts w:ascii="Cambria" w:hAnsi="Cambria" w:cs="Arial"/>
          <w:color w:val="000000"/>
          <w:sz w:val="24"/>
          <w:szCs w:val="24"/>
        </w:rPr>
        <w:t>legalizado e autorizado a circular em via pública</w:t>
      </w:r>
      <w:r w:rsidRPr="005D0848">
        <w:rPr>
          <w:rStyle w:val="apple-style-span"/>
          <w:rFonts w:ascii="Cambria" w:hAnsi="Cambria" w:cs="Arial"/>
          <w:color w:val="000000"/>
          <w:sz w:val="24"/>
          <w:szCs w:val="24"/>
        </w:rPr>
        <w:t xml:space="preserve"> pela autoridade de trânsito, do que </w:t>
      </w:r>
      <w:r w:rsidR="00573C5C" w:rsidRPr="005D0848">
        <w:rPr>
          <w:rStyle w:val="apple-style-span"/>
          <w:rFonts w:ascii="Cambria" w:hAnsi="Cambria" w:cs="Arial"/>
          <w:color w:val="000000"/>
          <w:sz w:val="24"/>
          <w:szCs w:val="24"/>
        </w:rPr>
        <w:t>se deduz, seja apropriada ao fim que se destina.</w:t>
      </w:r>
    </w:p>
    <w:p w14:paraId="4EA9C9B1" w14:textId="77777777" w:rsidR="00573C5C" w:rsidRPr="005D0848" w:rsidRDefault="00573C5C"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p>
    <w:p w14:paraId="62AB5F98" w14:textId="77777777" w:rsidR="00573C5C" w:rsidRPr="005D0848" w:rsidRDefault="00573C5C" w:rsidP="00573C5C">
      <w:pPr>
        <w:widowControl w:val="0"/>
        <w:autoSpaceDE w:val="0"/>
        <w:autoSpaceDN w:val="0"/>
        <w:adjustRightInd w:val="0"/>
        <w:spacing w:line="360" w:lineRule="auto"/>
        <w:ind w:firstLine="1134"/>
        <w:jc w:val="both"/>
        <w:rPr>
          <w:rStyle w:val="apple-style-span"/>
          <w:rFonts w:ascii="Cambria" w:hAnsi="Cambria" w:cs="Arial"/>
          <w:color w:val="000000"/>
          <w:sz w:val="24"/>
          <w:szCs w:val="24"/>
        </w:rPr>
      </w:pPr>
      <w:r w:rsidRPr="005D0848">
        <w:rPr>
          <w:rStyle w:val="apple-style-span"/>
          <w:rFonts w:ascii="Cambria" w:hAnsi="Cambria" w:cs="Arial"/>
          <w:color w:val="000000"/>
          <w:sz w:val="24"/>
          <w:szCs w:val="24"/>
        </w:rPr>
        <w:t xml:space="preserve">Ainda que seja real que venham se verificando maior gravidade das lesões sofridas por motociclistas do que por outros condutores, essa realidade, por si só não pode ensejar a obrigação ao Empregador de descartar ou substituir tais veículos como instrumento de trabalho de seus funcionários. </w:t>
      </w:r>
    </w:p>
    <w:p w14:paraId="637F3151" w14:textId="77777777" w:rsidR="00713C7C" w:rsidRPr="005D0848" w:rsidRDefault="00713C7C" w:rsidP="002B51BB">
      <w:pPr>
        <w:widowControl w:val="0"/>
        <w:spacing w:line="360" w:lineRule="auto"/>
        <w:ind w:firstLine="1134"/>
        <w:jc w:val="both"/>
        <w:rPr>
          <w:rFonts w:ascii="Cambria" w:hAnsi="Cambria" w:cs="Arial"/>
          <w:sz w:val="24"/>
          <w:szCs w:val="24"/>
        </w:rPr>
      </w:pPr>
    </w:p>
    <w:p w14:paraId="2193EE3C" w14:textId="77777777" w:rsidR="000E2B32" w:rsidRPr="005D0848" w:rsidRDefault="00713C7C" w:rsidP="002B51BB">
      <w:pPr>
        <w:widowControl w:val="0"/>
        <w:spacing w:line="360" w:lineRule="auto"/>
        <w:ind w:firstLine="1134"/>
        <w:jc w:val="both"/>
        <w:rPr>
          <w:rFonts w:ascii="Cambria" w:hAnsi="Cambria"/>
          <w:sz w:val="16"/>
          <w:szCs w:val="16"/>
        </w:rPr>
      </w:pPr>
      <w:r w:rsidRPr="005D0848">
        <w:rPr>
          <w:rFonts w:ascii="Cambria" w:hAnsi="Cambria" w:cs="Arial"/>
          <w:sz w:val="24"/>
          <w:szCs w:val="24"/>
        </w:rPr>
        <w:t>Neste viés, incontroverso o acidente por</w:t>
      </w:r>
      <w:r w:rsidR="000E2B32" w:rsidRPr="005D0848">
        <w:rPr>
          <w:rFonts w:ascii="Cambria" w:hAnsi="Cambria" w:cs="Arial"/>
          <w:sz w:val="24"/>
          <w:szCs w:val="24"/>
        </w:rPr>
        <w:t xml:space="preserve"> fato de terceiro, impossível atribuir a </w:t>
      </w:r>
      <w:r w:rsidRPr="005D0848">
        <w:rPr>
          <w:rFonts w:ascii="Cambria" w:hAnsi="Cambria" w:cs="Arial"/>
          <w:sz w:val="24"/>
          <w:szCs w:val="24"/>
        </w:rPr>
        <w:t>responsabilidade</w:t>
      </w:r>
      <w:r w:rsidR="000E2B32" w:rsidRPr="005D0848">
        <w:rPr>
          <w:rFonts w:ascii="Cambria" w:hAnsi="Cambria" w:cs="Arial"/>
          <w:sz w:val="24"/>
          <w:szCs w:val="24"/>
        </w:rPr>
        <w:t xml:space="preserve"> por indenização de danos à empregadora</w:t>
      </w:r>
      <w:r w:rsidR="00635AFB" w:rsidRPr="005D0848">
        <w:rPr>
          <w:rFonts w:ascii="Cambria" w:hAnsi="Cambria" w:cs="Arial"/>
          <w:sz w:val="24"/>
          <w:szCs w:val="24"/>
        </w:rPr>
        <w:t>, muito menos baseada no uso da motocicleta</w:t>
      </w:r>
      <w:r w:rsidR="000E2B32" w:rsidRPr="005D0848">
        <w:rPr>
          <w:rFonts w:ascii="Cambria" w:hAnsi="Cambria" w:cs="Arial"/>
          <w:sz w:val="24"/>
          <w:szCs w:val="24"/>
        </w:rPr>
        <w:t xml:space="preserve">. Neste sentido, o acórdão </w:t>
      </w:r>
      <w:r w:rsidR="00247495" w:rsidRPr="005D0848">
        <w:rPr>
          <w:rFonts w:ascii="Cambria" w:hAnsi="Cambria" w:cs="Arial"/>
          <w:sz w:val="24"/>
          <w:szCs w:val="24"/>
        </w:rPr>
        <w:t xml:space="preserve">dos autos 0000541-45.2009.5.14.0061, </w:t>
      </w:r>
      <w:r w:rsidR="000E2B32" w:rsidRPr="005D0848">
        <w:rPr>
          <w:rFonts w:ascii="Cambria" w:hAnsi="Cambria" w:cs="Arial"/>
          <w:sz w:val="24"/>
          <w:szCs w:val="24"/>
        </w:rPr>
        <w:t>d</w:t>
      </w:r>
      <w:r w:rsidR="00247495" w:rsidRPr="005D0848">
        <w:rPr>
          <w:rFonts w:ascii="Cambria" w:hAnsi="Cambria" w:cs="Arial"/>
          <w:sz w:val="24"/>
          <w:szCs w:val="24"/>
        </w:rPr>
        <w:t xml:space="preserve">a 1ª Turma do </w:t>
      </w:r>
      <w:r w:rsidR="000E2B32" w:rsidRPr="005D0848">
        <w:rPr>
          <w:rFonts w:ascii="Cambria" w:hAnsi="Cambria" w:cs="Arial"/>
          <w:sz w:val="24"/>
          <w:szCs w:val="24"/>
        </w:rPr>
        <w:t>T</w:t>
      </w:r>
      <w:r w:rsidR="00247495" w:rsidRPr="005D0848">
        <w:rPr>
          <w:rFonts w:ascii="Cambria" w:hAnsi="Cambria" w:cs="Arial"/>
          <w:sz w:val="24"/>
          <w:szCs w:val="24"/>
        </w:rPr>
        <w:t xml:space="preserve">ribunal </w:t>
      </w:r>
      <w:r w:rsidR="000E2B32" w:rsidRPr="005D0848">
        <w:rPr>
          <w:rFonts w:ascii="Cambria" w:hAnsi="Cambria" w:cs="Arial"/>
          <w:sz w:val="24"/>
          <w:szCs w:val="24"/>
        </w:rPr>
        <w:t>R</w:t>
      </w:r>
      <w:r w:rsidR="00247495" w:rsidRPr="005D0848">
        <w:rPr>
          <w:rFonts w:ascii="Cambria" w:hAnsi="Cambria" w:cs="Arial"/>
          <w:sz w:val="24"/>
          <w:szCs w:val="24"/>
        </w:rPr>
        <w:t xml:space="preserve">egional do </w:t>
      </w:r>
      <w:r w:rsidR="000E2B32" w:rsidRPr="005D0848">
        <w:rPr>
          <w:rFonts w:ascii="Cambria" w:hAnsi="Cambria" w:cs="Arial"/>
          <w:sz w:val="24"/>
          <w:szCs w:val="24"/>
        </w:rPr>
        <w:t>T</w:t>
      </w:r>
      <w:r w:rsidR="00247495" w:rsidRPr="005D0848">
        <w:rPr>
          <w:rFonts w:ascii="Cambria" w:hAnsi="Cambria" w:cs="Arial"/>
          <w:sz w:val="24"/>
          <w:szCs w:val="24"/>
        </w:rPr>
        <w:t>rabalho</w:t>
      </w:r>
      <w:r w:rsidR="000E2B32" w:rsidRPr="005D0848">
        <w:rPr>
          <w:rFonts w:ascii="Cambria" w:hAnsi="Cambria" w:cs="Arial"/>
          <w:sz w:val="24"/>
          <w:szCs w:val="24"/>
        </w:rPr>
        <w:t xml:space="preserve"> da 14ª Região,</w:t>
      </w:r>
      <w:r w:rsidR="009F3EB9" w:rsidRPr="005D0848">
        <w:rPr>
          <w:rFonts w:ascii="Cambria" w:hAnsi="Cambria" w:cs="Arial"/>
          <w:sz w:val="24"/>
          <w:szCs w:val="24"/>
        </w:rPr>
        <w:t xml:space="preserve"> cujo fragmento é colacionado abaixo e o</w:t>
      </w:r>
      <w:r w:rsidR="00247495" w:rsidRPr="005D0848">
        <w:rPr>
          <w:rFonts w:ascii="Cambria" w:hAnsi="Cambria" w:cs="Arial"/>
          <w:sz w:val="24"/>
          <w:szCs w:val="24"/>
        </w:rPr>
        <w:t xml:space="preserve"> interior teor é anexado</w:t>
      </w:r>
      <w:r w:rsidR="00366A1F" w:rsidRPr="005D0848">
        <w:rPr>
          <w:rFonts w:ascii="Cambria" w:hAnsi="Cambria" w:cs="Arial"/>
          <w:sz w:val="24"/>
          <w:szCs w:val="24"/>
        </w:rPr>
        <w:t>,</w:t>
      </w:r>
      <w:r w:rsidR="000E2B32" w:rsidRPr="005D0848">
        <w:rPr>
          <w:rFonts w:ascii="Cambria" w:hAnsi="Cambria" w:cs="Arial"/>
          <w:sz w:val="24"/>
          <w:szCs w:val="24"/>
        </w:rPr>
        <w:t xml:space="preserve"> publicado no </w:t>
      </w:r>
      <w:r w:rsidR="00DE7185" w:rsidRPr="005D0848">
        <w:rPr>
          <w:rFonts w:ascii="Cambria" w:hAnsi="Cambria" w:cs="Arial"/>
          <w:sz w:val="24"/>
          <w:szCs w:val="24"/>
        </w:rPr>
        <w:t>Diário</w:t>
      </w:r>
      <w:r w:rsidR="000E2B32" w:rsidRPr="005D0848">
        <w:rPr>
          <w:rFonts w:ascii="Cambria" w:hAnsi="Cambria" w:cs="Arial"/>
          <w:sz w:val="24"/>
          <w:szCs w:val="24"/>
        </w:rPr>
        <w:t xml:space="preserve"> Oficial</w:t>
      </w:r>
      <w:r w:rsidR="00366A1F" w:rsidRPr="005D0848">
        <w:rPr>
          <w:rFonts w:ascii="Cambria" w:hAnsi="Cambria" w:cs="Arial"/>
          <w:sz w:val="24"/>
          <w:szCs w:val="24"/>
        </w:rPr>
        <w:t xml:space="preserve"> da Justiça do Trabalho em 05/04/2010, extraído do </w:t>
      </w:r>
      <w:r w:rsidR="00366A1F" w:rsidRPr="005D0848">
        <w:rPr>
          <w:rFonts w:ascii="Cambria" w:hAnsi="Cambria" w:cs="Arial"/>
          <w:i/>
          <w:sz w:val="24"/>
          <w:szCs w:val="24"/>
        </w:rPr>
        <w:t>site</w:t>
      </w:r>
      <w:r w:rsidR="00366A1F" w:rsidRPr="005D0848">
        <w:rPr>
          <w:rFonts w:ascii="Cambria" w:hAnsi="Cambria" w:cs="Arial"/>
          <w:sz w:val="24"/>
          <w:szCs w:val="24"/>
        </w:rPr>
        <w:t xml:space="preserve"> do TRT14, </w:t>
      </w:r>
      <w:r w:rsidR="009C5B0C" w:rsidRPr="005D0848">
        <w:rPr>
          <w:rFonts w:ascii="Cambria" w:hAnsi="Cambria" w:cs="Arial"/>
          <w:sz w:val="24"/>
          <w:szCs w:val="24"/>
        </w:rPr>
        <w:t>no endereço eletrônico</w:t>
      </w:r>
      <w:r w:rsidR="009F3EB9" w:rsidRPr="005D0848">
        <w:rPr>
          <w:rFonts w:ascii="Cambria" w:hAnsi="Cambria" w:cs="Arial"/>
          <w:sz w:val="24"/>
          <w:szCs w:val="24"/>
        </w:rPr>
        <w:t xml:space="preserve"> </w:t>
      </w:r>
      <w:r w:rsidR="00304DE0" w:rsidRPr="005D0848">
        <w:rPr>
          <w:rFonts w:ascii="Cambria" w:hAnsi="Cambria"/>
          <w:sz w:val="16"/>
          <w:szCs w:val="16"/>
        </w:rPr>
        <w:t>http://www.trt14.jus.br/consulta-processual?p_p_id=consultaprocessual_WAR_consultaprocessualportlet&amp;p_p_lifecycle=0&amp;p_p_state=maximized&amp;p_p_mode=view&amp;_consultaprocessual_WAR_consultaprocessualportlet_jspPage=%2Fdownload.jsp</w:t>
      </w:r>
      <w:r w:rsidR="00304DE0" w:rsidRPr="005D0848">
        <w:rPr>
          <w:rFonts w:ascii="Cambria" w:hAnsi="Cambria"/>
          <w:sz w:val="16"/>
          <w:szCs w:val="16"/>
        </w:rPr>
        <w:t>&amp;</w:t>
      </w:r>
      <w:r w:rsidR="00304DE0" w:rsidRPr="005D0848">
        <w:rPr>
          <w:rFonts w:ascii="Cambria" w:hAnsi="Cambria"/>
          <w:sz w:val="16"/>
          <w:szCs w:val="16"/>
        </w:rPr>
        <w:t>_consultaprocessual_WAR_consultaprocessualportlet_numeroUnicoCNJ=AAAkSEAAMAABcc%2FACI&amp;_consultaprocessual_WAR_consultaprocessualportlet_numeroSequencia=1797602&amp;_consultaprocessual_WAR_consultaprocessualportlet_tipoConsulta=2</w:t>
      </w:r>
    </w:p>
    <w:p w14:paraId="4327264C" w14:textId="77777777" w:rsidR="00304DE0" w:rsidRPr="005D0848" w:rsidRDefault="00304DE0" w:rsidP="002B51BB">
      <w:pPr>
        <w:widowControl w:val="0"/>
        <w:spacing w:line="360" w:lineRule="auto"/>
        <w:ind w:firstLine="1134"/>
        <w:jc w:val="both"/>
        <w:rPr>
          <w:rFonts w:ascii="Cambria" w:hAnsi="Cambria"/>
          <w:sz w:val="16"/>
          <w:szCs w:val="16"/>
        </w:rPr>
      </w:pPr>
    </w:p>
    <w:p w14:paraId="4FF51BC8" w14:textId="77777777" w:rsidR="00304DE0" w:rsidRPr="005D0848" w:rsidRDefault="00304DE0" w:rsidP="002B51BB">
      <w:pPr>
        <w:widowControl w:val="0"/>
        <w:spacing w:line="360" w:lineRule="auto"/>
        <w:ind w:firstLine="1134"/>
        <w:jc w:val="both"/>
        <w:rPr>
          <w:rFonts w:ascii="Cambria" w:hAnsi="Cambria" w:cs="Arial"/>
          <w:sz w:val="16"/>
          <w:szCs w:val="16"/>
        </w:rPr>
      </w:pPr>
    </w:p>
    <w:p w14:paraId="0937B043" w14:textId="77777777" w:rsidR="000E2B32" w:rsidRPr="005D0848" w:rsidRDefault="000E2B32" w:rsidP="00DE7185">
      <w:pPr>
        <w:widowControl w:val="0"/>
        <w:ind w:left="1418"/>
        <w:jc w:val="both"/>
        <w:rPr>
          <w:rFonts w:ascii="Cambria" w:hAnsi="Cambria" w:cs="Arial"/>
        </w:rPr>
      </w:pPr>
      <w:r w:rsidRPr="005D0848">
        <w:rPr>
          <w:rFonts w:ascii="Cambria" w:hAnsi="Cambria" w:cs="Arial"/>
        </w:rPr>
        <w:t>PROCESSO: 0000541-45.2009.5.14.0061</w:t>
      </w:r>
    </w:p>
    <w:p w14:paraId="38719D55" w14:textId="77777777" w:rsidR="000E2B32" w:rsidRPr="005D0848" w:rsidRDefault="000E2B32" w:rsidP="00DE7185">
      <w:pPr>
        <w:widowControl w:val="0"/>
        <w:ind w:left="1418"/>
        <w:jc w:val="both"/>
        <w:rPr>
          <w:rFonts w:ascii="Cambria" w:hAnsi="Cambria" w:cs="Arial"/>
        </w:rPr>
      </w:pPr>
      <w:r w:rsidRPr="005D0848">
        <w:rPr>
          <w:rFonts w:ascii="Cambria" w:hAnsi="Cambria" w:cs="Arial"/>
        </w:rPr>
        <w:t>CLASSE: RECURSO ORDINÁRIO (00541.2009.061.14.00-8)</w:t>
      </w:r>
    </w:p>
    <w:p w14:paraId="79AD990C" w14:textId="77777777" w:rsidR="000E2B32" w:rsidRPr="005D0848" w:rsidRDefault="000E2B32" w:rsidP="00DE7185">
      <w:pPr>
        <w:widowControl w:val="0"/>
        <w:ind w:left="1418"/>
        <w:jc w:val="both"/>
        <w:rPr>
          <w:rFonts w:ascii="Cambria" w:hAnsi="Cambria" w:cs="Arial"/>
        </w:rPr>
      </w:pPr>
      <w:r w:rsidRPr="005D0848">
        <w:rPr>
          <w:rFonts w:ascii="Cambria" w:hAnsi="Cambria" w:cs="Arial"/>
        </w:rPr>
        <w:t>ÓRGÃO JULGADOR: 1ª TURMA</w:t>
      </w:r>
    </w:p>
    <w:p w14:paraId="13D55307" w14:textId="77777777" w:rsidR="000E2B32" w:rsidRPr="005D0848" w:rsidRDefault="000E2B32" w:rsidP="00DE7185">
      <w:pPr>
        <w:widowControl w:val="0"/>
        <w:ind w:left="1418"/>
        <w:jc w:val="both"/>
        <w:rPr>
          <w:rFonts w:ascii="Cambria" w:hAnsi="Cambria" w:cs="Arial"/>
        </w:rPr>
      </w:pPr>
      <w:r w:rsidRPr="005D0848">
        <w:rPr>
          <w:rFonts w:ascii="Cambria" w:hAnsi="Cambria" w:cs="Arial"/>
        </w:rPr>
        <w:t>ORIGEM: VARA DO TRABALHO DE SÃO MIGUEL DO</w:t>
      </w:r>
    </w:p>
    <w:p w14:paraId="79DEFC25" w14:textId="77777777" w:rsidR="000E2B32" w:rsidRPr="005D0848" w:rsidRDefault="000E2B32" w:rsidP="00DE7185">
      <w:pPr>
        <w:widowControl w:val="0"/>
        <w:ind w:left="1418"/>
        <w:jc w:val="both"/>
        <w:rPr>
          <w:rFonts w:ascii="Cambria" w:hAnsi="Cambria" w:cs="Arial"/>
        </w:rPr>
      </w:pPr>
      <w:r w:rsidRPr="005D0848">
        <w:rPr>
          <w:rFonts w:ascii="Cambria" w:hAnsi="Cambria" w:cs="Arial"/>
        </w:rPr>
        <w:t>GUAPORÉ - RO</w:t>
      </w:r>
    </w:p>
    <w:p w14:paraId="7A7C1804" w14:textId="77777777" w:rsidR="000E2B32" w:rsidRPr="005D0848" w:rsidRDefault="000E2B32" w:rsidP="00DE7185">
      <w:pPr>
        <w:widowControl w:val="0"/>
        <w:ind w:left="1418"/>
        <w:jc w:val="both"/>
        <w:rPr>
          <w:rFonts w:ascii="Cambria" w:hAnsi="Cambria" w:cs="Arial"/>
        </w:rPr>
      </w:pPr>
      <w:r w:rsidRPr="005D0848">
        <w:rPr>
          <w:rFonts w:ascii="Cambria" w:hAnsi="Cambria" w:cs="Arial"/>
        </w:rPr>
        <w:t>RECORRENTE: DETERRA TERRAPLANAGENS LTDA</w:t>
      </w:r>
    </w:p>
    <w:p w14:paraId="05B245F8" w14:textId="77777777" w:rsidR="000E2B32" w:rsidRPr="005D0848" w:rsidRDefault="000E2B32" w:rsidP="00DE7185">
      <w:pPr>
        <w:widowControl w:val="0"/>
        <w:ind w:left="1418"/>
        <w:jc w:val="both"/>
        <w:rPr>
          <w:rFonts w:ascii="Cambria" w:hAnsi="Cambria" w:cs="Arial"/>
        </w:rPr>
      </w:pPr>
      <w:r w:rsidRPr="005D0848">
        <w:rPr>
          <w:rFonts w:ascii="Cambria" w:hAnsi="Cambria" w:cs="Arial"/>
        </w:rPr>
        <w:t>ADVOGADOS: FÁBIO JOSÉ REATO E OUTROS</w:t>
      </w:r>
    </w:p>
    <w:p w14:paraId="2332FFF4" w14:textId="77777777" w:rsidR="000E2B32" w:rsidRPr="005D0848" w:rsidRDefault="000E2B32" w:rsidP="00DE7185">
      <w:pPr>
        <w:widowControl w:val="0"/>
        <w:ind w:left="1418"/>
        <w:jc w:val="both"/>
        <w:rPr>
          <w:rFonts w:ascii="Cambria" w:hAnsi="Cambria" w:cs="Arial"/>
        </w:rPr>
      </w:pPr>
      <w:r w:rsidRPr="005D0848">
        <w:rPr>
          <w:rFonts w:ascii="Cambria" w:hAnsi="Cambria" w:cs="Arial"/>
        </w:rPr>
        <w:t>RECORRIDO: ROGÉRIO AUGUSTO FORCELLI</w:t>
      </w:r>
    </w:p>
    <w:p w14:paraId="76920AB4" w14:textId="77777777" w:rsidR="000E2B32" w:rsidRPr="005D0848" w:rsidRDefault="000E2B32" w:rsidP="00DE7185">
      <w:pPr>
        <w:widowControl w:val="0"/>
        <w:ind w:left="1418"/>
        <w:jc w:val="both"/>
        <w:rPr>
          <w:rFonts w:ascii="Cambria" w:hAnsi="Cambria" w:cs="Arial"/>
        </w:rPr>
      </w:pPr>
      <w:r w:rsidRPr="005D0848">
        <w:rPr>
          <w:rFonts w:ascii="Cambria" w:hAnsi="Cambria" w:cs="Arial"/>
        </w:rPr>
        <w:t>ADVOGADOS: EDMAR FÉLIX DE MELO GODINHO E OUTRA</w:t>
      </w:r>
    </w:p>
    <w:p w14:paraId="5BB19E24" w14:textId="77777777" w:rsidR="000E2B32" w:rsidRPr="005D0848" w:rsidRDefault="000E2B32" w:rsidP="00DE7185">
      <w:pPr>
        <w:widowControl w:val="0"/>
        <w:ind w:left="1418"/>
        <w:jc w:val="both"/>
        <w:rPr>
          <w:rFonts w:ascii="Cambria" w:hAnsi="Cambria" w:cs="Arial"/>
        </w:rPr>
      </w:pPr>
      <w:r w:rsidRPr="005D0848">
        <w:rPr>
          <w:rFonts w:ascii="Cambria" w:hAnsi="Cambria" w:cs="Arial"/>
        </w:rPr>
        <w:t xml:space="preserve">RELATOR: JUIZ CONVOCADO SHIKOU SADAHIRO </w:t>
      </w:r>
    </w:p>
    <w:p w14:paraId="480CA391" w14:textId="77777777" w:rsidR="000E2B32" w:rsidRPr="005D0848" w:rsidRDefault="000E2B32" w:rsidP="00DE7185">
      <w:pPr>
        <w:widowControl w:val="0"/>
        <w:ind w:left="1418"/>
        <w:jc w:val="both"/>
        <w:rPr>
          <w:rFonts w:ascii="Cambria" w:hAnsi="Cambria" w:cs="Arial"/>
        </w:rPr>
      </w:pPr>
      <w:r w:rsidRPr="005D0848">
        <w:rPr>
          <w:rFonts w:ascii="Cambria" w:hAnsi="Cambria" w:cs="Arial"/>
        </w:rPr>
        <w:t>REVISORA: DESEMBARGADORA ELANA CARDOSO LOPES</w:t>
      </w:r>
    </w:p>
    <w:p w14:paraId="27EBDF5F" w14:textId="77777777" w:rsidR="002B51BB" w:rsidRPr="005D0848" w:rsidRDefault="000E2B32" w:rsidP="00DE7185">
      <w:pPr>
        <w:widowControl w:val="0"/>
        <w:ind w:left="1418"/>
        <w:jc w:val="both"/>
        <w:rPr>
          <w:rFonts w:ascii="Cambria" w:hAnsi="Cambria" w:cs="Arial"/>
        </w:rPr>
      </w:pPr>
      <w:r w:rsidRPr="005D0848">
        <w:rPr>
          <w:rFonts w:ascii="Cambria" w:hAnsi="Cambria" w:cs="Arial"/>
          <w:b/>
          <w:u w:val="single"/>
        </w:rPr>
        <w:t>ACIDENTE DE TRABALHO. MOTOCICLETA. FATO DE</w:t>
      </w:r>
      <w:r w:rsidR="00DC4FAF" w:rsidRPr="005D0848">
        <w:rPr>
          <w:rFonts w:ascii="Cambria" w:hAnsi="Cambria" w:cs="Arial"/>
          <w:b/>
          <w:u w:val="single"/>
        </w:rPr>
        <w:t xml:space="preserve"> </w:t>
      </w:r>
      <w:r w:rsidRPr="005D0848">
        <w:rPr>
          <w:rFonts w:ascii="Cambria" w:hAnsi="Cambria" w:cs="Arial"/>
          <w:b/>
          <w:u w:val="single"/>
        </w:rPr>
        <w:t>TERCEIRO. AUSÊNCIA DE RESPONSABILIDADE DO</w:t>
      </w:r>
      <w:r w:rsidR="00DC4FAF" w:rsidRPr="005D0848">
        <w:rPr>
          <w:rFonts w:ascii="Cambria" w:hAnsi="Cambria" w:cs="Arial"/>
          <w:b/>
          <w:u w:val="single"/>
        </w:rPr>
        <w:t xml:space="preserve"> </w:t>
      </w:r>
      <w:r w:rsidRPr="005D0848">
        <w:rPr>
          <w:rFonts w:ascii="Cambria" w:hAnsi="Cambria" w:cs="Arial"/>
          <w:b/>
          <w:u w:val="single"/>
        </w:rPr>
        <w:t>EMPREGADOR. Se o acidente de trabalho foi causado por</w:t>
      </w:r>
      <w:r w:rsidR="00DE7185" w:rsidRPr="005D0848">
        <w:rPr>
          <w:rFonts w:ascii="Cambria" w:hAnsi="Cambria" w:cs="Arial"/>
          <w:b/>
          <w:u w:val="single"/>
        </w:rPr>
        <w:t xml:space="preserve"> </w:t>
      </w:r>
      <w:r w:rsidRPr="005D0848">
        <w:rPr>
          <w:rFonts w:ascii="Cambria" w:hAnsi="Cambria" w:cs="Arial"/>
          <w:b/>
          <w:u w:val="single"/>
        </w:rPr>
        <w:t>terceiro que conduzia veículo na contramão de direção,</w:t>
      </w:r>
      <w:r w:rsidR="00DE7185" w:rsidRPr="005D0848">
        <w:rPr>
          <w:rFonts w:ascii="Cambria" w:hAnsi="Cambria" w:cs="Arial"/>
          <w:b/>
          <w:u w:val="single"/>
        </w:rPr>
        <w:t xml:space="preserve"> </w:t>
      </w:r>
      <w:r w:rsidRPr="005D0848">
        <w:rPr>
          <w:rFonts w:ascii="Cambria" w:hAnsi="Cambria" w:cs="Arial"/>
          <w:b/>
          <w:u w:val="single"/>
        </w:rPr>
        <w:t>colidindo com a motocicleta regularmente conduzida pelo</w:t>
      </w:r>
      <w:r w:rsidR="00DE7185" w:rsidRPr="005D0848">
        <w:rPr>
          <w:rFonts w:ascii="Cambria" w:hAnsi="Cambria" w:cs="Arial"/>
          <w:b/>
          <w:u w:val="single"/>
        </w:rPr>
        <w:t xml:space="preserve"> </w:t>
      </w:r>
      <w:r w:rsidRPr="005D0848">
        <w:rPr>
          <w:rFonts w:ascii="Cambria" w:hAnsi="Cambria" w:cs="Arial"/>
          <w:b/>
          <w:u w:val="single"/>
        </w:rPr>
        <w:t>empregado da empresa recorrente</w:t>
      </w:r>
      <w:r w:rsidRPr="005D0848">
        <w:rPr>
          <w:rFonts w:ascii="Cambria" w:hAnsi="Cambria" w:cs="Arial"/>
        </w:rPr>
        <w:t>, e não provada qualquer</w:t>
      </w:r>
      <w:r w:rsidR="00DE7185" w:rsidRPr="005D0848">
        <w:rPr>
          <w:rFonts w:ascii="Cambria" w:hAnsi="Cambria" w:cs="Arial"/>
        </w:rPr>
        <w:t xml:space="preserve"> </w:t>
      </w:r>
      <w:r w:rsidRPr="005D0848">
        <w:rPr>
          <w:rFonts w:ascii="Cambria" w:hAnsi="Cambria" w:cs="Arial"/>
        </w:rPr>
        <w:t>culpa da empregadora, esta não terá responsabilidade civil</w:t>
      </w:r>
      <w:r w:rsidR="00DE7185" w:rsidRPr="005D0848">
        <w:rPr>
          <w:rFonts w:ascii="Cambria" w:hAnsi="Cambria" w:cs="Arial"/>
        </w:rPr>
        <w:t xml:space="preserve"> </w:t>
      </w:r>
      <w:r w:rsidRPr="005D0848">
        <w:rPr>
          <w:rFonts w:ascii="Cambria" w:hAnsi="Cambria" w:cs="Arial"/>
        </w:rPr>
        <w:t xml:space="preserve">pelo ocorrido. </w:t>
      </w:r>
      <w:r w:rsidRPr="005D0848">
        <w:rPr>
          <w:rFonts w:ascii="Cambria" w:hAnsi="Cambria" w:cs="Arial"/>
          <w:b/>
          <w:u w:val="single"/>
        </w:rPr>
        <w:t>Na hipótese, o simples fato de a empresa</w:t>
      </w:r>
      <w:r w:rsidR="00DE7185" w:rsidRPr="005D0848">
        <w:rPr>
          <w:rFonts w:ascii="Cambria" w:hAnsi="Cambria" w:cs="Arial"/>
          <w:b/>
          <w:u w:val="single"/>
        </w:rPr>
        <w:t xml:space="preserve"> </w:t>
      </w:r>
      <w:r w:rsidRPr="005D0848">
        <w:rPr>
          <w:rFonts w:ascii="Cambria" w:hAnsi="Cambria" w:cs="Arial"/>
          <w:b/>
          <w:u w:val="single"/>
        </w:rPr>
        <w:t>fornecer motocicleta como meio de transporte para o</w:t>
      </w:r>
      <w:r w:rsidR="00DC4FAF" w:rsidRPr="005D0848">
        <w:rPr>
          <w:rFonts w:ascii="Cambria" w:hAnsi="Cambria" w:cs="Arial"/>
          <w:b/>
          <w:u w:val="single"/>
        </w:rPr>
        <w:t xml:space="preserve"> </w:t>
      </w:r>
      <w:r w:rsidRPr="005D0848">
        <w:rPr>
          <w:rFonts w:ascii="Cambria" w:hAnsi="Cambria" w:cs="Arial"/>
          <w:b/>
          <w:u w:val="single"/>
        </w:rPr>
        <w:t>empregado que detém habilitação para dirigi-la, não caracteriza</w:t>
      </w:r>
      <w:r w:rsidR="00DC4FAF" w:rsidRPr="005D0848">
        <w:rPr>
          <w:rFonts w:ascii="Cambria" w:hAnsi="Cambria" w:cs="Arial"/>
          <w:b/>
          <w:u w:val="single"/>
        </w:rPr>
        <w:t xml:space="preserve"> </w:t>
      </w:r>
      <w:r w:rsidRPr="005D0848">
        <w:rPr>
          <w:rFonts w:ascii="Cambria" w:hAnsi="Cambria" w:cs="Arial"/>
          <w:b/>
          <w:u w:val="single"/>
        </w:rPr>
        <w:t>a atividade como de risco, para os fins do parágrafo único do</w:t>
      </w:r>
      <w:r w:rsidR="009C5B0C" w:rsidRPr="005D0848">
        <w:rPr>
          <w:rFonts w:ascii="Cambria" w:hAnsi="Cambria" w:cs="Arial"/>
          <w:b/>
          <w:u w:val="single"/>
        </w:rPr>
        <w:t xml:space="preserve"> </w:t>
      </w:r>
      <w:r w:rsidRPr="005D0848">
        <w:rPr>
          <w:rFonts w:ascii="Cambria" w:hAnsi="Cambria" w:cs="Arial"/>
          <w:b/>
          <w:u w:val="single"/>
        </w:rPr>
        <w:t>art. 927 do Código Civil</w:t>
      </w:r>
      <w:r w:rsidRPr="005D0848">
        <w:rPr>
          <w:rFonts w:ascii="Cambria" w:hAnsi="Cambria" w:cs="Arial"/>
        </w:rPr>
        <w:t xml:space="preserve"> Brasileiro. Recurso patronal a que se</w:t>
      </w:r>
      <w:r w:rsidR="009C5B0C" w:rsidRPr="005D0848">
        <w:rPr>
          <w:rFonts w:ascii="Cambria" w:hAnsi="Cambria" w:cs="Arial"/>
        </w:rPr>
        <w:t xml:space="preserve"> </w:t>
      </w:r>
      <w:r w:rsidRPr="005D0848">
        <w:rPr>
          <w:rFonts w:ascii="Cambria" w:hAnsi="Cambria" w:cs="Arial"/>
        </w:rPr>
        <w:t>dá provimento.</w:t>
      </w:r>
      <w:r w:rsidR="00DC4FAF" w:rsidRPr="005D0848">
        <w:rPr>
          <w:rFonts w:ascii="Cambria" w:hAnsi="Cambria" w:cs="Arial"/>
        </w:rPr>
        <w:t xml:space="preserve"> [grifou-se]</w:t>
      </w:r>
    </w:p>
    <w:p w14:paraId="1EE5165B" w14:textId="77777777" w:rsidR="00DE7185" w:rsidRPr="005D0848" w:rsidRDefault="00DE7185" w:rsidP="00DE7185">
      <w:pPr>
        <w:widowControl w:val="0"/>
        <w:ind w:left="1418"/>
        <w:jc w:val="both"/>
        <w:rPr>
          <w:rFonts w:ascii="Cambria" w:hAnsi="Cambria" w:cs="Arial"/>
        </w:rPr>
      </w:pPr>
    </w:p>
    <w:p w14:paraId="5597688A" w14:textId="77777777" w:rsidR="008D0474" w:rsidRPr="005D0848" w:rsidRDefault="008D0474" w:rsidP="002B51BB">
      <w:pPr>
        <w:widowControl w:val="0"/>
        <w:spacing w:line="360" w:lineRule="auto"/>
        <w:ind w:firstLine="1134"/>
        <w:jc w:val="both"/>
        <w:rPr>
          <w:rFonts w:ascii="Cambria" w:hAnsi="Cambria" w:cs="Arial"/>
          <w:sz w:val="24"/>
          <w:szCs w:val="24"/>
        </w:rPr>
      </w:pPr>
    </w:p>
    <w:p w14:paraId="2C925AEA" w14:textId="77777777" w:rsidR="00304DE0" w:rsidRPr="005D0848" w:rsidRDefault="00304DE0" w:rsidP="002B51BB">
      <w:pPr>
        <w:widowControl w:val="0"/>
        <w:spacing w:line="360" w:lineRule="auto"/>
        <w:ind w:firstLine="1134"/>
        <w:jc w:val="both"/>
        <w:rPr>
          <w:rFonts w:ascii="Cambria" w:hAnsi="Cambria" w:cs="Arial"/>
          <w:sz w:val="24"/>
          <w:szCs w:val="24"/>
        </w:rPr>
      </w:pPr>
    </w:p>
    <w:p w14:paraId="05B68240" w14:textId="77777777" w:rsidR="008D0474" w:rsidRPr="005D0848" w:rsidRDefault="008D0474" w:rsidP="002B51BB">
      <w:pPr>
        <w:widowControl w:val="0"/>
        <w:spacing w:line="360" w:lineRule="auto"/>
        <w:ind w:firstLine="1134"/>
        <w:jc w:val="both"/>
        <w:rPr>
          <w:rFonts w:ascii="Cambria" w:hAnsi="Cambria"/>
          <w:sz w:val="16"/>
          <w:szCs w:val="16"/>
        </w:rPr>
      </w:pPr>
      <w:r w:rsidRPr="005D0848">
        <w:rPr>
          <w:rFonts w:ascii="Cambria" w:hAnsi="Cambria" w:cs="Arial"/>
          <w:sz w:val="24"/>
          <w:szCs w:val="24"/>
        </w:rPr>
        <w:t xml:space="preserve">No mesmo sentido, o acórdão da </w:t>
      </w:r>
      <w:r w:rsidR="00937A8D" w:rsidRPr="005D0848">
        <w:rPr>
          <w:rFonts w:ascii="Cambria" w:hAnsi="Cambria" w:cs="Arial"/>
          <w:bCs/>
          <w:sz w:val="24"/>
          <w:szCs w:val="24"/>
        </w:rPr>
        <w:t xml:space="preserve">17ª Turma do Tribunal Regional do Trabalho da 2ª Região, cujo fragmento é colacionado abaixo e o interior teor é anexado, publicado no Diário Oficial da Justiça do Trabalho em </w:t>
      </w:r>
      <w:r w:rsidR="00E952C1" w:rsidRPr="005D0848">
        <w:rPr>
          <w:rFonts w:ascii="Cambria" w:hAnsi="Cambria" w:cs="Arial"/>
          <w:bCs/>
          <w:sz w:val="24"/>
          <w:szCs w:val="24"/>
        </w:rPr>
        <w:t>11/05/2011</w:t>
      </w:r>
      <w:r w:rsidR="00937A8D" w:rsidRPr="005D0848">
        <w:rPr>
          <w:rFonts w:ascii="Cambria" w:hAnsi="Cambria" w:cs="Arial"/>
          <w:bCs/>
          <w:sz w:val="24"/>
          <w:szCs w:val="24"/>
        </w:rPr>
        <w:t xml:space="preserve">, extraído do </w:t>
      </w:r>
      <w:r w:rsidR="00937A8D" w:rsidRPr="005D0848">
        <w:rPr>
          <w:rFonts w:ascii="Cambria" w:hAnsi="Cambria" w:cs="Arial"/>
          <w:bCs/>
          <w:i/>
          <w:sz w:val="24"/>
          <w:szCs w:val="24"/>
        </w:rPr>
        <w:t>site</w:t>
      </w:r>
      <w:r w:rsidR="00937A8D" w:rsidRPr="005D0848">
        <w:rPr>
          <w:rFonts w:ascii="Cambria" w:hAnsi="Cambria" w:cs="Arial"/>
          <w:bCs/>
          <w:sz w:val="24"/>
          <w:szCs w:val="24"/>
        </w:rPr>
        <w:t xml:space="preserve"> do TRT</w:t>
      </w:r>
      <w:r w:rsidR="00005EFA" w:rsidRPr="005D0848">
        <w:rPr>
          <w:rFonts w:ascii="Cambria" w:hAnsi="Cambria" w:cs="Arial"/>
          <w:bCs/>
          <w:sz w:val="24"/>
          <w:szCs w:val="24"/>
        </w:rPr>
        <w:t>2</w:t>
      </w:r>
      <w:r w:rsidR="00937A8D" w:rsidRPr="005D0848">
        <w:rPr>
          <w:rFonts w:ascii="Cambria" w:hAnsi="Cambria" w:cs="Arial"/>
          <w:bCs/>
          <w:sz w:val="24"/>
          <w:szCs w:val="24"/>
        </w:rPr>
        <w:t>, no endereço eletrônico</w:t>
      </w:r>
      <w:r w:rsidR="00005EFA" w:rsidRPr="005D0848">
        <w:rPr>
          <w:rFonts w:ascii="Cambria" w:hAnsi="Cambria" w:cs="Arial"/>
          <w:bCs/>
          <w:sz w:val="24"/>
          <w:szCs w:val="24"/>
        </w:rPr>
        <w:t xml:space="preserve"> </w:t>
      </w:r>
      <w:r w:rsidR="00005EFA" w:rsidRPr="005D0848">
        <w:rPr>
          <w:rFonts w:ascii="Cambria" w:hAnsi="Cambria" w:cs="Arial"/>
          <w:bCs/>
          <w:sz w:val="16"/>
          <w:szCs w:val="16"/>
        </w:rPr>
        <w:t>&lt;</w:t>
      </w:r>
      <w:r w:rsidR="00005EFA" w:rsidRPr="005D0848">
        <w:rPr>
          <w:rFonts w:ascii="Cambria" w:hAnsi="Cambria"/>
          <w:sz w:val="16"/>
          <w:szCs w:val="16"/>
        </w:rPr>
        <w:t xml:space="preserve"> </w:t>
      </w:r>
      <w:r w:rsidR="00304DE0" w:rsidRPr="005D0848">
        <w:rPr>
          <w:rFonts w:ascii="Cambria" w:hAnsi="Cambria"/>
          <w:sz w:val="16"/>
          <w:szCs w:val="16"/>
        </w:rPr>
        <w:t>http://aplicacoes1.trtsp.jus.br/vdoc/TrtApp.action?getEmbeddedPdf=&amp;i</w:t>
      </w:r>
      <w:r w:rsidR="00304DE0" w:rsidRPr="005D0848">
        <w:rPr>
          <w:rFonts w:ascii="Cambria" w:hAnsi="Cambria"/>
          <w:sz w:val="16"/>
          <w:szCs w:val="16"/>
        </w:rPr>
        <w:t>d</w:t>
      </w:r>
      <w:r w:rsidR="00304DE0" w:rsidRPr="005D0848">
        <w:rPr>
          <w:rFonts w:ascii="Cambria" w:hAnsi="Cambria"/>
          <w:sz w:val="16"/>
          <w:szCs w:val="16"/>
        </w:rPr>
        <w:t>=162457</w:t>
      </w:r>
      <w:r w:rsidR="00005EFA" w:rsidRPr="005D0848">
        <w:rPr>
          <w:rFonts w:ascii="Cambria" w:hAnsi="Cambria"/>
          <w:sz w:val="16"/>
          <w:szCs w:val="16"/>
        </w:rPr>
        <w:t>&gt;</w:t>
      </w:r>
    </w:p>
    <w:p w14:paraId="45AF906A" w14:textId="77777777" w:rsidR="00304DE0" w:rsidRPr="005D0848" w:rsidRDefault="00304DE0" w:rsidP="002B51BB">
      <w:pPr>
        <w:widowControl w:val="0"/>
        <w:spacing w:line="360" w:lineRule="auto"/>
        <w:ind w:firstLine="1134"/>
        <w:jc w:val="both"/>
        <w:rPr>
          <w:rFonts w:ascii="Cambria" w:hAnsi="Cambria"/>
          <w:sz w:val="16"/>
          <w:szCs w:val="16"/>
        </w:rPr>
      </w:pPr>
    </w:p>
    <w:p w14:paraId="7B441110" w14:textId="77777777" w:rsidR="00304DE0" w:rsidRPr="005D0848" w:rsidRDefault="00304DE0" w:rsidP="002B51BB">
      <w:pPr>
        <w:widowControl w:val="0"/>
        <w:spacing w:line="360" w:lineRule="auto"/>
        <w:ind w:firstLine="1134"/>
        <w:jc w:val="both"/>
        <w:rPr>
          <w:rFonts w:ascii="Cambria" w:hAnsi="Cambria" w:cs="Arial"/>
          <w:sz w:val="16"/>
          <w:szCs w:val="16"/>
        </w:rPr>
      </w:pPr>
    </w:p>
    <w:p w14:paraId="7D4F9BDA" w14:textId="77777777" w:rsidR="00E952C1" w:rsidRPr="005D0848" w:rsidRDefault="00E952C1" w:rsidP="00005EFA">
      <w:pPr>
        <w:widowControl w:val="0"/>
        <w:ind w:left="1418"/>
        <w:jc w:val="both"/>
        <w:rPr>
          <w:rFonts w:ascii="Cambria" w:hAnsi="Cambria" w:cs="Arial"/>
        </w:rPr>
      </w:pPr>
      <w:r w:rsidRPr="005D0848">
        <w:rPr>
          <w:rFonts w:ascii="Cambria" w:hAnsi="Cambria" w:cs="Arial"/>
        </w:rPr>
        <w:t>17ª TURMA</w:t>
      </w:r>
    </w:p>
    <w:p w14:paraId="721B02F0" w14:textId="77777777" w:rsidR="00E952C1" w:rsidRPr="005D0848" w:rsidRDefault="00E952C1" w:rsidP="00005EFA">
      <w:pPr>
        <w:widowControl w:val="0"/>
        <w:ind w:left="1418"/>
        <w:jc w:val="both"/>
        <w:rPr>
          <w:rFonts w:ascii="Cambria" w:hAnsi="Cambria" w:cs="Arial"/>
        </w:rPr>
      </w:pPr>
      <w:r w:rsidRPr="005D0848">
        <w:rPr>
          <w:rFonts w:ascii="Cambria" w:hAnsi="Cambria" w:cs="Arial"/>
        </w:rPr>
        <w:t>PROCESSO TRT/SP Nº 00818.2007.073.02.00-6</w:t>
      </w:r>
    </w:p>
    <w:p w14:paraId="114C9E10" w14:textId="77777777" w:rsidR="00E952C1" w:rsidRPr="005D0848" w:rsidRDefault="00E952C1" w:rsidP="00005EFA">
      <w:pPr>
        <w:widowControl w:val="0"/>
        <w:ind w:left="1418"/>
        <w:jc w:val="both"/>
        <w:rPr>
          <w:rFonts w:ascii="Cambria" w:hAnsi="Cambria" w:cs="Arial"/>
        </w:rPr>
      </w:pPr>
      <w:r w:rsidRPr="005D0848">
        <w:rPr>
          <w:rFonts w:ascii="Cambria" w:hAnsi="Cambria" w:cs="Arial"/>
        </w:rPr>
        <w:t>RECURSO ORDINÁRIO</w:t>
      </w:r>
    </w:p>
    <w:p w14:paraId="43587C71" w14:textId="77777777" w:rsidR="00E952C1" w:rsidRPr="005D0848" w:rsidRDefault="00BE1EFB" w:rsidP="00005EFA">
      <w:pPr>
        <w:widowControl w:val="0"/>
        <w:ind w:left="1418"/>
        <w:jc w:val="both"/>
        <w:rPr>
          <w:rFonts w:ascii="Cambria" w:hAnsi="Cambria" w:cs="Arial"/>
        </w:rPr>
      </w:pPr>
      <w:r w:rsidRPr="005D0848">
        <w:rPr>
          <w:rFonts w:ascii="Cambria" w:hAnsi="Cambria" w:cs="Arial"/>
        </w:rPr>
        <w:t>RECORRENTE:</w:t>
      </w:r>
      <w:r w:rsidR="00E952C1" w:rsidRPr="005D0848">
        <w:rPr>
          <w:rFonts w:ascii="Cambria" w:hAnsi="Cambria" w:cs="Arial"/>
        </w:rPr>
        <w:t xml:space="preserve"> FERNANDO DE SOUSA MARQUES</w:t>
      </w:r>
    </w:p>
    <w:p w14:paraId="34AAD078" w14:textId="77777777" w:rsidR="00E952C1" w:rsidRPr="005D0848" w:rsidRDefault="00BE1EFB" w:rsidP="00005EFA">
      <w:pPr>
        <w:widowControl w:val="0"/>
        <w:ind w:left="1418"/>
        <w:jc w:val="both"/>
        <w:rPr>
          <w:rFonts w:ascii="Cambria" w:hAnsi="Cambria" w:cs="Arial"/>
        </w:rPr>
      </w:pPr>
      <w:r w:rsidRPr="005D0848">
        <w:rPr>
          <w:rFonts w:ascii="Cambria" w:hAnsi="Cambria" w:cs="Arial"/>
        </w:rPr>
        <w:t>RECORRIDOS:</w:t>
      </w:r>
      <w:r w:rsidR="00E952C1" w:rsidRPr="005D0848">
        <w:rPr>
          <w:rFonts w:ascii="Cambria" w:hAnsi="Cambria" w:cs="Arial"/>
        </w:rPr>
        <w:t xml:space="preserve"> ARA VARTANIAN ME E ARIAN VARTANIAN</w:t>
      </w:r>
    </w:p>
    <w:p w14:paraId="180C6822" w14:textId="77777777" w:rsidR="008D0474" w:rsidRPr="005D0848" w:rsidRDefault="00BE1EFB" w:rsidP="00005EFA">
      <w:pPr>
        <w:widowControl w:val="0"/>
        <w:ind w:left="1418"/>
        <w:jc w:val="both"/>
        <w:rPr>
          <w:rFonts w:ascii="Cambria" w:hAnsi="Cambria" w:cs="Arial"/>
        </w:rPr>
      </w:pPr>
      <w:r w:rsidRPr="005D0848">
        <w:rPr>
          <w:rFonts w:ascii="Cambria" w:hAnsi="Cambria" w:cs="Arial"/>
        </w:rPr>
        <w:t>ORIGEM:</w:t>
      </w:r>
      <w:r w:rsidR="00E952C1" w:rsidRPr="005D0848">
        <w:rPr>
          <w:rFonts w:ascii="Cambria" w:hAnsi="Cambria" w:cs="Arial"/>
        </w:rPr>
        <w:t xml:space="preserve"> 73ª VARA DO TRABALHO DE SÃO PAULO</w:t>
      </w:r>
    </w:p>
    <w:p w14:paraId="2F03A057" w14:textId="77777777" w:rsidR="00611967" w:rsidRPr="005D0848" w:rsidRDefault="009E5324" w:rsidP="00005EFA">
      <w:pPr>
        <w:widowControl w:val="0"/>
        <w:ind w:left="1418"/>
        <w:jc w:val="both"/>
        <w:rPr>
          <w:rFonts w:ascii="Cambria" w:hAnsi="Cambria" w:cs="Arial"/>
        </w:rPr>
      </w:pPr>
      <w:r w:rsidRPr="005D0848">
        <w:rPr>
          <w:rFonts w:ascii="Cambria" w:hAnsi="Cambria" w:cs="Arial"/>
        </w:rPr>
        <w:t>[...]</w:t>
      </w:r>
    </w:p>
    <w:p w14:paraId="392B0817" w14:textId="77777777" w:rsidR="00611967" w:rsidRPr="005D0848" w:rsidRDefault="00611967" w:rsidP="00611967">
      <w:pPr>
        <w:widowControl w:val="0"/>
        <w:ind w:left="1418"/>
        <w:jc w:val="both"/>
        <w:rPr>
          <w:rFonts w:ascii="Cambria" w:hAnsi="Cambria" w:cs="Arial"/>
          <w:i/>
        </w:rPr>
      </w:pPr>
      <w:r w:rsidRPr="005D0848">
        <w:rPr>
          <w:rFonts w:ascii="Cambria" w:hAnsi="Cambria" w:cs="Arial"/>
        </w:rPr>
        <w:t xml:space="preserve">Por sua vez, a responsabilidade objetiva invocada pelo recorrente, só pode ser observada para o caso de acidente do trabalho em atividade empresarial de risco, conforme se extrai do parágrafo único, do art. 927 do Código Civil, in verbis: </w:t>
      </w:r>
      <w:r w:rsidRPr="005D0848">
        <w:rPr>
          <w:rFonts w:ascii="Cambria" w:hAnsi="Cambria" w:cs="Arial"/>
          <w:i/>
        </w:rPr>
        <w:t>“Parágrafo único. Haverá obrigação de reparar o dano, independentemente de culpa, nos casos especificados em lei, ou quando a atividade normalmente desenvolvida pelo autor do dano implicar, por sua natureza, risco para os direitos de outrem”.</w:t>
      </w:r>
    </w:p>
    <w:p w14:paraId="42E23611" w14:textId="77777777" w:rsidR="00611967" w:rsidRPr="005D0848" w:rsidRDefault="00611967" w:rsidP="00611967">
      <w:pPr>
        <w:widowControl w:val="0"/>
        <w:ind w:left="1418"/>
        <w:jc w:val="both"/>
        <w:rPr>
          <w:rFonts w:ascii="Cambria" w:hAnsi="Cambria" w:cs="Arial"/>
          <w:b/>
          <w:u w:val="single"/>
        </w:rPr>
      </w:pPr>
      <w:r w:rsidRPr="005D0848">
        <w:rPr>
          <w:rFonts w:ascii="Cambria" w:hAnsi="Cambria" w:cs="Arial"/>
          <w:b/>
          <w:u w:val="single"/>
        </w:rPr>
        <w:t>Logo, apenas nos casos em que a atividade empresarial implique risco aos empregados, é que se aplica a responsabilidade objetiva. Nesta seara, a culpa do empregador é presumida, cabendo-lhe o ônus de demonstrar existência de circunstância excludente.</w:t>
      </w:r>
    </w:p>
    <w:p w14:paraId="7B411099" w14:textId="77777777" w:rsidR="00AC1A67" w:rsidRPr="005D0848" w:rsidRDefault="00AC1A67" w:rsidP="00005EFA">
      <w:pPr>
        <w:widowControl w:val="0"/>
        <w:ind w:left="1418"/>
        <w:jc w:val="both"/>
        <w:rPr>
          <w:rFonts w:ascii="Cambria" w:hAnsi="Cambria" w:cs="Arial"/>
        </w:rPr>
      </w:pPr>
      <w:r w:rsidRPr="005D0848">
        <w:rPr>
          <w:rFonts w:ascii="Cambria" w:hAnsi="Cambria" w:cs="Arial"/>
        </w:rPr>
        <w:t>[...]</w:t>
      </w:r>
    </w:p>
    <w:p w14:paraId="0A26C967" w14:textId="77777777" w:rsidR="008D0474" w:rsidRPr="005D0848" w:rsidRDefault="008D0474" w:rsidP="00005EFA">
      <w:pPr>
        <w:autoSpaceDE w:val="0"/>
        <w:autoSpaceDN w:val="0"/>
        <w:adjustRightInd w:val="0"/>
        <w:ind w:left="1418"/>
        <w:jc w:val="both"/>
        <w:rPr>
          <w:rFonts w:ascii="Cambria" w:hAnsi="Cambria" w:cs="Arial"/>
        </w:rPr>
      </w:pPr>
      <w:r w:rsidRPr="005D0848">
        <w:rPr>
          <w:rFonts w:ascii="Cambria" w:hAnsi="Cambria" w:cs="Arial"/>
          <w:b/>
          <w:u w:val="single"/>
        </w:rPr>
        <w:t>De se ver que no caso em exame, não obstante a função exercida pelo autor implicar em risco (entregas com moto), restou afastada a culpa presumida da reclamada, eis que o acidente foi causado por fato de terceiro, sem a participação da empresa.</w:t>
      </w:r>
      <w:r w:rsidR="00861064" w:rsidRPr="005D0848">
        <w:rPr>
          <w:rFonts w:ascii="Cambria" w:hAnsi="Cambria" w:cs="Arial"/>
          <w:b/>
          <w:u w:val="single"/>
        </w:rPr>
        <w:t xml:space="preserve"> </w:t>
      </w:r>
      <w:r w:rsidR="00861064" w:rsidRPr="005D0848">
        <w:rPr>
          <w:rFonts w:ascii="Cambria" w:hAnsi="Cambria" w:cs="Arial"/>
        </w:rPr>
        <w:t>[sem grifos no original].</w:t>
      </w:r>
    </w:p>
    <w:p w14:paraId="0D0925CD" w14:textId="77777777" w:rsidR="00005EFA" w:rsidRPr="005D0848" w:rsidRDefault="00005EFA" w:rsidP="00005EFA">
      <w:pPr>
        <w:autoSpaceDE w:val="0"/>
        <w:autoSpaceDN w:val="0"/>
        <w:adjustRightInd w:val="0"/>
        <w:ind w:left="1418"/>
        <w:jc w:val="both"/>
        <w:rPr>
          <w:rFonts w:ascii="Cambria" w:hAnsi="Cambria" w:cs="Arial"/>
          <w:sz w:val="24"/>
          <w:szCs w:val="24"/>
        </w:rPr>
      </w:pPr>
    </w:p>
    <w:p w14:paraId="32FBD17C" w14:textId="77777777" w:rsidR="00304DE0" w:rsidRPr="005D0848" w:rsidRDefault="00304DE0" w:rsidP="00005EFA">
      <w:pPr>
        <w:autoSpaceDE w:val="0"/>
        <w:autoSpaceDN w:val="0"/>
        <w:adjustRightInd w:val="0"/>
        <w:ind w:left="1418"/>
        <w:jc w:val="both"/>
        <w:rPr>
          <w:rFonts w:ascii="Cambria" w:hAnsi="Cambria" w:cs="Arial"/>
          <w:sz w:val="24"/>
          <w:szCs w:val="24"/>
        </w:rPr>
      </w:pPr>
    </w:p>
    <w:p w14:paraId="01A05BBD" w14:textId="77777777" w:rsidR="00304DE0" w:rsidRPr="005D0848" w:rsidRDefault="00304DE0" w:rsidP="00005EFA">
      <w:pPr>
        <w:autoSpaceDE w:val="0"/>
        <w:autoSpaceDN w:val="0"/>
        <w:adjustRightInd w:val="0"/>
        <w:ind w:left="1418"/>
        <w:jc w:val="both"/>
        <w:rPr>
          <w:rFonts w:ascii="Cambria" w:hAnsi="Cambria" w:cs="Arial"/>
          <w:sz w:val="24"/>
          <w:szCs w:val="24"/>
        </w:rPr>
      </w:pPr>
    </w:p>
    <w:p w14:paraId="7FEC2564" w14:textId="77777777" w:rsidR="00D111EE" w:rsidRPr="005D0848" w:rsidRDefault="002B51BB" w:rsidP="002B51BB">
      <w:pPr>
        <w:widowControl w:val="0"/>
        <w:spacing w:line="360" w:lineRule="auto"/>
        <w:ind w:firstLine="1134"/>
        <w:jc w:val="both"/>
        <w:rPr>
          <w:rFonts w:ascii="Cambria" w:hAnsi="Cambria" w:cs="Arial"/>
          <w:sz w:val="24"/>
          <w:szCs w:val="24"/>
        </w:rPr>
      </w:pPr>
      <w:r w:rsidRPr="005D0848">
        <w:rPr>
          <w:rFonts w:ascii="Cambria" w:hAnsi="Cambria" w:cs="Arial"/>
          <w:sz w:val="24"/>
          <w:szCs w:val="24"/>
        </w:rPr>
        <w:t>Assim, em que pese o lamento pela situação da vítima, ela terá o amparo dos benefícios previstos na legislaç</w:t>
      </w:r>
      <w:r w:rsidR="007266D0" w:rsidRPr="005D0848">
        <w:rPr>
          <w:rFonts w:ascii="Cambria" w:hAnsi="Cambria" w:cs="Arial"/>
          <w:sz w:val="24"/>
          <w:szCs w:val="24"/>
        </w:rPr>
        <w:t xml:space="preserve">ão previdenciária, mas jamais a </w:t>
      </w:r>
      <w:r w:rsidRPr="005D0848">
        <w:rPr>
          <w:rFonts w:ascii="Cambria" w:hAnsi="Cambria" w:cs="Arial"/>
          <w:sz w:val="24"/>
          <w:szCs w:val="24"/>
        </w:rPr>
        <w:t>Recorrente</w:t>
      </w:r>
      <w:r w:rsidR="007266D0" w:rsidRPr="005D0848">
        <w:rPr>
          <w:rFonts w:ascii="Cambria" w:hAnsi="Cambria" w:cs="Arial"/>
          <w:sz w:val="24"/>
          <w:szCs w:val="24"/>
        </w:rPr>
        <w:t xml:space="preserve"> pode ser obrigada a arcar com </w:t>
      </w:r>
      <w:r w:rsidRPr="005D0848">
        <w:rPr>
          <w:rFonts w:ascii="Cambria" w:hAnsi="Cambria" w:cs="Arial"/>
          <w:sz w:val="24"/>
          <w:szCs w:val="24"/>
        </w:rPr>
        <w:t>uma indenizaç</w:t>
      </w:r>
      <w:r w:rsidR="00861064" w:rsidRPr="005D0848">
        <w:rPr>
          <w:rFonts w:ascii="Cambria" w:hAnsi="Cambria" w:cs="Arial"/>
          <w:sz w:val="24"/>
          <w:szCs w:val="24"/>
        </w:rPr>
        <w:t>ão porque ausente o nexo causal ou mesmo previsão legal.</w:t>
      </w:r>
    </w:p>
    <w:p w14:paraId="21637554" w14:textId="77777777" w:rsidR="00D56BE2" w:rsidRPr="005D0848" w:rsidRDefault="00D56BE2" w:rsidP="00D56BE2">
      <w:pPr>
        <w:widowControl w:val="0"/>
        <w:spacing w:line="360" w:lineRule="auto"/>
        <w:ind w:firstLine="1134"/>
        <w:jc w:val="both"/>
        <w:rPr>
          <w:rFonts w:ascii="Cambria" w:hAnsi="Cambria" w:cs="Arial"/>
          <w:b/>
          <w:color w:val="000000"/>
          <w:sz w:val="24"/>
          <w:szCs w:val="24"/>
        </w:rPr>
      </w:pPr>
    </w:p>
    <w:p w14:paraId="7F98CA3D" w14:textId="77777777" w:rsidR="000A3112" w:rsidRPr="005D0848" w:rsidRDefault="000A311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Dito isto, requer a reforma integral do acórdão do Tribunal Regional, a fim de absolver a Reclamada de toda e qualquer condenação que tenha por base o acidente sofrido pelo autor, ante ao incontroverso fato de terceiro.</w:t>
      </w:r>
    </w:p>
    <w:p w14:paraId="2393853E" w14:textId="77777777" w:rsidR="00D56BE2" w:rsidRPr="005D0848" w:rsidRDefault="00D56BE2" w:rsidP="00D56BE2">
      <w:pPr>
        <w:widowControl w:val="0"/>
        <w:spacing w:line="360" w:lineRule="auto"/>
        <w:ind w:firstLine="1134"/>
        <w:jc w:val="both"/>
        <w:rPr>
          <w:rFonts w:ascii="Cambria" w:hAnsi="Cambria" w:cs="Arial"/>
          <w:b/>
          <w:color w:val="000000"/>
          <w:sz w:val="24"/>
          <w:szCs w:val="24"/>
        </w:rPr>
      </w:pPr>
    </w:p>
    <w:p w14:paraId="6D6B5165" w14:textId="77777777" w:rsidR="00D56BE2" w:rsidRPr="005D0848" w:rsidRDefault="00D9751A" w:rsidP="00D56BE2">
      <w:pPr>
        <w:widowControl w:val="0"/>
        <w:spacing w:line="360" w:lineRule="auto"/>
        <w:ind w:firstLine="1134"/>
        <w:jc w:val="both"/>
        <w:rPr>
          <w:rFonts w:ascii="Cambria" w:hAnsi="Cambria" w:cs="Arial"/>
          <w:b/>
          <w:color w:val="000000"/>
          <w:sz w:val="24"/>
          <w:szCs w:val="24"/>
        </w:rPr>
      </w:pPr>
      <w:r w:rsidRPr="005D0848">
        <w:rPr>
          <w:rFonts w:ascii="Cambria" w:hAnsi="Cambria" w:cs="Arial"/>
          <w:b/>
          <w:color w:val="000000"/>
          <w:sz w:val="24"/>
          <w:szCs w:val="24"/>
        </w:rPr>
        <w:t>3</w:t>
      </w:r>
      <w:r w:rsidR="00D56BE2" w:rsidRPr="005D0848">
        <w:rPr>
          <w:rFonts w:ascii="Cambria" w:hAnsi="Cambria" w:cs="Arial"/>
          <w:b/>
          <w:color w:val="000000"/>
          <w:sz w:val="24"/>
          <w:szCs w:val="24"/>
        </w:rPr>
        <w:t xml:space="preserve"> – D</w:t>
      </w:r>
      <w:r w:rsidR="00AE080A" w:rsidRPr="005D0848">
        <w:rPr>
          <w:rFonts w:ascii="Cambria" w:hAnsi="Cambria" w:cs="Arial"/>
          <w:b/>
          <w:color w:val="000000"/>
          <w:sz w:val="24"/>
          <w:szCs w:val="24"/>
        </w:rPr>
        <w:t>as indenizações</w:t>
      </w:r>
      <w:r w:rsidR="00BE1EFB" w:rsidRPr="005D0848">
        <w:rPr>
          <w:rFonts w:ascii="Cambria" w:hAnsi="Cambria" w:cs="Arial"/>
          <w:b/>
          <w:color w:val="000000"/>
          <w:sz w:val="24"/>
          <w:szCs w:val="24"/>
        </w:rPr>
        <w:t xml:space="preserve"> e pensionamento</w:t>
      </w:r>
      <w:r w:rsidR="00AE080A" w:rsidRPr="005D0848">
        <w:rPr>
          <w:rFonts w:ascii="Cambria" w:hAnsi="Cambria" w:cs="Arial"/>
          <w:b/>
          <w:color w:val="000000"/>
          <w:sz w:val="24"/>
          <w:szCs w:val="24"/>
        </w:rPr>
        <w:t xml:space="preserve"> – inobservância dos c</w:t>
      </w:r>
      <w:r w:rsidR="00AE080A" w:rsidRPr="005D0848">
        <w:rPr>
          <w:rStyle w:val="Forte"/>
          <w:rFonts w:ascii="Cambria" w:hAnsi="Cambria" w:cs="Arial"/>
          <w:color w:val="000000"/>
          <w:sz w:val="24"/>
          <w:szCs w:val="24"/>
          <w:shd w:val="clear" w:color="auto" w:fill="FFFFFF"/>
        </w:rPr>
        <w:t xml:space="preserve">ritérios da proporcionalidade e razoabilidade preconizados no inciso V do art. 5º da CF/1988 </w:t>
      </w:r>
    </w:p>
    <w:p w14:paraId="491E8088" w14:textId="77777777" w:rsidR="00AE080A" w:rsidRPr="005D0848" w:rsidRDefault="004A1F5A"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O valor fixado pelo TRT4 para danos morais, estéticos e pensionamento não pode ser mantido.</w:t>
      </w:r>
    </w:p>
    <w:p w14:paraId="3235D087" w14:textId="77777777" w:rsidR="004A1F5A" w:rsidRPr="005D0848" w:rsidRDefault="004A1F5A" w:rsidP="00D56BE2">
      <w:pPr>
        <w:widowControl w:val="0"/>
        <w:spacing w:line="360" w:lineRule="auto"/>
        <w:ind w:firstLine="1134"/>
        <w:jc w:val="both"/>
        <w:rPr>
          <w:rFonts w:ascii="Cambria" w:hAnsi="Cambria" w:cs="Arial"/>
          <w:color w:val="000000"/>
          <w:sz w:val="24"/>
          <w:szCs w:val="24"/>
        </w:rPr>
      </w:pPr>
    </w:p>
    <w:p w14:paraId="558D8CD4" w14:textId="77777777" w:rsidR="00CB7CF7" w:rsidRPr="005D0848" w:rsidRDefault="004A1F5A" w:rsidP="00CB7CF7">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Como já demonstrado anteriormente, </w:t>
      </w:r>
      <w:r w:rsidR="00CB7CF7" w:rsidRPr="005D0848">
        <w:rPr>
          <w:rFonts w:ascii="Cambria" w:hAnsi="Cambria" w:cs="Arial"/>
          <w:color w:val="000000"/>
          <w:sz w:val="24"/>
          <w:szCs w:val="24"/>
        </w:rPr>
        <w:t xml:space="preserve">a Recorrente é uma empresa pequena, sediada nesta cidade de </w:t>
      </w:r>
      <w:r w:rsidR="00413BE7" w:rsidRPr="005D0848">
        <w:rPr>
          <w:rFonts w:ascii="Cambria" w:hAnsi="Cambria" w:cs="Arial"/>
          <w:color w:val="000000"/>
          <w:sz w:val="24"/>
          <w:szCs w:val="24"/>
        </w:rPr>
        <w:t>____________-UF</w:t>
      </w:r>
      <w:r w:rsidR="00CB7CF7" w:rsidRPr="005D0848">
        <w:rPr>
          <w:rFonts w:ascii="Cambria" w:hAnsi="Cambria" w:cs="Arial"/>
          <w:color w:val="000000"/>
          <w:sz w:val="24"/>
          <w:szCs w:val="24"/>
        </w:rPr>
        <w:t xml:space="preserve"> desde o ano de 2002, que nunca figurou como Ré em ações de qualquer espécie, menos ainda trabalhista.</w:t>
      </w:r>
    </w:p>
    <w:p w14:paraId="32608D4A" w14:textId="77777777" w:rsidR="00CB7CF7" w:rsidRPr="005D0848" w:rsidRDefault="00CB7CF7" w:rsidP="00CB7CF7">
      <w:pPr>
        <w:widowControl w:val="0"/>
        <w:spacing w:line="360" w:lineRule="auto"/>
        <w:ind w:firstLine="1134"/>
        <w:jc w:val="both"/>
        <w:rPr>
          <w:rFonts w:ascii="Cambria" w:hAnsi="Cambria" w:cs="Arial"/>
          <w:color w:val="000000"/>
          <w:sz w:val="24"/>
          <w:szCs w:val="24"/>
        </w:rPr>
      </w:pPr>
    </w:p>
    <w:p w14:paraId="3D19156B" w14:textId="77777777" w:rsidR="00CB7CF7" w:rsidRPr="005D0848" w:rsidRDefault="00CB7CF7" w:rsidP="00CB7CF7">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Seu objeto social é o comércio de tintas e acessórios para pintura automotiva, agrícola, industrial e moveleira, constituindo-se a maior parte da clientela de metalúrgicas, oficinas de chapeamento, revendas </w:t>
      </w:r>
      <w:r w:rsidR="0067036F" w:rsidRPr="005D0848">
        <w:rPr>
          <w:rFonts w:ascii="Cambria" w:hAnsi="Cambria" w:cs="Arial"/>
          <w:color w:val="000000"/>
          <w:sz w:val="24"/>
          <w:szCs w:val="24"/>
        </w:rPr>
        <w:t>de carros e máquinas agrícolas.</w:t>
      </w:r>
    </w:p>
    <w:p w14:paraId="065772EE" w14:textId="77777777" w:rsidR="0067036F" w:rsidRPr="005D0848" w:rsidRDefault="0067036F" w:rsidP="00CB7CF7">
      <w:pPr>
        <w:widowControl w:val="0"/>
        <w:spacing w:line="360" w:lineRule="auto"/>
        <w:ind w:firstLine="1134"/>
        <w:jc w:val="both"/>
        <w:rPr>
          <w:rFonts w:ascii="Cambria" w:hAnsi="Cambria" w:cs="Arial"/>
          <w:color w:val="000000"/>
          <w:sz w:val="24"/>
          <w:szCs w:val="24"/>
        </w:rPr>
      </w:pPr>
    </w:p>
    <w:p w14:paraId="63E0CBC2" w14:textId="77777777" w:rsidR="0067036F" w:rsidRPr="005D0848" w:rsidRDefault="0067036F" w:rsidP="00CB7CF7">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A condenação em danos morais e estéticos acarreta o montante de R$ 60.000,00, bruto, sem considerar os juros e correção.</w:t>
      </w:r>
    </w:p>
    <w:p w14:paraId="41F5AD44" w14:textId="77777777" w:rsidR="004A1F5A" w:rsidRPr="005D0848" w:rsidRDefault="004A1F5A" w:rsidP="00D56BE2">
      <w:pPr>
        <w:widowControl w:val="0"/>
        <w:spacing w:line="360" w:lineRule="auto"/>
        <w:ind w:firstLine="1134"/>
        <w:jc w:val="both"/>
        <w:rPr>
          <w:rFonts w:ascii="Cambria" w:hAnsi="Cambria" w:cs="Arial"/>
          <w:color w:val="000000"/>
          <w:sz w:val="24"/>
          <w:szCs w:val="24"/>
        </w:rPr>
      </w:pPr>
    </w:p>
    <w:p w14:paraId="0904D0BD" w14:textId="77777777" w:rsidR="00A83647" w:rsidRPr="005D0848" w:rsidRDefault="00A83647"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Ocorre que, mesmo sem considerar o valor do pensionamento fixado, o qual também tem que abarcar período pretérito, juros e correção, por simples cálculo aritmético, verifica-se que a condenação supera em mais de 50% o capital social da empresa, de R$ 100.000,00, como citado no acórdão regional.</w:t>
      </w:r>
    </w:p>
    <w:p w14:paraId="18C89DA2" w14:textId="77777777" w:rsidR="00A83647" w:rsidRPr="005D0848" w:rsidRDefault="00A83647" w:rsidP="00D56BE2">
      <w:pPr>
        <w:widowControl w:val="0"/>
        <w:spacing w:line="360" w:lineRule="auto"/>
        <w:ind w:firstLine="1134"/>
        <w:jc w:val="both"/>
        <w:rPr>
          <w:rFonts w:ascii="Cambria" w:hAnsi="Cambria" w:cs="Arial"/>
          <w:color w:val="000000"/>
          <w:sz w:val="24"/>
          <w:szCs w:val="24"/>
        </w:rPr>
      </w:pPr>
    </w:p>
    <w:p w14:paraId="63540174" w14:textId="77777777" w:rsidR="00A83647" w:rsidRPr="005D0848" w:rsidRDefault="00A83647"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Sob esta ótica, é clarividente a não observância do binômio </w:t>
      </w:r>
      <w:r w:rsidR="003617A8" w:rsidRPr="005D0848">
        <w:rPr>
          <w:rFonts w:ascii="Cambria" w:hAnsi="Cambria" w:cs="Arial"/>
          <w:color w:val="000000"/>
          <w:sz w:val="24"/>
          <w:szCs w:val="24"/>
        </w:rPr>
        <w:t>proporcionalidade X razoabilidade, de forma que a Recorrente certamente sofrerá dano que, quem sabe, pode acarretar até mesmo a impossibilidade de manutenção de suas atividades.</w:t>
      </w:r>
    </w:p>
    <w:p w14:paraId="28C8A26C" w14:textId="77777777" w:rsidR="003617A8" w:rsidRPr="005D0848" w:rsidRDefault="003617A8" w:rsidP="00D56BE2">
      <w:pPr>
        <w:widowControl w:val="0"/>
        <w:spacing w:line="360" w:lineRule="auto"/>
        <w:ind w:firstLine="1134"/>
        <w:jc w:val="both"/>
        <w:rPr>
          <w:rFonts w:ascii="Cambria" w:hAnsi="Cambria" w:cs="Arial"/>
          <w:color w:val="000000"/>
          <w:sz w:val="24"/>
          <w:szCs w:val="24"/>
        </w:rPr>
      </w:pPr>
    </w:p>
    <w:p w14:paraId="340BD690" w14:textId="77777777" w:rsidR="00D56BE2" w:rsidRPr="005D0848" w:rsidRDefault="003617A8"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Destarte, p</w:t>
      </w:r>
      <w:r w:rsidR="00D56BE2" w:rsidRPr="005D0848">
        <w:rPr>
          <w:rFonts w:ascii="Cambria" w:hAnsi="Cambria" w:cs="Arial"/>
          <w:color w:val="000000"/>
          <w:sz w:val="24"/>
          <w:szCs w:val="24"/>
        </w:rPr>
        <w:t xml:space="preserve">elo princípio da eventualidade, acaso mantida a condenação, requer a redução do quantum indenizatório, fixado em R$ </w:t>
      </w:r>
      <w:r w:rsidR="00D9751A" w:rsidRPr="005D0848">
        <w:rPr>
          <w:rFonts w:ascii="Cambria" w:hAnsi="Cambria" w:cs="Arial"/>
          <w:color w:val="000000"/>
          <w:sz w:val="24"/>
          <w:szCs w:val="24"/>
        </w:rPr>
        <w:t>30</w:t>
      </w:r>
      <w:r w:rsidR="00D56BE2" w:rsidRPr="005D0848">
        <w:rPr>
          <w:rFonts w:ascii="Cambria" w:hAnsi="Cambria" w:cs="Arial"/>
          <w:color w:val="000000"/>
          <w:sz w:val="24"/>
          <w:szCs w:val="24"/>
        </w:rPr>
        <w:t>.000,00 por danos morais e R$ 15.000,00 por danos estéticos, tendo em vista que a Recorrente não contribuiu com o dano, mas apenas sofreu condenação por uma criação jurídica de responsabilidade.</w:t>
      </w:r>
    </w:p>
    <w:p w14:paraId="4533172C"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540CCA0D" w14:textId="77777777" w:rsidR="00D56BE2" w:rsidRPr="005D0848" w:rsidRDefault="00D9751A" w:rsidP="00D9751A">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Quanto ao pensionamento, o acórdão decidiu na manutenção da obrigação de alcançar mensalmente ao Autor o valor de R$ 482,85, até a alta previdenciária.</w:t>
      </w:r>
    </w:p>
    <w:p w14:paraId="09B0311D"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4758D796"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Merece reforma a decisão.</w:t>
      </w:r>
    </w:p>
    <w:p w14:paraId="36537C38"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3BD14B4F"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Como já demonstrado, a Recorrente não teve qualquer ingerência no acidente sofrido pelo Autor.</w:t>
      </w:r>
    </w:p>
    <w:p w14:paraId="6742DCCE"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0B1DB324"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Além disso, é preciso ter em vista que a pensão vitalícia até a cessação da enfermidade e alta previdenciária não se coaduna com as decisões exaradas por este Tribunal, devendo ser fixado um termo final objetivo.  </w:t>
      </w:r>
    </w:p>
    <w:p w14:paraId="0D6E1990"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53D7669A"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Isso porque em caso de dano físico, </w:t>
      </w:r>
      <w:r w:rsidRPr="005D0848">
        <w:rPr>
          <w:rFonts w:ascii="Cambria" w:hAnsi="Cambria" w:cs="Arial"/>
          <w:iCs/>
          <w:color w:val="000000"/>
          <w:sz w:val="24"/>
          <w:szCs w:val="24"/>
        </w:rPr>
        <w:t xml:space="preserve">cada indivíduo responde de maneira individual e pessoal aos tratamentos realizados. Mas no caso dos autos, deve </w:t>
      </w:r>
      <w:r w:rsidRPr="005D0848">
        <w:rPr>
          <w:rFonts w:ascii="Cambria" w:hAnsi="Cambria" w:cs="Arial"/>
          <w:color w:val="000000"/>
          <w:sz w:val="24"/>
          <w:szCs w:val="24"/>
        </w:rPr>
        <w:t>ser levado em consideração que o Autor é portador de Diabetes, doença pré-existente, que pode dificultar a recuperação ou mesmo torna-lo incapaz pela degeneração própria que esta moléstia causa.</w:t>
      </w:r>
    </w:p>
    <w:p w14:paraId="0988121E"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442BB927"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Essa doença, por si só, pode acarretar a concessão de auxílio-doença/aposentadoria por invalidez. Ou seja, o Autor pode vir a se recuperar dos danos acidentários, mas permanecer afastado em decorrência da Diabete.</w:t>
      </w:r>
    </w:p>
    <w:p w14:paraId="5C6AE61B"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0C0A8AF4"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Assim, acaso mantida a sentença, o bom sendo e a experiência em outros julgados devem ser empregados no caso </w:t>
      </w:r>
      <w:r w:rsidRPr="005D0848">
        <w:rPr>
          <w:rFonts w:ascii="Cambria" w:hAnsi="Cambria" w:cs="Arial"/>
          <w:i/>
          <w:color w:val="000000"/>
          <w:sz w:val="24"/>
          <w:szCs w:val="24"/>
        </w:rPr>
        <w:t>sub judicie</w:t>
      </w:r>
      <w:r w:rsidRPr="005D0848">
        <w:rPr>
          <w:rFonts w:ascii="Cambria" w:hAnsi="Cambria" w:cs="Arial"/>
          <w:color w:val="000000"/>
          <w:sz w:val="24"/>
          <w:szCs w:val="24"/>
        </w:rPr>
        <w:t>, a fim de fixar como termo final para a obrigação de pensionamento além da alta previdenciária, o momento em que o Autor completar 60 anos de idade, conforme o que ocorrer primeiro.</w:t>
      </w:r>
    </w:p>
    <w:p w14:paraId="0B8170C2"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Quanto ao valor da pensão, requer seja fixado em percentual sobre o salário básico do Autor, porque não há que se falar em perda/redução de renda quando o benefício previdenciário que recebe é em valor análogo à sua remuneração contratual e superior ao básico, de forma que o pensionamento em valor determinado em sentença caracteriza inequivocamente enriquecimento sem causa.</w:t>
      </w:r>
    </w:p>
    <w:p w14:paraId="7FCF8C34"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58429CE7" w14:textId="77777777" w:rsidR="00D56BE2" w:rsidRPr="005D0848" w:rsidRDefault="001B5673" w:rsidP="00D56BE2">
      <w:pPr>
        <w:widowControl w:val="0"/>
        <w:spacing w:line="360" w:lineRule="auto"/>
        <w:ind w:firstLine="1134"/>
        <w:jc w:val="both"/>
        <w:rPr>
          <w:rFonts w:ascii="Cambria" w:hAnsi="Cambria" w:cs="Arial"/>
          <w:b/>
          <w:sz w:val="24"/>
          <w:szCs w:val="24"/>
        </w:rPr>
      </w:pPr>
      <w:r w:rsidRPr="005D0848">
        <w:rPr>
          <w:rFonts w:ascii="Cambria" w:hAnsi="Cambria" w:cs="Arial"/>
          <w:b/>
          <w:sz w:val="24"/>
          <w:szCs w:val="24"/>
        </w:rPr>
        <w:t>4</w:t>
      </w:r>
      <w:r w:rsidR="00D56BE2" w:rsidRPr="005D0848">
        <w:rPr>
          <w:rFonts w:ascii="Cambria" w:hAnsi="Cambria" w:cs="Arial"/>
          <w:b/>
          <w:sz w:val="24"/>
          <w:szCs w:val="24"/>
        </w:rPr>
        <w:t xml:space="preserve"> – </w:t>
      </w:r>
      <w:r w:rsidR="00065582" w:rsidRPr="005D0848">
        <w:rPr>
          <w:rFonts w:ascii="Cambria" w:hAnsi="Cambria" w:cs="Arial"/>
          <w:b/>
          <w:sz w:val="24"/>
          <w:szCs w:val="24"/>
        </w:rPr>
        <w:t xml:space="preserve">Afronta ao </w:t>
      </w:r>
      <w:r w:rsidR="00065582" w:rsidRPr="005D0848">
        <w:rPr>
          <w:rFonts w:ascii="Cambria" w:hAnsi="Cambria" w:cs="Arial"/>
          <w:b/>
          <w:sz w:val="24"/>
          <w:szCs w:val="24"/>
          <w:shd w:val="clear" w:color="auto" w:fill="FFFFFF"/>
        </w:rPr>
        <w:t>artigo 7º , XXVI, da Constituição Federal - d</w:t>
      </w:r>
      <w:r w:rsidR="00D56BE2" w:rsidRPr="005D0848">
        <w:rPr>
          <w:rFonts w:ascii="Cambria" w:hAnsi="Cambria" w:cs="Arial"/>
          <w:b/>
          <w:sz w:val="24"/>
          <w:szCs w:val="24"/>
        </w:rPr>
        <w:t>a validade do termo de fl. 113/114</w:t>
      </w:r>
    </w:p>
    <w:p w14:paraId="0E8A270F"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A </w:t>
      </w:r>
      <w:r w:rsidR="00344B12" w:rsidRPr="005D0848">
        <w:rPr>
          <w:rFonts w:ascii="Cambria" w:hAnsi="Cambria" w:cs="Arial"/>
          <w:color w:val="000000"/>
          <w:sz w:val="24"/>
          <w:szCs w:val="24"/>
        </w:rPr>
        <w:t xml:space="preserve">decisão do TRT 4 manteve a </w:t>
      </w:r>
      <w:r w:rsidRPr="005D0848">
        <w:rPr>
          <w:rFonts w:ascii="Cambria" w:hAnsi="Cambria" w:cs="Arial"/>
          <w:color w:val="000000"/>
          <w:sz w:val="24"/>
          <w:szCs w:val="24"/>
        </w:rPr>
        <w:t>declar</w:t>
      </w:r>
      <w:r w:rsidR="00344B12" w:rsidRPr="005D0848">
        <w:rPr>
          <w:rFonts w:ascii="Cambria" w:hAnsi="Cambria" w:cs="Arial"/>
          <w:color w:val="000000"/>
          <w:sz w:val="24"/>
          <w:szCs w:val="24"/>
        </w:rPr>
        <w:t xml:space="preserve">ação de </w:t>
      </w:r>
      <w:r w:rsidRPr="005D0848">
        <w:rPr>
          <w:rFonts w:ascii="Cambria" w:hAnsi="Cambria" w:cs="Arial"/>
          <w:color w:val="000000"/>
          <w:sz w:val="24"/>
          <w:szCs w:val="24"/>
        </w:rPr>
        <w:t xml:space="preserve">inexistência do débito registrado em termo particular feito pelas </w:t>
      </w:r>
      <w:r w:rsidR="007C19A1" w:rsidRPr="005D0848">
        <w:rPr>
          <w:rFonts w:ascii="Cambria" w:hAnsi="Cambria" w:cs="Arial"/>
          <w:color w:val="000000"/>
          <w:sz w:val="24"/>
          <w:szCs w:val="24"/>
        </w:rPr>
        <w:t>partes, juntado na fl. 113/114, por considerar que não houve empréstimo, mas sim pagamento de dano emergente com o valor.</w:t>
      </w:r>
    </w:p>
    <w:p w14:paraId="65091575" w14:textId="77777777" w:rsidR="007C19A1" w:rsidRPr="005D0848" w:rsidRDefault="007C19A1" w:rsidP="00D56BE2">
      <w:pPr>
        <w:widowControl w:val="0"/>
        <w:spacing w:line="360" w:lineRule="auto"/>
        <w:ind w:firstLine="1134"/>
        <w:jc w:val="both"/>
        <w:rPr>
          <w:rFonts w:ascii="Cambria" w:hAnsi="Cambria" w:cs="Arial"/>
          <w:b/>
          <w:color w:val="000000"/>
          <w:sz w:val="24"/>
          <w:szCs w:val="24"/>
        </w:rPr>
      </w:pPr>
    </w:p>
    <w:p w14:paraId="28890D63"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Novamente, não havendo culpa da Reclamada pelo acidente, não há que se falar em inexistência do débito registrado no termo de fl. 113/114.</w:t>
      </w:r>
    </w:p>
    <w:p w14:paraId="2CD34750"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40639251"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O documento se refere </w:t>
      </w:r>
      <w:r w:rsidR="007C19A1" w:rsidRPr="005D0848">
        <w:rPr>
          <w:rFonts w:ascii="Cambria" w:hAnsi="Cambria" w:cs="Arial"/>
          <w:color w:val="000000"/>
          <w:sz w:val="24"/>
          <w:szCs w:val="24"/>
        </w:rPr>
        <w:t xml:space="preserve">sim </w:t>
      </w:r>
      <w:r w:rsidRPr="005D0848">
        <w:rPr>
          <w:rFonts w:ascii="Cambria" w:hAnsi="Cambria" w:cs="Arial"/>
          <w:color w:val="000000"/>
          <w:sz w:val="24"/>
          <w:szCs w:val="24"/>
        </w:rPr>
        <w:t>a empréstimo feito pela Recorrente ao Autor, movida exclusivamente pela boa-fé e intuito de auxiliar o seu profissional em momento difícil, porquanto em nada contribuiu para o acidente.</w:t>
      </w:r>
    </w:p>
    <w:p w14:paraId="46F1077D"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27B92CFD" w14:textId="77777777" w:rsidR="00065582" w:rsidRPr="005D0848" w:rsidRDefault="0006558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O termo, quando constituído e assinado de comum acordo pelas partes representa a sua vontade na concepção do objeto: empréstimo solicitado pelo Autor! </w:t>
      </w:r>
    </w:p>
    <w:p w14:paraId="05FFB2F1" w14:textId="77777777" w:rsidR="00065582" w:rsidRPr="005D0848" w:rsidRDefault="00065582" w:rsidP="00D56BE2">
      <w:pPr>
        <w:widowControl w:val="0"/>
        <w:spacing w:line="360" w:lineRule="auto"/>
        <w:ind w:firstLine="1134"/>
        <w:jc w:val="both"/>
        <w:rPr>
          <w:rFonts w:ascii="Cambria" w:hAnsi="Cambria" w:cs="Arial"/>
          <w:color w:val="000000"/>
          <w:sz w:val="24"/>
          <w:szCs w:val="24"/>
        </w:rPr>
      </w:pPr>
    </w:p>
    <w:p w14:paraId="3D807089" w14:textId="77777777" w:rsidR="00B16699" w:rsidRPr="005D0848" w:rsidRDefault="0006558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Ou seja, após sua formalização, </w:t>
      </w:r>
      <w:r w:rsidR="00D56BE2" w:rsidRPr="005D0848">
        <w:rPr>
          <w:rFonts w:ascii="Cambria" w:hAnsi="Cambria" w:cs="Arial"/>
          <w:color w:val="000000"/>
          <w:sz w:val="24"/>
          <w:szCs w:val="24"/>
        </w:rPr>
        <w:t xml:space="preserve">não pode ser considerado como pagamento de danos emergentes, </w:t>
      </w:r>
      <w:r w:rsidR="00B16699" w:rsidRPr="005D0848">
        <w:rPr>
          <w:rFonts w:ascii="Cambria" w:hAnsi="Cambria" w:cs="Arial"/>
          <w:color w:val="000000"/>
          <w:sz w:val="24"/>
          <w:szCs w:val="24"/>
        </w:rPr>
        <w:t>por ocorrer uma distorção clara do que foi negociado anteriormente.</w:t>
      </w:r>
    </w:p>
    <w:p w14:paraId="036A1F53" w14:textId="77777777" w:rsidR="00B16699" w:rsidRPr="005D0848" w:rsidRDefault="00B16699" w:rsidP="00D56BE2">
      <w:pPr>
        <w:widowControl w:val="0"/>
        <w:spacing w:line="360" w:lineRule="auto"/>
        <w:ind w:firstLine="1134"/>
        <w:jc w:val="both"/>
        <w:rPr>
          <w:rFonts w:ascii="Cambria" w:hAnsi="Cambria" w:cs="Arial"/>
          <w:color w:val="000000"/>
          <w:sz w:val="24"/>
          <w:szCs w:val="24"/>
        </w:rPr>
      </w:pPr>
    </w:p>
    <w:p w14:paraId="194067AE" w14:textId="77777777" w:rsidR="00D56BE2" w:rsidRPr="005D0848" w:rsidRDefault="00B16699"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 xml:space="preserve">Igualmente, </w:t>
      </w:r>
      <w:r w:rsidR="00D56BE2" w:rsidRPr="005D0848">
        <w:rPr>
          <w:rFonts w:ascii="Cambria" w:hAnsi="Cambria" w:cs="Arial"/>
          <w:color w:val="000000"/>
          <w:sz w:val="24"/>
          <w:szCs w:val="24"/>
        </w:rPr>
        <w:t xml:space="preserve">não há prestação de contas nem comprovação de onde foi empregado o valor nele referido. </w:t>
      </w:r>
      <w:r w:rsidR="007C19A1" w:rsidRPr="005D0848">
        <w:rPr>
          <w:rFonts w:ascii="Cambria" w:hAnsi="Cambria" w:cs="Arial"/>
          <w:color w:val="000000"/>
          <w:sz w:val="24"/>
          <w:szCs w:val="24"/>
        </w:rPr>
        <w:t xml:space="preserve"> A alusão do Regional a pagamento de médico não se sustenta, pois não há prova de nada disso no processo.</w:t>
      </w:r>
    </w:p>
    <w:p w14:paraId="56D63E59"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7422C8C0" w14:textId="77777777" w:rsidR="00D56BE2" w:rsidRPr="005D0848" w:rsidRDefault="007C19A1" w:rsidP="00D56BE2">
      <w:pPr>
        <w:widowControl w:val="0"/>
        <w:spacing w:line="360" w:lineRule="auto"/>
        <w:ind w:firstLine="1134"/>
        <w:jc w:val="both"/>
        <w:rPr>
          <w:rFonts w:ascii="Cambria" w:eastAsia="Arial, Helvetica" w:hAnsi="Cambria" w:cs="Arial, Helvetica"/>
          <w:sz w:val="24"/>
          <w:szCs w:val="24"/>
        </w:rPr>
      </w:pPr>
      <w:r w:rsidRPr="005D0848">
        <w:rPr>
          <w:rFonts w:ascii="Cambria" w:hAnsi="Cambria" w:cs="Arial"/>
          <w:color w:val="000000"/>
          <w:sz w:val="24"/>
          <w:szCs w:val="24"/>
        </w:rPr>
        <w:t>Repisa-se, mais uma vez, que</w:t>
      </w:r>
      <w:r w:rsidR="00D56BE2" w:rsidRPr="005D0848">
        <w:rPr>
          <w:rFonts w:ascii="Cambria" w:hAnsi="Cambria" w:cs="Arial"/>
          <w:color w:val="000000"/>
          <w:sz w:val="24"/>
          <w:szCs w:val="24"/>
        </w:rPr>
        <w:t xml:space="preserve"> o Autor ajuizou ação contra o Hospital de Caridade e foi incluído na filantropia, sem qualquer custo, consoante descrito na sentença do processo </w:t>
      </w:r>
      <w:r w:rsidR="00D56BE2" w:rsidRPr="005D0848">
        <w:rPr>
          <w:rFonts w:ascii="Cambria" w:eastAsia="Arial, Helvetica" w:hAnsi="Cambria" w:cs="Arial, Helvetica"/>
          <w:sz w:val="24"/>
          <w:szCs w:val="24"/>
        </w:rPr>
        <w:t>027/1.09.</w:t>
      </w:r>
      <w:r w:rsidR="00304DE0" w:rsidRPr="005D0848">
        <w:rPr>
          <w:rFonts w:ascii="Cambria" w:eastAsia="Arial, Helvetica" w:hAnsi="Cambria" w:cs="Arial, Helvetica"/>
          <w:sz w:val="24"/>
          <w:szCs w:val="24"/>
        </w:rPr>
        <w:t>XXXXXXX</w:t>
      </w:r>
      <w:r w:rsidR="00D56BE2" w:rsidRPr="005D0848">
        <w:rPr>
          <w:rFonts w:ascii="Cambria" w:eastAsia="Arial, Helvetica" w:hAnsi="Cambria" w:cs="Arial, Helvetica"/>
          <w:sz w:val="24"/>
          <w:szCs w:val="24"/>
        </w:rPr>
        <w:t xml:space="preserve">-0, em trâmite na 1ª Vara Cível Especializada em Fazenda Pública de </w:t>
      </w:r>
      <w:r w:rsidR="00413BE7" w:rsidRPr="005D0848">
        <w:rPr>
          <w:rFonts w:ascii="Cambria" w:eastAsia="Arial, Helvetica" w:hAnsi="Cambria" w:cs="Arial, Helvetica"/>
          <w:sz w:val="24"/>
          <w:szCs w:val="24"/>
        </w:rPr>
        <w:t>______________-UF</w:t>
      </w:r>
      <w:r w:rsidR="00D56BE2" w:rsidRPr="005D0848">
        <w:rPr>
          <w:rFonts w:ascii="Cambria" w:eastAsia="Arial, Helvetica" w:hAnsi="Cambria" w:cs="Arial, Helvetica"/>
          <w:sz w:val="24"/>
          <w:szCs w:val="24"/>
        </w:rPr>
        <w:t xml:space="preserve"> (disponível em ,</w:t>
      </w:r>
      <w:r w:rsidR="00D56BE2" w:rsidRPr="005D0848">
        <w:rPr>
          <w:rFonts w:ascii="Cambria" w:hAnsi="Cambria"/>
        </w:rPr>
        <w:t xml:space="preserve"> </w:t>
      </w:r>
      <w:r w:rsidR="00D56BE2" w:rsidRPr="005D0848">
        <w:rPr>
          <w:rFonts w:ascii="Cambria" w:eastAsia="Arial, Helvetica" w:hAnsi="Cambria" w:cs="Arial, Helvetica"/>
          <w:sz w:val="24"/>
          <w:szCs w:val="24"/>
        </w:rPr>
        <w:t>http://www.tjrs.jus.br/busca/?tb=proc.):</w:t>
      </w:r>
    </w:p>
    <w:p w14:paraId="757C6795" w14:textId="77777777" w:rsidR="00304DE0" w:rsidRPr="005D0848" w:rsidRDefault="00304DE0" w:rsidP="00D56BE2">
      <w:pPr>
        <w:widowControl w:val="0"/>
        <w:spacing w:line="360" w:lineRule="auto"/>
        <w:ind w:firstLine="1134"/>
        <w:jc w:val="both"/>
        <w:rPr>
          <w:rFonts w:ascii="Cambria" w:eastAsia="Arial, Helvetica" w:hAnsi="Cambria" w:cs="Arial, Helvetica"/>
          <w:sz w:val="24"/>
          <w:szCs w:val="24"/>
        </w:rPr>
      </w:pPr>
    </w:p>
    <w:p w14:paraId="409EA675" w14:textId="77777777" w:rsidR="00304DE0" w:rsidRPr="005D0848" w:rsidRDefault="00304DE0" w:rsidP="00D56BE2">
      <w:pPr>
        <w:widowControl w:val="0"/>
        <w:spacing w:line="360" w:lineRule="auto"/>
        <w:ind w:firstLine="1134"/>
        <w:jc w:val="both"/>
        <w:rPr>
          <w:rFonts w:ascii="Cambria" w:eastAsia="Arial, Helvetica" w:hAnsi="Cambria" w:cs="Arial, Helvetica"/>
          <w:sz w:val="24"/>
          <w:szCs w:val="24"/>
        </w:rPr>
      </w:pPr>
    </w:p>
    <w:p w14:paraId="21649C90" w14:textId="77777777" w:rsidR="00D56BE2" w:rsidRPr="005D0848" w:rsidRDefault="00304DE0"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b/>
          <w:bCs/>
        </w:rPr>
        <w:t>__________________________</w:t>
      </w:r>
      <w:r w:rsidR="00D56BE2" w:rsidRPr="005D0848">
        <w:rPr>
          <w:rFonts w:ascii="Cambria" w:eastAsia="Arial, Helvetica" w:hAnsi="Cambria" w:cs="Arial"/>
        </w:rPr>
        <w:t xml:space="preserve"> e </w:t>
      </w:r>
      <w:r w:rsidRPr="005D0848">
        <w:rPr>
          <w:rFonts w:ascii="Cambria" w:eastAsia="Arial, Helvetica" w:hAnsi="Cambria" w:cs="Arial"/>
          <w:b/>
          <w:bCs/>
        </w:rPr>
        <w:t>__________________________</w:t>
      </w:r>
      <w:r w:rsidR="00D56BE2" w:rsidRPr="005D0848">
        <w:rPr>
          <w:rFonts w:ascii="Cambria" w:eastAsia="Arial, Helvetica" w:hAnsi="Cambria" w:cs="Arial"/>
        </w:rPr>
        <w:t xml:space="preserve"> ajuizaram a presente AÇÃO ORDINÁRIA pretendendo a condenação do </w:t>
      </w:r>
      <w:r w:rsidRPr="005D0848">
        <w:rPr>
          <w:rFonts w:ascii="Cambria" w:eastAsia="Arial, Helvetica" w:hAnsi="Cambria" w:cs="Arial"/>
          <w:b/>
          <w:bCs/>
        </w:rPr>
        <w:t>__________________________</w:t>
      </w:r>
      <w:r w:rsidR="00D56BE2" w:rsidRPr="005D0848">
        <w:rPr>
          <w:rFonts w:ascii="Cambria" w:eastAsia="Arial, Helvetica" w:hAnsi="Cambria" w:cs="Arial"/>
          <w:b/>
          <w:bCs/>
        </w:rPr>
        <w:t xml:space="preserve"> </w:t>
      </w:r>
      <w:r w:rsidR="00D56BE2" w:rsidRPr="005D0848">
        <w:rPr>
          <w:rFonts w:ascii="Cambria" w:eastAsia="Arial, Helvetica" w:hAnsi="Cambria" w:cs="Arial"/>
        </w:rPr>
        <w:t>ou, sucessivamente, do</w:t>
      </w:r>
      <w:r w:rsidR="00D56BE2" w:rsidRPr="005D0848">
        <w:rPr>
          <w:rFonts w:ascii="Cambria" w:eastAsia="Arial, Helvetica" w:hAnsi="Cambria" w:cs="Arial"/>
          <w:b/>
          <w:bCs/>
        </w:rPr>
        <w:t xml:space="preserve"> ESTADO DO </w:t>
      </w:r>
      <w:r w:rsidR="00413BE7" w:rsidRPr="005D0848">
        <w:rPr>
          <w:rFonts w:ascii="Cambria" w:eastAsia="Arial, Helvetica" w:hAnsi="Cambria" w:cs="Arial"/>
          <w:b/>
          <w:bCs/>
        </w:rPr>
        <w:t>_________________</w:t>
      </w:r>
      <w:r w:rsidR="00D56BE2" w:rsidRPr="005D0848">
        <w:rPr>
          <w:rFonts w:ascii="Cambria" w:eastAsia="Arial, Helvetica" w:hAnsi="Cambria" w:cs="Arial"/>
        </w:rPr>
        <w:t>, a arcarem com os gastos decorrentes da internação do segundo demandante.</w:t>
      </w:r>
    </w:p>
    <w:p w14:paraId="2BD713C9"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751EC6D4"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No curso do processo, o nosocômio realizou estudo sócio-econômico e concluiu favoravelmente à inclusão do atendimento na filantropia do hospital (fls. 1065/1066). Corroborou essa informação à fl. 1079.</w:t>
      </w:r>
    </w:p>
    <w:p w14:paraId="38BEB7CA"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079D9521"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 xml:space="preserve">Desse modo, é evidente a superveniente perda do objeto da presente ação com relação ao </w:t>
      </w:r>
      <w:r w:rsidR="00304DE0" w:rsidRPr="005D0848">
        <w:rPr>
          <w:rFonts w:ascii="Cambria" w:eastAsia="Arial, Helvetica" w:hAnsi="Cambria" w:cs="Arial"/>
        </w:rPr>
        <w:t>_____________</w:t>
      </w:r>
      <w:r w:rsidRPr="005D0848">
        <w:rPr>
          <w:rFonts w:ascii="Cambria" w:eastAsia="Arial, Helvetica" w:hAnsi="Cambria" w:cs="Arial"/>
        </w:rPr>
        <w:t>, diante do que se impõe a extinção, restando prejudicada a análise do pedido sucessivo formulado em face do ERGS.</w:t>
      </w:r>
    </w:p>
    <w:p w14:paraId="436ED72C"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0E419811"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 xml:space="preserve">ISSO POSTO, </w:t>
      </w:r>
      <w:r w:rsidRPr="005D0848">
        <w:rPr>
          <w:rFonts w:ascii="Cambria" w:eastAsia="Arial, Helvetica" w:hAnsi="Cambria" w:cs="Arial"/>
          <w:b/>
          <w:bCs/>
        </w:rPr>
        <w:t>julgo extinto</w:t>
      </w:r>
      <w:r w:rsidRPr="005D0848">
        <w:rPr>
          <w:rFonts w:ascii="Cambria" w:eastAsia="Arial, Helvetica" w:hAnsi="Cambria" w:cs="Arial"/>
        </w:rPr>
        <w:t xml:space="preserve"> o processo, sem resolução do mérito, fulcro no art. 267, VI, do CPC, diante da superveniente perda do objeto.</w:t>
      </w:r>
    </w:p>
    <w:p w14:paraId="057378EE"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39F2F124"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 xml:space="preserve">Com base no princípio da causalidade, considerando que o pedido de gratuidade havia sido formulado e indeferido administrativamente, conforme faz prova o documento de fl. 1006, condeno o </w:t>
      </w:r>
      <w:r w:rsidR="00304DE0" w:rsidRPr="005D0848">
        <w:rPr>
          <w:rFonts w:ascii="Cambria" w:eastAsia="Arial, Helvetica" w:hAnsi="Cambria" w:cs="Arial"/>
        </w:rPr>
        <w:t>_____________</w:t>
      </w:r>
      <w:r w:rsidRPr="005D0848">
        <w:rPr>
          <w:rFonts w:ascii="Cambria" w:eastAsia="Arial, Helvetica" w:hAnsi="Cambria" w:cs="Arial"/>
        </w:rPr>
        <w:t xml:space="preserve"> ao pagamento das custas processuais e de honorários advocatícios à parte autora, que fixo em R$ 500,00 (art. 20, § 4º, do CPC). De outra parte, condeno a parte autora ao pagamento de honorários advocatícios ao ERGS, que também fixo em R$ 500,00, restando suspensa a exigibilidade da cobrança em razão da AJG.</w:t>
      </w:r>
    </w:p>
    <w:p w14:paraId="3819D223"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519F5D4F"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Publique-se. Registre-se. Intimem-se.</w:t>
      </w:r>
    </w:p>
    <w:p w14:paraId="69CB7C4F"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3E6CD005"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bookmarkStart w:id="0" w:name="IND_TEXTOSENTENCA_FIM"/>
      <w:bookmarkEnd w:id="0"/>
      <w:r w:rsidRPr="005D0848">
        <w:rPr>
          <w:rFonts w:ascii="Cambria" w:eastAsia="Arial, Helvetica" w:hAnsi="Cambria" w:cs="Arial"/>
        </w:rPr>
        <w:t>Trânsita, arquive-se.</w:t>
      </w:r>
    </w:p>
    <w:p w14:paraId="6F752A2D"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7CE002CB" w14:textId="77777777" w:rsidR="00D56BE2" w:rsidRPr="005D0848" w:rsidRDefault="00413BE7"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r w:rsidRPr="005D0848">
        <w:rPr>
          <w:rFonts w:ascii="Cambria" w:eastAsia="Arial, Helvetica" w:hAnsi="Cambria" w:cs="Arial"/>
        </w:rPr>
        <w:t>____________</w:t>
      </w:r>
      <w:r w:rsidR="00D56BE2" w:rsidRPr="005D0848">
        <w:rPr>
          <w:rFonts w:ascii="Cambria" w:eastAsia="Arial, Helvetica" w:hAnsi="Cambria" w:cs="Arial"/>
        </w:rPr>
        <w:t>, 21 de julho de 2011.</w:t>
      </w:r>
    </w:p>
    <w:p w14:paraId="38D82F17"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firstLine="1843"/>
        <w:jc w:val="both"/>
        <w:rPr>
          <w:rFonts w:ascii="Cambria" w:eastAsia="Arial, Helvetica" w:hAnsi="Cambria" w:cs="Arial"/>
        </w:rPr>
      </w:pPr>
    </w:p>
    <w:p w14:paraId="58935D3F"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rPr>
          <w:rFonts w:ascii="Cambria" w:eastAsia="Arial, Helvetica" w:hAnsi="Cambria" w:cs="Arial"/>
        </w:rPr>
      </w:pPr>
    </w:p>
    <w:p w14:paraId="286D1633" w14:textId="77777777" w:rsidR="00D56BE2" w:rsidRPr="005D0848" w:rsidRDefault="00413BE7" w:rsidP="00D56BE2">
      <w:pPr>
        <w:pStyle w:val="Standard"/>
        <w:pBdr>
          <w:top w:val="single" w:sz="4" w:space="1" w:color="auto"/>
          <w:left w:val="single" w:sz="4" w:space="4" w:color="auto"/>
          <w:bottom w:val="single" w:sz="4" w:space="1" w:color="auto"/>
          <w:right w:val="single" w:sz="4" w:space="4" w:color="auto"/>
        </w:pBdr>
        <w:ind w:left="1418"/>
        <w:jc w:val="center"/>
        <w:rPr>
          <w:rFonts w:ascii="Cambria" w:eastAsia="Arial, Helvetica" w:hAnsi="Cambria" w:cs="Arial"/>
        </w:rPr>
      </w:pPr>
      <w:bookmarkStart w:id="1" w:name="IND_JULGADOR_INICIO"/>
      <w:bookmarkStart w:id="2" w:name="IND_JULGADOR_FIM"/>
      <w:bookmarkEnd w:id="1"/>
      <w:bookmarkEnd w:id="2"/>
      <w:r w:rsidRPr="005D0848">
        <w:rPr>
          <w:rFonts w:ascii="Cambria" w:eastAsia="Arial, Helvetica" w:hAnsi="Cambria" w:cs="Arial"/>
        </w:rPr>
        <w:t>______________________</w:t>
      </w:r>
      <w:r w:rsidR="00D56BE2" w:rsidRPr="005D0848">
        <w:rPr>
          <w:rFonts w:ascii="Cambria" w:eastAsia="Arial, Helvetica" w:hAnsi="Cambria" w:cs="Arial"/>
        </w:rPr>
        <w:t>,</w:t>
      </w:r>
    </w:p>
    <w:p w14:paraId="7BF973F9" w14:textId="77777777" w:rsidR="00D56BE2" w:rsidRPr="005D0848" w:rsidRDefault="00D56BE2" w:rsidP="00D56BE2">
      <w:pPr>
        <w:pStyle w:val="Standard"/>
        <w:pBdr>
          <w:top w:val="single" w:sz="4" w:space="1" w:color="auto"/>
          <w:left w:val="single" w:sz="4" w:space="4" w:color="auto"/>
          <w:bottom w:val="single" w:sz="4" w:space="1" w:color="auto"/>
          <w:right w:val="single" w:sz="4" w:space="4" w:color="auto"/>
        </w:pBdr>
        <w:ind w:left="1418"/>
        <w:jc w:val="center"/>
        <w:rPr>
          <w:rFonts w:ascii="Cambria" w:eastAsia="Arial, Helvetica" w:hAnsi="Cambria" w:cs="Arial"/>
        </w:rPr>
      </w:pPr>
      <w:r w:rsidRPr="005D0848">
        <w:rPr>
          <w:rFonts w:ascii="Cambria" w:eastAsia="Arial, Helvetica" w:hAnsi="Cambria" w:cs="Arial"/>
        </w:rPr>
        <w:t>Juíza de Direito</w:t>
      </w:r>
    </w:p>
    <w:p w14:paraId="2BE3024E" w14:textId="77777777" w:rsidR="00D56BE2" w:rsidRPr="005D0848" w:rsidRDefault="00D56BE2" w:rsidP="00D56BE2">
      <w:pPr>
        <w:widowControl w:val="0"/>
        <w:spacing w:line="360" w:lineRule="auto"/>
        <w:ind w:firstLine="1134"/>
        <w:jc w:val="both"/>
        <w:rPr>
          <w:rFonts w:ascii="Cambria" w:eastAsia="Arial, Helvetica" w:hAnsi="Cambria" w:cs="Arial, Helvetica"/>
          <w:sz w:val="24"/>
          <w:szCs w:val="24"/>
        </w:rPr>
      </w:pPr>
    </w:p>
    <w:p w14:paraId="3EDC4513"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Apenas o montante foi repassado ao Autor, como empréstimo a ser saldado oportunamente, quando obtivesse valor resultante da indenização movida contra a causadora do acidente.</w:t>
      </w:r>
    </w:p>
    <w:p w14:paraId="2352C278"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38FB43E5" w14:textId="77777777" w:rsidR="00D56BE2" w:rsidRPr="005D0848" w:rsidRDefault="00D56BE2" w:rsidP="00D56BE2">
      <w:pPr>
        <w:widowControl w:val="0"/>
        <w:spacing w:line="360" w:lineRule="auto"/>
        <w:ind w:firstLine="1134"/>
        <w:jc w:val="both"/>
        <w:rPr>
          <w:rFonts w:ascii="Cambria" w:hAnsi="Cambria" w:cs="Arial"/>
          <w:b/>
          <w:color w:val="000000"/>
          <w:sz w:val="24"/>
          <w:szCs w:val="24"/>
          <w:u w:val="single"/>
        </w:rPr>
      </w:pPr>
      <w:r w:rsidRPr="005D0848">
        <w:rPr>
          <w:rFonts w:ascii="Cambria" w:hAnsi="Cambria" w:cs="Arial"/>
          <w:b/>
          <w:color w:val="000000"/>
          <w:sz w:val="24"/>
          <w:szCs w:val="24"/>
          <w:u w:val="single"/>
        </w:rPr>
        <w:t>Neste viés, não existe como anular ou declarar inexistente o débito ali descrito, sob pena de configurar enriquecimento ilícito do Autor, que também cobrou aquele montante nos autos da ação indenizatória movida contra a terceira causadora do acidente, nos autos nº 027/1.10.</w:t>
      </w:r>
      <w:r w:rsidR="00304DE0" w:rsidRPr="005D0848">
        <w:rPr>
          <w:rFonts w:ascii="Cambria" w:hAnsi="Cambria" w:cs="Arial"/>
          <w:b/>
          <w:color w:val="000000"/>
          <w:sz w:val="24"/>
          <w:szCs w:val="24"/>
          <w:u w:val="single"/>
        </w:rPr>
        <w:t>XXXXXXXX</w:t>
      </w:r>
      <w:r w:rsidRPr="005D0848">
        <w:rPr>
          <w:rFonts w:ascii="Cambria" w:hAnsi="Cambria" w:cs="Arial"/>
          <w:b/>
          <w:color w:val="000000"/>
          <w:sz w:val="24"/>
          <w:szCs w:val="24"/>
          <w:u w:val="single"/>
        </w:rPr>
        <w:t>-4, cuja cópia da inicial foi anexada aos autos.</w:t>
      </w:r>
    </w:p>
    <w:p w14:paraId="1A687AEA"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p>
    <w:p w14:paraId="35402ADD" w14:textId="77777777" w:rsidR="00D56BE2" w:rsidRPr="005D0848" w:rsidRDefault="00D56BE2"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Destarte, requer seja reformada a sentença para declarar a validade do termo de fl. 113/114, mantendo a obrigação de pagar do Autor nos termos ajustados ou, alternativamente, autorizar a compensação no montante devido da condenação, abatendo do cálculo efetuado em liquidação de sentença.</w:t>
      </w:r>
    </w:p>
    <w:p w14:paraId="79B9418A" w14:textId="77777777" w:rsidR="007F2B93" w:rsidRPr="005D0848" w:rsidRDefault="007F2B93" w:rsidP="00D56BE2">
      <w:pPr>
        <w:widowControl w:val="0"/>
        <w:spacing w:line="360" w:lineRule="auto"/>
        <w:ind w:firstLine="1134"/>
        <w:jc w:val="both"/>
        <w:rPr>
          <w:rFonts w:ascii="Cambria" w:hAnsi="Cambria" w:cs="Arial"/>
          <w:color w:val="000000"/>
          <w:sz w:val="24"/>
          <w:szCs w:val="24"/>
        </w:rPr>
      </w:pPr>
    </w:p>
    <w:p w14:paraId="5314427E" w14:textId="77777777" w:rsidR="007F2B93" w:rsidRPr="005D0848" w:rsidRDefault="007F2B93" w:rsidP="00D56BE2">
      <w:pPr>
        <w:widowControl w:val="0"/>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Alternativamente, em caso de qualquer condenação, requer seja autorizado o desconto/abatimento do valor disposto no contrato feito pelas partes do montante cominado.</w:t>
      </w:r>
    </w:p>
    <w:p w14:paraId="4B47C340" w14:textId="77777777" w:rsidR="00713C7C" w:rsidRPr="005D0848" w:rsidRDefault="00713C7C" w:rsidP="002B51BB">
      <w:pPr>
        <w:widowControl w:val="0"/>
        <w:spacing w:line="360" w:lineRule="auto"/>
        <w:ind w:firstLine="1134"/>
        <w:jc w:val="both"/>
        <w:rPr>
          <w:rFonts w:ascii="Cambria" w:hAnsi="Cambria" w:cs="Arial"/>
          <w:sz w:val="24"/>
          <w:szCs w:val="24"/>
        </w:rPr>
      </w:pPr>
    </w:p>
    <w:p w14:paraId="1B1A422C" w14:textId="77777777" w:rsidR="00045E8B" w:rsidRPr="005D0848" w:rsidRDefault="00045E8B" w:rsidP="00045E8B">
      <w:pPr>
        <w:widowControl w:val="0"/>
        <w:spacing w:line="360" w:lineRule="auto"/>
        <w:ind w:firstLine="1134"/>
        <w:jc w:val="both"/>
        <w:rPr>
          <w:rFonts w:ascii="Cambria" w:hAnsi="Cambria" w:cs="Arial"/>
          <w:bCs/>
          <w:sz w:val="24"/>
          <w:szCs w:val="24"/>
        </w:rPr>
      </w:pPr>
      <w:r w:rsidRPr="005D0848">
        <w:rPr>
          <w:rFonts w:ascii="Cambria" w:hAnsi="Cambria" w:cs="Arial"/>
          <w:bCs/>
          <w:sz w:val="24"/>
          <w:szCs w:val="24"/>
        </w:rPr>
        <w:t xml:space="preserve">Por tudo o exposto, não há nada que permita </w:t>
      </w:r>
      <w:r w:rsidR="00EC08FA" w:rsidRPr="005D0848">
        <w:rPr>
          <w:rFonts w:ascii="Cambria" w:hAnsi="Cambria" w:cs="Arial"/>
          <w:bCs/>
          <w:sz w:val="24"/>
          <w:szCs w:val="24"/>
        </w:rPr>
        <w:t xml:space="preserve">atribuir à Recorrente responsabilidade, seja subjetiva ou </w:t>
      </w:r>
      <w:r w:rsidR="007F2B93" w:rsidRPr="005D0848">
        <w:rPr>
          <w:rFonts w:ascii="Cambria" w:hAnsi="Cambria" w:cs="Arial"/>
          <w:bCs/>
          <w:sz w:val="24"/>
          <w:szCs w:val="24"/>
        </w:rPr>
        <w:t>objetiva</w:t>
      </w:r>
      <w:r w:rsidR="00EC08FA" w:rsidRPr="005D0848">
        <w:rPr>
          <w:rFonts w:ascii="Cambria" w:hAnsi="Cambria" w:cs="Arial"/>
          <w:bCs/>
          <w:sz w:val="24"/>
          <w:szCs w:val="24"/>
        </w:rPr>
        <w:t xml:space="preserve">, </w:t>
      </w:r>
      <w:r w:rsidRPr="005D0848">
        <w:rPr>
          <w:rFonts w:ascii="Cambria" w:hAnsi="Cambria" w:cs="Arial"/>
          <w:bCs/>
          <w:sz w:val="24"/>
          <w:szCs w:val="24"/>
        </w:rPr>
        <w:t xml:space="preserve">para a ocorrência do acidente de que foi vítima o Autor, </w:t>
      </w:r>
      <w:r w:rsidR="008431CD" w:rsidRPr="005D0848">
        <w:rPr>
          <w:rFonts w:ascii="Cambria" w:hAnsi="Cambria" w:cs="Arial"/>
          <w:bCs/>
          <w:sz w:val="24"/>
          <w:szCs w:val="24"/>
        </w:rPr>
        <w:t xml:space="preserve">cuja culpa é exclusivamente de terceiro, </w:t>
      </w:r>
      <w:r w:rsidRPr="005D0848">
        <w:rPr>
          <w:rFonts w:ascii="Cambria" w:hAnsi="Cambria" w:cs="Arial"/>
          <w:bCs/>
          <w:sz w:val="24"/>
          <w:szCs w:val="24"/>
        </w:rPr>
        <w:t>devendo ser absolvida</w:t>
      </w:r>
      <w:r w:rsidR="008431CD" w:rsidRPr="005D0848">
        <w:rPr>
          <w:rFonts w:ascii="Cambria" w:hAnsi="Cambria" w:cs="Arial"/>
          <w:bCs/>
          <w:sz w:val="24"/>
          <w:szCs w:val="24"/>
        </w:rPr>
        <w:t xml:space="preserve"> a Empregadora </w:t>
      </w:r>
      <w:r w:rsidRPr="005D0848">
        <w:rPr>
          <w:rFonts w:ascii="Cambria" w:hAnsi="Cambria" w:cs="Arial"/>
          <w:bCs/>
          <w:sz w:val="24"/>
          <w:szCs w:val="24"/>
        </w:rPr>
        <w:t>de toda e qualquer indenização fixada pelas instâncias anteriores.</w:t>
      </w:r>
    </w:p>
    <w:p w14:paraId="5969563E" w14:textId="77777777" w:rsidR="00045E8B" w:rsidRPr="005D0848" w:rsidRDefault="00045E8B" w:rsidP="00045E8B">
      <w:pPr>
        <w:widowControl w:val="0"/>
        <w:spacing w:line="360" w:lineRule="auto"/>
        <w:ind w:firstLine="1134"/>
        <w:jc w:val="both"/>
        <w:rPr>
          <w:rFonts w:ascii="Cambria" w:hAnsi="Cambria" w:cs="Arial"/>
          <w:bCs/>
          <w:sz w:val="24"/>
          <w:szCs w:val="24"/>
        </w:rPr>
      </w:pPr>
    </w:p>
    <w:p w14:paraId="391E7492" w14:textId="77777777" w:rsidR="00045E8B" w:rsidRPr="005D0848" w:rsidRDefault="00045E8B" w:rsidP="00045E8B">
      <w:pPr>
        <w:spacing w:line="360" w:lineRule="auto"/>
        <w:ind w:firstLine="1134"/>
        <w:jc w:val="both"/>
        <w:rPr>
          <w:rFonts w:ascii="Cambria" w:hAnsi="Cambria" w:cs="Arial"/>
          <w:color w:val="000000"/>
          <w:sz w:val="24"/>
          <w:szCs w:val="24"/>
        </w:rPr>
      </w:pPr>
      <w:r w:rsidRPr="005D0848">
        <w:rPr>
          <w:rFonts w:ascii="Cambria" w:hAnsi="Cambria" w:cs="Arial"/>
          <w:color w:val="000000"/>
          <w:sz w:val="24"/>
          <w:szCs w:val="24"/>
        </w:rPr>
        <w:t>Com esteio nos fundamentos expostos, requer sejam as presentes razões de recurso conhecidas e ao final PROVIDAS, com a reformada integral do acórdão do TRT da 4ª Região, nos itens impugnados.</w:t>
      </w:r>
    </w:p>
    <w:p w14:paraId="606ADC07" w14:textId="77777777" w:rsidR="00045E8B" w:rsidRPr="005D0848" w:rsidRDefault="00045E8B" w:rsidP="00045E8B">
      <w:pPr>
        <w:spacing w:line="360" w:lineRule="auto"/>
        <w:ind w:firstLine="1134"/>
        <w:jc w:val="both"/>
        <w:rPr>
          <w:rFonts w:ascii="Cambria" w:hAnsi="Cambria" w:cs="Arial"/>
          <w:color w:val="000000"/>
          <w:sz w:val="24"/>
          <w:szCs w:val="24"/>
        </w:rPr>
      </w:pPr>
    </w:p>
    <w:p w14:paraId="7E87F452" w14:textId="77777777" w:rsidR="00045E8B" w:rsidRPr="005D0848" w:rsidRDefault="00045E8B" w:rsidP="00045E8B">
      <w:pPr>
        <w:jc w:val="center"/>
        <w:rPr>
          <w:rFonts w:ascii="Cambria" w:hAnsi="Cambria" w:cs="Arial"/>
          <w:sz w:val="24"/>
          <w:szCs w:val="24"/>
        </w:rPr>
      </w:pPr>
      <w:r w:rsidRPr="005D0848">
        <w:rPr>
          <w:rFonts w:ascii="Cambria" w:hAnsi="Cambria" w:cs="Arial"/>
          <w:sz w:val="24"/>
          <w:szCs w:val="24"/>
        </w:rPr>
        <w:t>Nestes termos, pede e espera deferimento.</w:t>
      </w:r>
    </w:p>
    <w:p w14:paraId="40B4F0B0" w14:textId="77777777" w:rsidR="00045E8B" w:rsidRPr="005D0848" w:rsidRDefault="00045E8B" w:rsidP="00045E8B">
      <w:pPr>
        <w:jc w:val="center"/>
        <w:rPr>
          <w:rFonts w:ascii="Cambria" w:hAnsi="Cambria" w:cs="Arial"/>
          <w:sz w:val="24"/>
          <w:szCs w:val="24"/>
        </w:rPr>
      </w:pPr>
    </w:p>
    <w:p w14:paraId="7882765D" w14:textId="77777777" w:rsidR="00045E8B" w:rsidRPr="005D0848" w:rsidRDefault="00413BE7" w:rsidP="00045E8B">
      <w:pPr>
        <w:jc w:val="center"/>
        <w:rPr>
          <w:rFonts w:ascii="Cambria" w:hAnsi="Cambria" w:cs="Arial"/>
          <w:sz w:val="24"/>
          <w:szCs w:val="24"/>
        </w:rPr>
      </w:pPr>
      <w:r w:rsidRPr="005D0848">
        <w:rPr>
          <w:rFonts w:ascii="Cambria" w:hAnsi="Cambria" w:cs="Arial"/>
          <w:sz w:val="24"/>
          <w:szCs w:val="24"/>
        </w:rPr>
        <w:t>______________</w:t>
      </w:r>
      <w:r w:rsidR="00045E8B" w:rsidRPr="005D0848">
        <w:rPr>
          <w:rFonts w:ascii="Cambria" w:hAnsi="Cambria" w:cs="Arial"/>
          <w:sz w:val="24"/>
          <w:szCs w:val="24"/>
        </w:rPr>
        <w:t xml:space="preserve">, </w:t>
      </w:r>
      <w:r w:rsidRPr="005D0848">
        <w:rPr>
          <w:rFonts w:ascii="Cambria" w:hAnsi="Cambria" w:cs="Arial"/>
          <w:sz w:val="24"/>
          <w:szCs w:val="24"/>
        </w:rPr>
        <w:t>____de  ________</w:t>
      </w:r>
      <w:r w:rsidR="008431CD" w:rsidRPr="005D0848">
        <w:rPr>
          <w:rFonts w:ascii="Cambria" w:hAnsi="Cambria" w:cs="Arial"/>
          <w:sz w:val="24"/>
          <w:szCs w:val="24"/>
        </w:rPr>
        <w:t xml:space="preserve"> </w:t>
      </w:r>
      <w:r w:rsidRPr="005D0848">
        <w:rPr>
          <w:rFonts w:ascii="Cambria" w:hAnsi="Cambria" w:cs="Arial"/>
          <w:sz w:val="24"/>
          <w:szCs w:val="24"/>
        </w:rPr>
        <w:t>de 20___.</w:t>
      </w:r>
    </w:p>
    <w:p w14:paraId="4003B33D" w14:textId="77777777" w:rsidR="00045E8B" w:rsidRPr="005D0848" w:rsidRDefault="00045E8B" w:rsidP="00045E8B">
      <w:pPr>
        <w:jc w:val="center"/>
        <w:rPr>
          <w:rFonts w:ascii="Cambria" w:hAnsi="Cambria" w:cs="Arial"/>
          <w:b/>
          <w:sz w:val="24"/>
          <w:szCs w:val="24"/>
        </w:rPr>
      </w:pPr>
    </w:p>
    <w:p w14:paraId="690002E6" w14:textId="77777777" w:rsidR="00045E8B" w:rsidRPr="005D0848" w:rsidRDefault="00045E8B" w:rsidP="00045E8B">
      <w:pPr>
        <w:jc w:val="center"/>
        <w:rPr>
          <w:rFonts w:ascii="Cambria" w:hAnsi="Cambria" w:cs="Arial"/>
          <w:b/>
          <w:sz w:val="24"/>
          <w:szCs w:val="24"/>
        </w:rPr>
      </w:pPr>
    </w:p>
    <w:p w14:paraId="407C264B" w14:textId="77777777" w:rsidR="00045E8B" w:rsidRPr="005D0848" w:rsidRDefault="00304DE0" w:rsidP="00045E8B">
      <w:pPr>
        <w:jc w:val="center"/>
        <w:rPr>
          <w:rFonts w:ascii="Cambria" w:hAnsi="Cambria" w:cs="Arial"/>
          <w:sz w:val="24"/>
          <w:szCs w:val="24"/>
        </w:rPr>
      </w:pPr>
      <w:r w:rsidRPr="005D0848">
        <w:rPr>
          <w:rFonts w:ascii="Cambria" w:hAnsi="Cambria" w:cs="Arial"/>
          <w:sz w:val="24"/>
          <w:szCs w:val="24"/>
        </w:rPr>
        <w:t>________________________</w:t>
      </w:r>
    </w:p>
    <w:p w14:paraId="75D5E4EF" w14:textId="77777777" w:rsidR="00045E8B" w:rsidRPr="005D0848" w:rsidRDefault="00413BE7" w:rsidP="00045E8B">
      <w:pPr>
        <w:jc w:val="center"/>
        <w:rPr>
          <w:rFonts w:ascii="Cambria" w:hAnsi="Cambria" w:cs="Arial"/>
          <w:b/>
          <w:bCs/>
          <w:sz w:val="24"/>
          <w:szCs w:val="24"/>
        </w:rPr>
      </w:pPr>
      <w:r w:rsidRPr="005D0848">
        <w:rPr>
          <w:rFonts w:ascii="Cambria" w:hAnsi="Cambria" w:cs="Arial"/>
          <w:sz w:val="24"/>
          <w:szCs w:val="24"/>
        </w:rPr>
        <w:t>OAB/UF</w:t>
      </w:r>
      <w:r w:rsidR="00045E8B" w:rsidRPr="005D0848">
        <w:rPr>
          <w:rFonts w:ascii="Cambria" w:hAnsi="Cambria" w:cs="Arial"/>
          <w:sz w:val="24"/>
          <w:szCs w:val="24"/>
        </w:rPr>
        <w:t xml:space="preserve"> </w:t>
      </w:r>
      <w:r w:rsidR="00304DE0" w:rsidRPr="005D0848">
        <w:rPr>
          <w:rFonts w:ascii="Cambria" w:hAnsi="Cambria" w:cs="Arial"/>
          <w:sz w:val="24"/>
          <w:szCs w:val="24"/>
        </w:rPr>
        <w:t>XXXXX</w:t>
      </w:r>
    </w:p>
    <w:p w14:paraId="29BC8EED" w14:textId="77777777" w:rsidR="000B4311" w:rsidRPr="005D0848" w:rsidRDefault="000B4311" w:rsidP="00EC18C8">
      <w:pPr>
        <w:rPr>
          <w:rFonts w:ascii="Cambria" w:hAnsi="Cambria"/>
        </w:rPr>
      </w:pPr>
    </w:p>
    <w:sectPr w:rsidR="000B4311" w:rsidRPr="005D0848" w:rsidSect="004104F7">
      <w:headerReference w:type="even" r:id="rId8"/>
      <w:headerReference w:type="default" r:id="rId9"/>
      <w:footerReference w:type="even" r:id="rId10"/>
      <w:footerReference w:type="default" r:id="rId11"/>
      <w:headerReference w:type="first" r:id="rId12"/>
      <w:footerReference w:type="first" r:id="rId13"/>
      <w:pgSz w:w="11906" w:h="16838" w:code="9"/>
      <w:pgMar w:top="1672"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CC717" w14:textId="77777777" w:rsidR="00F07F14" w:rsidRDefault="00F07F14">
      <w:r>
        <w:separator/>
      </w:r>
    </w:p>
  </w:endnote>
  <w:endnote w:type="continuationSeparator" w:id="0">
    <w:p w14:paraId="20C69BAB" w14:textId="77777777" w:rsidR="00F07F14" w:rsidRDefault="00F07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Helvetica">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F577" w14:textId="77777777" w:rsidR="005D0848" w:rsidRDefault="005D084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E0125" w14:textId="77290A9C" w:rsidR="005D0848" w:rsidRPr="005D0848" w:rsidRDefault="005D0848" w:rsidP="005D0848">
    <w:pPr>
      <w:pStyle w:val="Rodap"/>
      <w:jc w:val="center"/>
      <w:rPr>
        <w:color w:val="C0C0C0"/>
      </w:rPr>
    </w:pPr>
    <w:r w:rsidRPr="005D0848">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0B19" w14:textId="77777777" w:rsidR="005D0848" w:rsidRDefault="005D08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3D55E" w14:textId="77777777" w:rsidR="00F07F14" w:rsidRDefault="00F07F14">
      <w:r>
        <w:separator/>
      </w:r>
    </w:p>
  </w:footnote>
  <w:footnote w:type="continuationSeparator" w:id="0">
    <w:p w14:paraId="139E80EC" w14:textId="77777777" w:rsidR="00F07F14" w:rsidRDefault="00F07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18960" w14:textId="77777777" w:rsidR="005D0848" w:rsidRDefault="005D08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B7C5A" w14:textId="3FBAAA6E" w:rsidR="00DA0489" w:rsidRPr="005D0848" w:rsidRDefault="005D0848" w:rsidP="005D0848">
    <w:pPr>
      <w:pStyle w:val="Cabealho"/>
      <w:ind w:left="5103" w:right="-567"/>
      <w:jc w:val="center"/>
      <w:rPr>
        <w:rFonts w:ascii="Arial" w:hAnsi="Arial" w:cs="Arial"/>
        <w:color w:val="C0C0C0"/>
        <w:sz w:val="12"/>
        <w:szCs w:val="12"/>
      </w:rPr>
    </w:pPr>
    <w:r w:rsidRPr="005D0848">
      <w:rPr>
        <w:rFonts w:ascii="Arial" w:hAnsi="Arial" w:cs="Arial"/>
        <w:color w:val="C0C0C0"/>
        <w:sz w:val="12"/>
        <w:szCs w:val="12"/>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367AC" w14:textId="77777777" w:rsidR="005D0848" w:rsidRDefault="005D08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6FA8D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997FEE"/>
    <w:multiLevelType w:val="hybridMultilevel"/>
    <w:tmpl w:val="4B3215B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8D35E0"/>
    <w:multiLevelType w:val="hybridMultilevel"/>
    <w:tmpl w:val="0D5AB258"/>
    <w:lvl w:ilvl="0" w:tplc="0416000F">
      <w:start w:val="1"/>
      <w:numFmt w:val="decimal"/>
      <w:lvlText w:val="%1."/>
      <w:lvlJc w:val="left"/>
      <w:pPr>
        <w:tabs>
          <w:tab w:val="num" w:pos="1571"/>
        </w:tabs>
        <w:ind w:left="1571" w:hanging="360"/>
      </w:pPr>
    </w:lvl>
    <w:lvl w:ilvl="1" w:tplc="04160019" w:tentative="1">
      <w:start w:val="1"/>
      <w:numFmt w:val="lowerLetter"/>
      <w:lvlText w:val="%2."/>
      <w:lvlJc w:val="left"/>
      <w:pPr>
        <w:tabs>
          <w:tab w:val="num" w:pos="2291"/>
        </w:tabs>
        <w:ind w:left="2291" w:hanging="360"/>
      </w:pPr>
    </w:lvl>
    <w:lvl w:ilvl="2" w:tplc="0416001B" w:tentative="1">
      <w:start w:val="1"/>
      <w:numFmt w:val="lowerRoman"/>
      <w:lvlText w:val="%3."/>
      <w:lvlJc w:val="right"/>
      <w:pPr>
        <w:tabs>
          <w:tab w:val="num" w:pos="3011"/>
        </w:tabs>
        <w:ind w:left="3011" w:hanging="180"/>
      </w:pPr>
    </w:lvl>
    <w:lvl w:ilvl="3" w:tplc="0416000F" w:tentative="1">
      <w:start w:val="1"/>
      <w:numFmt w:val="decimal"/>
      <w:lvlText w:val="%4."/>
      <w:lvlJc w:val="left"/>
      <w:pPr>
        <w:tabs>
          <w:tab w:val="num" w:pos="3731"/>
        </w:tabs>
        <w:ind w:left="3731" w:hanging="360"/>
      </w:pPr>
    </w:lvl>
    <w:lvl w:ilvl="4" w:tplc="04160019" w:tentative="1">
      <w:start w:val="1"/>
      <w:numFmt w:val="lowerLetter"/>
      <w:lvlText w:val="%5."/>
      <w:lvlJc w:val="left"/>
      <w:pPr>
        <w:tabs>
          <w:tab w:val="num" w:pos="4451"/>
        </w:tabs>
        <w:ind w:left="4451" w:hanging="360"/>
      </w:pPr>
    </w:lvl>
    <w:lvl w:ilvl="5" w:tplc="0416001B" w:tentative="1">
      <w:start w:val="1"/>
      <w:numFmt w:val="lowerRoman"/>
      <w:lvlText w:val="%6."/>
      <w:lvlJc w:val="right"/>
      <w:pPr>
        <w:tabs>
          <w:tab w:val="num" w:pos="5171"/>
        </w:tabs>
        <w:ind w:left="5171" w:hanging="180"/>
      </w:pPr>
    </w:lvl>
    <w:lvl w:ilvl="6" w:tplc="0416000F" w:tentative="1">
      <w:start w:val="1"/>
      <w:numFmt w:val="decimal"/>
      <w:lvlText w:val="%7."/>
      <w:lvlJc w:val="left"/>
      <w:pPr>
        <w:tabs>
          <w:tab w:val="num" w:pos="5891"/>
        </w:tabs>
        <w:ind w:left="5891" w:hanging="360"/>
      </w:pPr>
    </w:lvl>
    <w:lvl w:ilvl="7" w:tplc="04160019" w:tentative="1">
      <w:start w:val="1"/>
      <w:numFmt w:val="lowerLetter"/>
      <w:lvlText w:val="%8."/>
      <w:lvlJc w:val="left"/>
      <w:pPr>
        <w:tabs>
          <w:tab w:val="num" w:pos="6611"/>
        </w:tabs>
        <w:ind w:left="6611" w:hanging="360"/>
      </w:pPr>
    </w:lvl>
    <w:lvl w:ilvl="8" w:tplc="0416001B" w:tentative="1">
      <w:start w:val="1"/>
      <w:numFmt w:val="lowerRoman"/>
      <w:lvlText w:val="%9."/>
      <w:lvlJc w:val="right"/>
      <w:pPr>
        <w:tabs>
          <w:tab w:val="num" w:pos="7331"/>
        </w:tabs>
        <w:ind w:left="7331" w:hanging="180"/>
      </w:pPr>
    </w:lvl>
  </w:abstractNum>
  <w:abstractNum w:abstractNumId="3" w15:restartNumberingAfterBreak="0">
    <w:nsid w:val="18093CB4"/>
    <w:multiLevelType w:val="hybridMultilevel"/>
    <w:tmpl w:val="604A4F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A10158C"/>
    <w:multiLevelType w:val="hybridMultilevel"/>
    <w:tmpl w:val="9D22A8DA"/>
    <w:lvl w:ilvl="0" w:tplc="0416000F">
      <w:start w:val="1"/>
      <w:numFmt w:val="decimal"/>
      <w:lvlText w:val="%1."/>
      <w:lvlJc w:val="left"/>
      <w:pPr>
        <w:tabs>
          <w:tab w:val="num" w:pos="1571"/>
        </w:tabs>
        <w:ind w:left="1571" w:hanging="360"/>
      </w:pPr>
    </w:lvl>
    <w:lvl w:ilvl="1" w:tplc="04160019" w:tentative="1">
      <w:start w:val="1"/>
      <w:numFmt w:val="lowerLetter"/>
      <w:lvlText w:val="%2."/>
      <w:lvlJc w:val="left"/>
      <w:pPr>
        <w:tabs>
          <w:tab w:val="num" w:pos="2291"/>
        </w:tabs>
        <w:ind w:left="2291" w:hanging="360"/>
      </w:pPr>
    </w:lvl>
    <w:lvl w:ilvl="2" w:tplc="0416001B" w:tentative="1">
      <w:start w:val="1"/>
      <w:numFmt w:val="lowerRoman"/>
      <w:lvlText w:val="%3."/>
      <w:lvlJc w:val="right"/>
      <w:pPr>
        <w:tabs>
          <w:tab w:val="num" w:pos="3011"/>
        </w:tabs>
        <w:ind w:left="3011" w:hanging="180"/>
      </w:pPr>
    </w:lvl>
    <w:lvl w:ilvl="3" w:tplc="0416000F" w:tentative="1">
      <w:start w:val="1"/>
      <w:numFmt w:val="decimal"/>
      <w:lvlText w:val="%4."/>
      <w:lvlJc w:val="left"/>
      <w:pPr>
        <w:tabs>
          <w:tab w:val="num" w:pos="3731"/>
        </w:tabs>
        <w:ind w:left="3731" w:hanging="360"/>
      </w:pPr>
    </w:lvl>
    <w:lvl w:ilvl="4" w:tplc="04160019" w:tentative="1">
      <w:start w:val="1"/>
      <w:numFmt w:val="lowerLetter"/>
      <w:lvlText w:val="%5."/>
      <w:lvlJc w:val="left"/>
      <w:pPr>
        <w:tabs>
          <w:tab w:val="num" w:pos="4451"/>
        </w:tabs>
        <w:ind w:left="4451" w:hanging="360"/>
      </w:pPr>
    </w:lvl>
    <w:lvl w:ilvl="5" w:tplc="0416001B" w:tentative="1">
      <w:start w:val="1"/>
      <w:numFmt w:val="lowerRoman"/>
      <w:lvlText w:val="%6."/>
      <w:lvlJc w:val="right"/>
      <w:pPr>
        <w:tabs>
          <w:tab w:val="num" w:pos="5171"/>
        </w:tabs>
        <w:ind w:left="5171" w:hanging="180"/>
      </w:pPr>
    </w:lvl>
    <w:lvl w:ilvl="6" w:tplc="0416000F" w:tentative="1">
      <w:start w:val="1"/>
      <w:numFmt w:val="decimal"/>
      <w:lvlText w:val="%7."/>
      <w:lvlJc w:val="left"/>
      <w:pPr>
        <w:tabs>
          <w:tab w:val="num" w:pos="5891"/>
        </w:tabs>
        <w:ind w:left="5891" w:hanging="360"/>
      </w:pPr>
    </w:lvl>
    <w:lvl w:ilvl="7" w:tplc="04160019" w:tentative="1">
      <w:start w:val="1"/>
      <w:numFmt w:val="lowerLetter"/>
      <w:lvlText w:val="%8."/>
      <w:lvlJc w:val="left"/>
      <w:pPr>
        <w:tabs>
          <w:tab w:val="num" w:pos="6611"/>
        </w:tabs>
        <w:ind w:left="6611" w:hanging="360"/>
      </w:pPr>
    </w:lvl>
    <w:lvl w:ilvl="8" w:tplc="0416001B" w:tentative="1">
      <w:start w:val="1"/>
      <w:numFmt w:val="lowerRoman"/>
      <w:lvlText w:val="%9."/>
      <w:lvlJc w:val="right"/>
      <w:pPr>
        <w:tabs>
          <w:tab w:val="num" w:pos="7331"/>
        </w:tabs>
        <w:ind w:left="7331" w:hanging="180"/>
      </w:pPr>
    </w:lvl>
  </w:abstractNum>
  <w:abstractNum w:abstractNumId="5" w15:restartNumberingAfterBreak="0">
    <w:nsid w:val="1CE95511"/>
    <w:multiLevelType w:val="multilevel"/>
    <w:tmpl w:val="49C0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F240A"/>
    <w:multiLevelType w:val="hybridMultilevel"/>
    <w:tmpl w:val="87FC69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8A04507"/>
    <w:multiLevelType w:val="hybridMultilevel"/>
    <w:tmpl w:val="FDA0A25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4A48AF"/>
    <w:multiLevelType w:val="hybridMultilevel"/>
    <w:tmpl w:val="B81A5168"/>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BE57B46"/>
    <w:multiLevelType w:val="hybridMultilevel"/>
    <w:tmpl w:val="90766D5C"/>
    <w:lvl w:ilvl="0" w:tplc="04160017">
      <w:start w:val="1"/>
      <w:numFmt w:val="lowerLetter"/>
      <w:lvlText w:val="%1)"/>
      <w:lvlJc w:val="left"/>
      <w:pPr>
        <w:tabs>
          <w:tab w:val="num" w:pos="1571"/>
        </w:tabs>
        <w:ind w:left="1571" w:hanging="360"/>
      </w:pPr>
    </w:lvl>
    <w:lvl w:ilvl="1" w:tplc="04160019">
      <w:start w:val="1"/>
      <w:numFmt w:val="lowerLetter"/>
      <w:lvlText w:val="%2."/>
      <w:lvlJc w:val="left"/>
      <w:pPr>
        <w:tabs>
          <w:tab w:val="num" w:pos="2291"/>
        </w:tabs>
        <w:ind w:left="2291" w:hanging="360"/>
      </w:pPr>
    </w:lvl>
    <w:lvl w:ilvl="2" w:tplc="0416001B" w:tentative="1">
      <w:start w:val="1"/>
      <w:numFmt w:val="lowerRoman"/>
      <w:lvlText w:val="%3."/>
      <w:lvlJc w:val="right"/>
      <w:pPr>
        <w:tabs>
          <w:tab w:val="num" w:pos="3011"/>
        </w:tabs>
        <w:ind w:left="3011" w:hanging="180"/>
      </w:pPr>
    </w:lvl>
    <w:lvl w:ilvl="3" w:tplc="0416000F" w:tentative="1">
      <w:start w:val="1"/>
      <w:numFmt w:val="decimal"/>
      <w:lvlText w:val="%4."/>
      <w:lvlJc w:val="left"/>
      <w:pPr>
        <w:tabs>
          <w:tab w:val="num" w:pos="3731"/>
        </w:tabs>
        <w:ind w:left="3731" w:hanging="360"/>
      </w:pPr>
    </w:lvl>
    <w:lvl w:ilvl="4" w:tplc="04160019" w:tentative="1">
      <w:start w:val="1"/>
      <w:numFmt w:val="lowerLetter"/>
      <w:lvlText w:val="%5."/>
      <w:lvlJc w:val="left"/>
      <w:pPr>
        <w:tabs>
          <w:tab w:val="num" w:pos="4451"/>
        </w:tabs>
        <w:ind w:left="4451" w:hanging="360"/>
      </w:pPr>
    </w:lvl>
    <w:lvl w:ilvl="5" w:tplc="0416001B" w:tentative="1">
      <w:start w:val="1"/>
      <w:numFmt w:val="lowerRoman"/>
      <w:lvlText w:val="%6."/>
      <w:lvlJc w:val="right"/>
      <w:pPr>
        <w:tabs>
          <w:tab w:val="num" w:pos="5171"/>
        </w:tabs>
        <w:ind w:left="5171" w:hanging="180"/>
      </w:pPr>
    </w:lvl>
    <w:lvl w:ilvl="6" w:tplc="0416000F" w:tentative="1">
      <w:start w:val="1"/>
      <w:numFmt w:val="decimal"/>
      <w:lvlText w:val="%7."/>
      <w:lvlJc w:val="left"/>
      <w:pPr>
        <w:tabs>
          <w:tab w:val="num" w:pos="5891"/>
        </w:tabs>
        <w:ind w:left="5891" w:hanging="360"/>
      </w:pPr>
    </w:lvl>
    <w:lvl w:ilvl="7" w:tplc="04160019" w:tentative="1">
      <w:start w:val="1"/>
      <w:numFmt w:val="lowerLetter"/>
      <w:lvlText w:val="%8."/>
      <w:lvlJc w:val="left"/>
      <w:pPr>
        <w:tabs>
          <w:tab w:val="num" w:pos="6611"/>
        </w:tabs>
        <w:ind w:left="6611" w:hanging="360"/>
      </w:pPr>
    </w:lvl>
    <w:lvl w:ilvl="8" w:tplc="0416001B" w:tentative="1">
      <w:start w:val="1"/>
      <w:numFmt w:val="lowerRoman"/>
      <w:lvlText w:val="%9."/>
      <w:lvlJc w:val="right"/>
      <w:pPr>
        <w:tabs>
          <w:tab w:val="num" w:pos="7331"/>
        </w:tabs>
        <w:ind w:left="7331" w:hanging="180"/>
      </w:pPr>
    </w:lvl>
  </w:abstractNum>
  <w:abstractNum w:abstractNumId="10" w15:restartNumberingAfterBreak="0">
    <w:nsid w:val="40BB05AE"/>
    <w:multiLevelType w:val="hybridMultilevel"/>
    <w:tmpl w:val="F3CC7FD6"/>
    <w:lvl w:ilvl="0" w:tplc="CB10A352">
      <w:numFmt w:val="bullet"/>
      <w:lvlText w:val=""/>
      <w:lvlJc w:val="left"/>
      <w:pPr>
        <w:ind w:left="720" w:hanging="360"/>
      </w:pPr>
      <w:rPr>
        <w:rFonts w:ascii="Wingdings" w:eastAsia="Times New Roman" w:hAnsi="Wingdings"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25B6D1A"/>
    <w:multiLevelType w:val="hybridMultilevel"/>
    <w:tmpl w:val="68249568"/>
    <w:lvl w:ilvl="0" w:tplc="8E8641B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C93115"/>
    <w:multiLevelType w:val="hybridMultilevel"/>
    <w:tmpl w:val="77A2E9DC"/>
    <w:lvl w:ilvl="0" w:tplc="CB10A352">
      <w:numFmt w:val="bullet"/>
      <w:lvlText w:val=""/>
      <w:lvlJc w:val="left"/>
      <w:pPr>
        <w:ind w:left="720" w:hanging="360"/>
      </w:pPr>
      <w:rPr>
        <w:rFonts w:ascii="Wingdings" w:eastAsia="Times New Roman"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45C045A"/>
    <w:multiLevelType w:val="singleLevel"/>
    <w:tmpl w:val="3CF84FF6"/>
    <w:lvl w:ilvl="0">
      <w:start w:val="1"/>
      <w:numFmt w:val="decimal"/>
      <w:lvlText w:val="%1."/>
      <w:lvlJc w:val="left"/>
      <w:pPr>
        <w:tabs>
          <w:tab w:val="num" w:pos="2061"/>
        </w:tabs>
        <w:ind w:left="2061" w:hanging="360"/>
      </w:pPr>
    </w:lvl>
  </w:abstractNum>
  <w:abstractNum w:abstractNumId="14" w15:restartNumberingAfterBreak="0">
    <w:nsid w:val="64C94FB2"/>
    <w:multiLevelType w:val="hybridMultilevel"/>
    <w:tmpl w:val="2C9E2E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5345B9B"/>
    <w:multiLevelType w:val="multilevel"/>
    <w:tmpl w:val="17EA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42DDD"/>
    <w:multiLevelType w:val="singleLevel"/>
    <w:tmpl w:val="04160011"/>
    <w:lvl w:ilvl="0">
      <w:start w:val="1"/>
      <w:numFmt w:val="decimal"/>
      <w:lvlText w:val="%1)"/>
      <w:lvlJc w:val="left"/>
      <w:pPr>
        <w:tabs>
          <w:tab w:val="num" w:pos="360"/>
        </w:tabs>
        <w:ind w:left="360" w:hanging="360"/>
      </w:pPr>
    </w:lvl>
  </w:abstractNum>
  <w:abstractNum w:abstractNumId="17" w15:restartNumberingAfterBreak="0">
    <w:nsid w:val="79421B39"/>
    <w:multiLevelType w:val="hybridMultilevel"/>
    <w:tmpl w:val="BE0A0634"/>
    <w:lvl w:ilvl="0" w:tplc="CB10A352">
      <w:numFmt w:val="bullet"/>
      <w:lvlText w:val=""/>
      <w:lvlJc w:val="left"/>
      <w:pPr>
        <w:ind w:left="720" w:hanging="360"/>
      </w:pPr>
      <w:rPr>
        <w:rFonts w:ascii="Wingdings" w:eastAsia="Times New Roman"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9D82D52"/>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B401754"/>
    <w:multiLevelType w:val="hybridMultilevel"/>
    <w:tmpl w:val="4E662594"/>
    <w:lvl w:ilvl="0" w:tplc="0416000F">
      <w:start w:val="1"/>
      <w:numFmt w:val="decimal"/>
      <w:lvlText w:val="%1."/>
      <w:lvlJc w:val="left"/>
      <w:pPr>
        <w:tabs>
          <w:tab w:val="num" w:pos="1571"/>
        </w:tabs>
        <w:ind w:left="1571" w:hanging="360"/>
      </w:pPr>
    </w:lvl>
    <w:lvl w:ilvl="1" w:tplc="04160019" w:tentative="1">
      <w:start w:val="1"/>
      <w:numFmt w:val="lowerLetter"/>
      <w:lvlText w:val="%2."/>
      <w:lvlJc w:val="left"/>
      <w:pPr>
        <w:tabs>
          <w:tab w:val="num" w:pos="2291"/>
        </w:tabs>
        <w:ind w:left="2291" w:hanging="360"/>
      </w:pPr>
    </w:lvl>
    <w:lvl w:ilvl="2" w:tplc="0416001B" w:tentative="1">
      <w:start w:val="1"/>
      <w:numFmt w:val="lowerRoman"/>
      <w:lvlText w:val="%3."/>
      <w:lvlJc w:val="right"/>
      <w:pPr>
        <w:tabs>
          <w:tab w:val="num" w:pos="3011"/>
        </w:tabs>
        <w:ind w:left="3011" w:hanging="180"/>
      </w:pPr>
    </w:lvl>
    <w:lvl w:ilvl="3" w:tplc="0416000F" w:tentative="1">
      <w:start w:val="1"/>
      <w:numFmt w:val="decimal"/>
      <w:lvlText w:val="%4."/>
      <w:lvlJc w:val="left"/>
      <w:pPr>
        <w:tabs>
          <w:tab w:val="num" w:pos="3731"/>
        </w:tabs>
        <w:ind w:left="3731" w:hanging="360"/>
      </w:pPr>
    </w:lvl>
    <w:lvl w:ilvl="4" w:tplc="04160019" w:tentative="1">
      <w:start w:val="1"/>
      <w:numFmt w:val="lowerLetter"/>
      <w:lvlText w:val="%5."/>
      <w:lvlJc w:val="left"/>
      <w:pPr>
        <w:tabs>
          <w:tab w:val="num" w:pos="4451"/>
        </w:tabs>
        <w:ind w:left="4451" w:hanging="360"/>
      </w:pPr>
    </w:lvl>
    <w:lvl w:ilvl="5" w:tplc="0416001B" w:tentative="1">
      <w:start w:val="1"/>
      <w:numFmt w:val="lowerRoman"/>
      <w:lvlText w:val="%6."/>
      <w:lvlJc w:val="right"/>
      <w:pPr>
        <w:tabs>
          <w:tab w:val="num" w:pos="5171"/>
        </w:tabs>
        <w:ind w:left="5171" w:hanging="180"/>
      </w:pPr>
    </w:lvl>
    <w:lvl w:ilvl="6" w:tplc="0416000F" w:tentative="1">
      <w:start w:val="1"/>
      <w:numFmt w:val="decimal"/>
      <w:lvlText w:val="%7."/>
      <w:lvlJc w:val="left"/>
      <w:pPr>
        <w:tabs>
          <w:tab w:val="num" w:pos="5891"/>
        </w:tabs>
        <w:ind w:left="5891" w:hanging="360"/>
      </w:pPr>
    </w:lvl>
    <w:lvl w:ilvl="7" w:tplc="04160019" w:tentative="1">
      <w:start w:val="1"/>
      <w:numFmt w:val="lowerLetter"/>
      <w:lvlText w:val="%8."/>
      <w:lvlJc w:val="left"/>
      <w:pPr>
        <w:tabs>
          <w:tab w:val="num" w:pos="6611"/>
        </w:tabs>
        <w:ind w:left="6611" w:hanging="360"/>
      </w:pPr>
    </w:lvl>
    <w:lvl w:ilvl="8" w:tplc="0416001B" w:tentative="1">
      <w:start w:val="1"/>
      <w:numFmt w:val="lowerRoman"/>
      <w:lvlText w:val="%9."/>
      <w:lvlJc w:val="right"/>
      <w:pPr>
        <w:tabs>
          <w:tab w:val="num" w:pos="7331"/>
        </w:tabs>
        <w:ind w:left="7331" w:hanging="180"/>
      </w:pPr>
    </w:lvl>
  </w:abstractNum>
  <w:num w:numId="1" w16cid:durableId="1316031393">
    <w:abstractNumId w:val="9"/>
  </w:num>
  <w:num w:numId="2" w16cid:durableId="1595243368">
    <w:abstractNumId w:val="4"/>
  </w:num>
  <w:num w:numId="3" w16cid:durableId="293366206">
    <w:abstractNumId w:val="19"/>
  </w:num>
  <w:num w:numId="4" w16cid:durableId="1950505178">
    <w:abstractNumId w:val="2"/>
  </w:num>
  <w:num w:numId="5" w16cid:durableId="1534149059">
    <w:abstractNumId w:val="13"/>
    <w:lvlOverride w:ilvl="0">
      <w:startOverride w:val="1"/>
    </w:lvlOverride>
  </w:num>
  <w:num w:numId="6" w16cid:durableId="676077069">
    <w:abstractNumId w:val="16"/>
    <w:lvlOverride w:ilvl="0">
      <w:startOverride w:val="1"/>
    </w:lvlOverride>
  </w:num>
  <w:num w:numId="7" w16cid:durableId="144246114">
    <w:abstractNumId w:val="7"/>
  </w:num>
  <w:num w:numId="8" w16cid:durableId="881092822">
    <w:abstractNumId w:val="5"/>
  </w:num>
  <w:num w:numId="9" w16cid:durableId="539511427">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368067041">
    <w:abstractNumId w:val="15"/>
  </w:num>
  <w:num w:numId="11" w16cid:durableId="1718621482">
    <w:abstractNumId w:val="15"/>
    <w:lvlOverride w:ilvl="1">
      <w:lvl w:ilvl="1">
        <w:numFmt w:val="bullet"/>
        <w:lvlText w:val=""/>
        <w:lvlJc w:val="left"/>
        <w:pPr>
          <w:tabs>
            <w:tab w:val="num" w:pos="1440"/>
          </w:tabs>
          <w:ind w:left="1440" w:hanging="360"/>
        </w:pPr>
        <w:rPr>
          <w:rFonts w:ascii="Symbol" w:hAnsi="Symbol" w:hint="default"/>
          <w:sz w:val="20"/>
        </w:rPr>
      </w:lvl>
    </w:lvlOverride>
  </w:num>
  <w:num w:numId="12" w16cid:durableId="545944763">
    <w:abstractNumId w:val="14"/>
  </w:num>
  <w:num w:numId="13" w16cid:durableId="225846983">
    <w:abstractNumId w:val="6"/>
  </w:num>
  <w:num w:numId="14" w16cid:durableId="1402752569">
    <w:abstractNumId w:val="3"/>
  </w:num>
  <w:num w:numId="15" w16cid:durableId="345716856">
    <w:abstractNumId w:val="1"/>
  </w:num>
  <w:num w:numId="16" w16cid:durableId="212079049">
    <w:abstractNumId w:val="11"/>
  </w:num>
  <w:num w:numId="17" w16cid:durableId="62995662">
    <w:abstractNumId w:val="10"/>
  </w:num>
  <w:num w:numId="18" w16cid:durableId="2057703859">
    <w:abstractNumId w:val="8"/>
  </w:num>
  <w:num w:numId="19" w16cid:durableId="707994833">
    <w:abstractNumId w:val="18"/>
  </w:num>
  <w:num w:numId="20" w16cid:durableId="788352193">
    <w:abstractNumId w:val="17"/>
  </w:num>
  <w:num w:numId="21" w16cid:durableId="1596086322">
    <w:abstractNumId w:val="12"/>
  </w:num>
  <w:num w:numId="22" w16cid:durableId="132639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3074" strokecolor="#fff0c5">
      <v:stroke color="#fff0c5"/>
      <o:colormru v:ext="edit" colors="#3a0c00,#fff0c5,#ffebe5,#ffc,#fff1cd"/>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267A"/>
    <w:rsid w:val="00005EFA"/>
    <w:rsid w:val="00031394"/>
    <w:rsid w:val="00035896"/>
    <w:rsid w:val="00035E28"/>
    <w:rsid w:val="00040A4D"/>
    <w:rsid w:val="00045E8B"/>
    <w:rsid w:val="0006018D"/>
    <w:rsid w:val="00063466"/>
    <w:rsid w:val="00063F2B"/>
    <w:rsid w:val="00065582"/>
    <w:rsid w:val="000660DE"/>
    <w:rsid w:val="0007499C"/>
    <w:rsid w:val="000809E2"/>
    <w:rsid w:val="00086724"/>
    <w:rsid w:val="00086B47"/>
    <w:rsid w:val="00092627"/>
    <w:rsid w:val="000A3112"/>
    <w:rsid w:val="000B4311"/>
    <w:rsid w:val="000C351C"/>
    <w:rsid w:val="000C4CC7"/>
    <w:rsid w:val="000E2B32"/>
    <w:rsid w:val="000E4580"/>
    <w:rsid w:val="000F2D38"/>
    <w:rsid w:val="000F7589"/>
    <w:rsid w:val="00110664"/>
    <w:rsid w:val="00115092"/>
    <w:rsid w:val="00115416"/>
    <w:rsid w:val="0011692A"/>
    <w:rsid w:val="001220B5"/>
    <w:rsid w:val="00136497"/>
    <w:rsid w:val="00140853"/>
    <w:rsid w:val="00146EB2"/>
    <w:rsid w:val="00152FD7"/>
    <w:rsid w:val="001620EA"/>
    <w:rsid w:val="00174509"/>
    <w:rsid w:val="00186238"/>
    <w:rsid w:val="001B267A"/>
    <w:rsid w:val="001B3CDB"/>
    <w:rsid w:val="001B5673"/>
    <w:rsid w:val="001B7C08"/>
    <w:rsid w:val="001C607F"/>
    <w:rsid w:val="001E6076"/>
    <w:rsid w:val="00201C1A"/>
    <w:rsid w:val="00216255"/>
    <w:rsid w:val="00221F7A"/>
    <w:rsid w:val="00226139"/>
    <w:rsid w:val="002341A3"/>
    <w:rsid w:val="002354F2"/>
    <w:rsid w:val="00241B6C"/>
    <w:rsid w:val="00247495"/>
    <w:rsid w:val="002508CE"/>
    <w:rsid w:val="002635BF"/>
    <w:rsid w:val="0026372F"/>
    <w:rsid w:val="00270B3D"/>
    <w:rsid w:val="00287105"/>
    <w:rsid w:val="00294F1E"/>
    <w:rsid w:val="002A4119"/>
    <w:rsid w:val="002A46B5"/>
    <w:rsid w:val="002B02BC"/>
    <w:rsid w:val="002B1AEE"/>
    <w:rsid w:val="002B3937"/>
    <w:rsid w:val="002B47B7"/>
    <w:rsid w:val="002B51BB"/>
    <w:rsid w:val="002B68A3"/>
    <w:rsid w:val="002D0D0D"/>
    <w:rsid w:val="002E2625"/>
    <w:rsid w:val="002E459B"/>
    <w:rsid w:val="002E5720"/>
    <w:rsid w:val="002F0F30"/>
    <w:rsid w:val="002F434A"/>
    <w:rsid w:val="002F51AD"/>
    <w:rsid w:val="002F788E"/>
    <w:rsid w:val="00303D3C"/>
    <w:rsid w:val="00304DE0"/>
    <w:rsid w:val="00306E9B"/>
    <w:rsid w:val="00316839"/>
    <w:rsid w:val="003205AC"/>
    <w:rsid w:val="003347FE"/>
    <w:rsid w:val="00337149"/>
    <w:rsid w:val="0034065D"/>
    <w:rsid w:val="003442D4"/>
    <w:rsid w:val="00344B12"/>
    <w:rsid w:val="00352FF9"/>
    <w:rsid w:val="003549F2"/>
    <w:rsid w:val="0036047A"/>
    <w:rsid w:val="003617A8"/>
    <w:rsid w:val="00366A1F"/>
    <w:rsid w:val="0037244A"/>
    <w:rsid w:val="00375B78"/>
    <w:rsid w:val="00377978"/>
    <w:rsid w:val="00382E9C"/>
    <w:rsid w:val="003874DD"/>
    <w:rsid w:val="00397576"/>
    <w:rsid w:val="003A3251"/>
    <w:rsid w:val="003A4E63"/>
    <w:rsid w:val="003B74A9"/>
    <w:rsid w:val="003C6784"/>
    <w:rsid w:val="003C6C16"/>
    <w:rsid w:val="003F15C3"/>
    <w:rsid w:val="00407864"/>
    <w:rsid w:val="004104F7"/>
    <w:rsid w:val="00413BE7"/>
    <w:rsid w:val="004528CF"/>
    <w:rsid w:val="004645D3"/>
    <w:rsid w:val="0046643D"/>
    <w:rsid w:val="00471801"/>
    <w:rsid w:val="004834C1"/>
    <w:rsid w:val="00497148"/>
    <w:rsid w:val="004A1F5A"/>
    <w:rsid w:val="004B02AB"/>
    <w:rsid w:val="004B41CC"/>
    <w:rsid w:val="004D20A7"/>
    <w:rsid w:val="004E1D8E"/>
    <w:rsid w:val="00537478"/>
    <w:rsid w:val="00553DFC"/>
    <w:rsid w:val="00563E25"/>
    <w:rsid w:val="00573C5C"/>
    <w:rsid w:val="00575914"/>
    <w:rsid w:val="00595E58"/>
    <w:rsid w:val="005C1818"/>
    <w:rsid w:val="005C56E2"/>
    <w:rsid w:val="005C7A3F"/>
    <w:rsid w:val="005C7B28"/>
    <w:rsid w:val="005D0848"/>
    <w:rsid w:val="005D7EF4"/>
    <w:rsid w:val="005E4107"/>
    <w:rsid w:val="005F77F9"/>
    <w:rsid w:val="00603B6B"/>
    <w:rsid w:val="00610AF1"/>
    <w:rsid w:val="00611967"/>
    <w:rsid w:val="00613A48"/>
    <w:rsid w:val="00625ADA"/>
    <w:rsid w:val="00635AFB"/>
    <w:rsid w:val="00642084"/>
    <w:rsid w:val="00643747"/>
    <w:rsid w:val="00646666"/>
    <w:rsid w:val="0067036F"/>
    <w:rsid w:val="00673F4D"/>
    <w:rsid w:val="006773DF"/>
    <w:rsid w:val="0068022E"/>
    <w:rsid w:val="0068510B"/>
    <w:rsid w:val="006937BF"/>
    <w:rsid w:val="006A4BCA"/>
    <w:rsid w:val="006A59A8"/>
    <w:rsid w:val="006B3615"/>
    <w:rsid w:val="006B66AF"/>
    <w:rsid w:val="006E43D2"/>
    <w:rsid w:val="006E487E"/>
    <w:rsid w:val="006E7737"/>
    <w:rsid w:val="006F455F"/>
    <w:rsid w:val="006F707E"/>
    <w:rsid w:val="00700BFB"/>
    <w:rsid w:val="0070156C"/>
    <w:rsid w:val="00713C7C"/>
    <w:rsid w:val="00724C2C"/>
    <w:rsid w:val="007266D0"/>
    <w:rsid w:val="00737DBF"/>
    <w:rsid w:val="00752C9B"/>
    <w:rsid w:val="007573AC"/>
    <w:rsid w:val="00757EC7"/>
    <w:rsid w:val="0076115C"/>
    <w:rsid w:val="007651D9"/>
    <w:rsid w:val="007665D5"/>
    <w:rsid w:val="007820D7"/>
    <w:rsid w:val="00786AB9"/>
    <w:rsid w:val="007916A5"/>
    <w:rsid w:val="00793C6D"/>
    <w:rsid w:val="007A40C8"/>
    <w:rsid w:val="007B31CA"/>
    <w:rsid w:val="007C19A1"/>
    <w:rsid w:val="007E520D"/>
    <w:rsid w:val="007F2B93"/>
    <w:rsid w:val="007F2D40"/>
    <w:rsid w:val="007F549B"/>
    <w:rsid w:val="00800F5A"/>
    <w:rsid w:val="00803928"/>
    <w:rsid w:val="00832BDC"/>
    <w:rsid w:val="00841206"/>
    <w:rsid w:val="008431CD"/>
    <w:rsid w:val="0084548F"/>
    <w:rsid w:val="0085188A"/>
    <w:rsid w:val="00852AA0"/>
    <w:rsid w:val="00861064"/>
    <w:rsid w:val="00870701"/>
    <w:rsid w:val="00874BE8"/>
    <w:rsid w:val="008821D7"/>
    <w:rsid w:val="00891F31"/>
    <w:rsid w:val="008971B1"/>
    <w:rsid w:val="008B1009"/>
    <w:rsid w:val="008C0FEE"/>
    <w:rsid w:val="008C7BBF"/>
    <w:rsid w:val="008D0474"/>
    <w:rsid w:val="008E0B49"/>
    <w:rsid w:val="008E0ECF"/>
    <w:rsid w:val="008E194A"/>
    <w:rsid w:val="008F0390"/>
    <w:rsid w:val="008F0B21"/>
    <w:rsid w:val="008F73B2"/>
    <w:rsid w:val="00905319"/>
    <w:rsid w:val="009145DB"/>
    <w:rsid w:val="00924E74"/>
    <w:rsid w:val="0093687D"/>
    <w:rsid w:val="00937A8D"/>
    <w:rsid w:val="009523A0"/>
    <w:rsid w:val="00961349"/>
    <w:rsid w:val="00994135"/>
    <w:rsid w:val="009A0930"/>
    <w:rsid w:val="009B1B6E"/>
    <w:rsid w:val="009C1C0B"/>
    <w:rsid w:val="009C5B0C"/>
    <w:rsid w:val="009C6A57"/>
    <w:rsid w:val="009D01AA"/>
    <w:rsid w:val="009E5324"/>
    <w:rsid w:val="009F20FE"/>
    <w:rsid w:val="009F3EB9"/>
    <w:rsid w:val="009F5903"/>
    <w:rsid w:val="00A016E4"/>
    <w:rsid w:val="00A02721"/>
    <w:rsid w:val="00A33061"/>
    <w:rsid w:val="00A33158"/>
    <w:rsid w:val="00A43CB4"/>
    <w:rsid w:val="00A556D0"/>
    <w:rsid w:val="00A654C0"/>
    <w:rsid w:val="00A66427"/>
    <w:rsid w:val="00A83647"/>
    <w:rsid w:val="00AA42B7"/>
    <w:rsid w:val="00AA4639"/>
    <w:rsid w:val="00AA5BF6"/>
    <w:rsid w:val="00AA6253"/>
    <w:rsid w:val="00AB2258"/>
    <w:rsid w:val="00AC1A67"/>
    <w:rsid w:val="00AC314A"/>
    <w:rsid w:val="00AD1567"/>
    <w:rsid w:val="00AD2E02"/>
    <w:rsid w:val="00AD38A0"/>
    <w:rsid w:val="00AE080A"/>
    <w:rsid w:val="00AE4381"/>
    <w:rsid w:val="00AF6201"/>
    <w:rsid w:val="00AF6BC0"/>
    <w:rsid w:val="00B1027E"/>
    <w:rsid w:val="00B16699"/>
    <w:rsid w:val="00B17051"/>
    <w:rsid w:val="00B31B20"/>
    <w:rsid w:val="00B45CE1"/>
    <w:rsid w:val="00B72510"/>
    <w:rsid w:val="00B855D5"/>
    <w:rsid w:val="00B96D7B"/>
    <w:rsid w:val="00BB1B2C"/>
    <w:rsid w:val="00BB28AC"/>
    <w:rsid w:val="00BC6D8B"/>
    <w:rsid w:val="00BD0DD1"/>
    <w:rsid w:val="00BE1EFB"/>
    <w:rsid w:val="00BE67FD"/>
    <w:rsid w:val="00BF0C5F"/>
    <w:rsid w:val="00BF72AD"/>
    <w:rsid w:val="00BF72E9"/>
    <w:rsid w:val="00C162D4"/>
    <w:rsid w:val="00C27E6F"/>
    <w:rsid w:val="00C539B5"/>
    <w:rsid w:val="00C559CE"/>
    <w:rsid w:val="00C77464"/>
    <w:rsid w:val="00C77473"/>
    <w:rsid w:val="00C8140D"/>
    <w:rsid w:val="00C8321F"/>
    <w:rsid w:val="00C86169"/>
    <w:rsid w:val="00C861D6"/>
    <w:rsid w:val="00C9037F"/>
    <w:rsid w:val="00C9765D"/>
    <w:rsid w:val="00CA13B6"/>
    <w:rsid w:val="00CB3CB8"/>
    <w:rsid w:val="00CB7CF7"/>
    <w:rsid w:val="00CC783E"/>
    <w:rsid w:val="00CE6E01"/>
    <w:rsid w:val="00CE7777"/>
    <w:rsid w:val="00D01D77"/>
    <w:rsid w:val="00D111EE"/>
    <w:rsid w:val="00D2496C"/>
    <w:rsid w:val="00D31D0D"/>
    <w:rsid w:val="00D37CAC"/>
    <w:rsid w:val="00D47252"/>
    <w:rsid w:val="00D56BE2"/>
    <w:rsid w:val="00D606DA"/>
    <w:rsid w:val="00D610CC"/>
    <w:rsid w:val="00D65D85"/>
    <w:rsid w:val="00D67A48"/>
    <w:rsid w:val="00D91C38"/>
    <w:rsid w:val="00D9751A"/>
    <w:rsid w:val="00D97681"/>
    <w:rsid w:val="00DA0489"/>
    <w:rsid w:val="00DA556F"/>
    <w:rsid w:val="00DA6C14"/>
    <w:rsid w:val="00DB53B3"/>
    <w:rsid w:val="00DC4FAF"/>
    <w:rsid w:val="00DD7F9C"/>
    <w:rsid w:val="00DE7185"/>
    <w:rsid w:val="00DE757C"/>
    <w:rsid w:val="00DF08B2"/>
    <w:rsid w:val="00E10A5D"/>
    <w:rsid w:val="00E1144D"/>
    <w:rsid w:val="00E21471"/>
    <w:rsid w:val="00E23D99"/>
    <w:rsid w:val="00E34BAC"/>
    <w:rsid w:val="00E352D6"/>
    <w:rsid w:val="00E377CA"/>
    <w:rsid w:val="00E62DD9"/>
    <w:rsid w:val="00E63316"/>
    <w:rsid w:val="00E635AE"/>
    <w:rsid w:val="00E952C1"/>
    <w:rsid w:val="00EC08FA"/>
    <w:rsid w:val="00EC18C8"/>
    <w:rsid w:val="00EC5368"/>
    <w:rsid w:val="00EE3CEC"/>
    <w:rsid w:val="00EF5860"/>
    <w:rsid w:val="00EF5B0B"/>
    <w:rsid w:val="00EF6359"/>
    <w:rsid w:val="00F02A6B"/>
    <w:rsid w:val="00F07F14"/>
    <w:rsid w:val="00F11F50"/>
    <w:rsid w:val="00F16F86"/>
    <w:rsid w:val="00F229CF"/>
    <w:rsid w:val="00F25720"/>
    <w:rsid w:val="00F26A2F"/>
    <w:rsid w:val="00F34D0D"/>
    <w:rsid w:val="00F60CA1"/>
    <w:rsid w:val="00F74075"/>
    <w:rsid w:val="00FA4720"/>
    <w:rsid w:val="00FA6C94"/>
    <w:rsid w:val="00FB1F6F"/>
    <w:rsid w:val="00FD3E02"/>
    <w:rsid w:val="00FD6EED"/>
    <w:rsid w:val="00FD7A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fff0c5">
      <v:stroke color="#fff0c5"/>
      <o:colormru v:ext="edit" colors="#3a0c00,#fff0c5,#ffebe5,#ffc,#fff1cd"/>
    </o:shapedefaults>
    <o:shapelayout v:ext="edit">
      <o:idmap v:ext="edit" data="1"/>
    </o:shapelayout>
  </w:shapeDefaults>
  <w:decimalSymbol w:val=","/>
  <w:listSeparator w:val=";"/>
  <w14:docId w14:val="08E97104"/>
  <w15:chartTrackingRefBased/>
  <w15:docId w15:val="{5EF5A951-B25B-489F-9893-28142B36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page number" w:uiPriority="99"/>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72AD"/>
  </w:style>
  <w:style w:type="paragraph" w:styleId="Ttulo1">
    <w:name w:val="heading 1"/>
    <w:basedOn w:val="Normal"/>
    <w:link w:val="Ttulo1Char"/>
    <w:uiPriority w:val="9"/>
    <w:qFormat/>
    <w:rsid w:val="00F74075"/>
    <w:pPr>
      <w:spacing w:before="100" w:beforeAutospacing="1" w:after="100" w:afterAutospacing="1"/>
      <w:outlineLvl w:val="0"/>
    </w:pPr>
    <w:rPr>
      <w:b/>
      <w:bCs/>
      <w:kern w:val="36"/>
      <w:sz w:val="48"/>
      <w:szCs w:val="48"/>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abealho">
    <w:name w:val="header"/>
    <w:basedOn w:val="Normal"/>
    <w:link w:val="CabealhoChar"/>
    <w:uiPriority w:val="99"/>
    <w:rsid w:val="001B267A"/>
    <w:pPr>
      <w:tabs>
        <w:tab w:val="center" w:pos="4252"/>
        <w:tab w:val="right" w:pos="8504"/>
      </w:tabs>
    </w:pPr>
  </w:style>
  <w:style w:type="paragraph" w:styleId="Rodap">
    <w:name w:val="footer"/>
    <w:basedOn w:val="Normal"/>
    <w:link w:val="RodapChar"/>
    <w:uiPriority w:val="99"/>
    <w:rsid w:val="001B267A"/>
    <w:pPr>
      <w:tabs>
        <w:tab w:val="center" w:pos="4252"/>
        <w:tab w:val="right" w:pos="8504"/>
      </w:tabs>
    </w:pPr>
  </w:style>
  <w:style w:type="character" w:styleId="Hyperlink">
    <w:name w:val="Hyperlink"/>
    <w:rsid w:val="003347FE"/>
    <w:rPr>
      <w:color w:val="0000FF"/>
      <w:u w:val="single"/>
    </w:rPr>
  </w:style>
  <w:style w:type="table" w:styleId="Tabelacomgrade">
    <w:name w:val="Table Grid"/>
    <w:basedOn w:val="Tabelanormal"/>
    <w:rsid w:val="00334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B72510"/>
    <w:rPr>
      <w:rFonts w:ascii="Tahoma" w:hAnsi="Tahoma" w:cs="Tahoma"/>
      <w:sz w:val="16"/>
      <w:szCs w:val="16"/>
    </w:rPr>
  </w:style>
  <w:style w:type="character" w:styleId="Refdenotaderodap">
    <w:name w:val="footnote reference"/>
    <w:semiHidden/>
    <w:rsid w:val="00B1027E"/>
    <w:rPr>
      <w:vertAlign w:val="superscript"/>
    </w:rPr>
  </w:style>
  <w:style w:type="paragraph" w:styleId="Textodenotaderodap">
    <w:name w:val="footnote text"/>
    <w:basedOn w:val="Normal"/>
    <w:link w:val="TextodenotaderodapChar"/>
    <w:uiPriority w:val="99"/>
    <w:semiHidden/>
    <w:rsid w:val="00B1027E"/>
    <w:rPr>
      <w:rFonts w:ascii="Franklin Gothic Medium" w:hAnsi="Franklin Gothic Medium"/>
    </w:rPr>
  </w:style>
  <w:style w:type="paragraph" w:styleId="Corpodetexto">
    <w:name w:val="Body Text"/>
    <w:basedOn w:val="Normal"/>
    <w:rsid w:val="00BF72AD"/>
    <w:pPr>
      <w:jc w:val="center"/>
    </w:pPr>
    <w:rPr>
      <w:sz w:val="28"/>
    </w:rPr>
  </w:style>
  <w:style w:type="paragraph" w:styleId="Recuodecorpodetexto">
    <w:name w:val="Body Text Indent"/>
    <w:basedOn w:val="Normal"/>
    <w:rsid w:val="00BF72AD"/>
    <w:pPr>
      <w:ind w:left="3540"/>
      <w:jc w:val="both"/>
    </w:pPr>
    <w:rPr>
      <w:sz w:val="28"/>
    </w:rPr>
  </w:style>
  <w:style w:type="paragraph" w:styleId="Corpodetexto2">
    <w:name w:val="Body Text 2"/>
    <w:basedOn w:val="Normal"/>
    <w:rsid w:val="009145DB"/>
    <w:pPr>
      <w:spacing w:after="120" w:line="480" w:lineRule="auto"/>
    </w:pPr>
  </w:style>
  <w:style w:type="paragraph" w:styleId="Corpodetexto3">
    <w:name w:val="Body Text 3"/>
    <w:basedOn w:val="Normal"/>
    <w:rsid w:val="009145DB"/>
    <w:pPr>
      <w:spacing w:after="120"/>
    </w:pPr>
    <w:rPr>
      <w:sz w:val="16"/>
      <w:szCs w:val="16"/>
    </w:rPr>
  </w:style>
  <w:style w:type="paragraph" w:styleId="Recuodecorpodetexto3">
    <w:name w:val="Body Text Indent 3"/>
    <w:basedOn w:val="Normal"/>
    <w:rsid w:val="009145DB"/>
    <w:pPr>
      <w:spacing w:after="120"/>
      <w:ind w:left="283"/>
    </w:pPr>
    <w:rPr>
      <w:sz w:val="16"/>
      <w:szCs w:val="16"/>
    </w:rPr>
  </w:style>
  <w:style w:type="character" w:customStyle="1" w:styleId="apple-style-span">
    <w:name w:val="apple-style-span"/>
    <w:basedOn w:val="Fontepargpadro"/>
    <w:rsid w:val="007651D9"/>
  </w:style>
  <w:style w:type="character" w:customStyle="1" w:styleId="TextodenotaderodapChar">
    <w:name w:val="Texto de nota de rodapé Char"/>
    <w:link w:val="Textodenotaderodap"/>
    <w:uiPriority w:val="99"/>
    <w:semiHidden/>
    <w:rsid w:val="00E1144D"/>
    <w:rPr>
      <w:rFonts w:ascii="Franklin Gothic Medium" w:hAnsi="Franklin Gothic Medium"/>
    </w:rPr>
  </w:style>
  <w:style w:type="paragraph" w:styleId="NormalWeb">
    <w:name w:val="Normal (Web)"/>
    <w:basedOn w:val="Normal"/>
    <w:uiPriority w:val="99"/>
    <w:unhideWhenUsed/>
    <w:rsid w:val="008F73B2"/>
    <w:pPr>
      <w:spacing w:before="100" w:beforeAutospacing="1" w:after="100" w:afterAutospacing="1"/>
    </w:pPr>
    <w:rPr>
      <w:sz w:val="24"/>
      <w:szCs w:val="24"/>
    </w:rPr>
  </w:style>
  <w:style w:type="character" w:customStyle="1" w:styleId="apple-converted-space">
    <w:name w:val="apple-converted-space"/>
    <w:basedOn w:val="Fontepargpadro"/>
    <w:rsid w:val="000660DE"/>
  </w:style>
  <w:style w:type="character" w:customStyle="1" w:styleId="Ttulo1Char">
    <w:name w:val="Título 1 Char"/>
    <w:link w:val="Ttulo1"/>
    <w:uiPriority w:val="9"/>
    <w:rsid w:val="00F74075"/>
    <w:rPr>
      <w:b/>
      <w:bCs/>
      <w:kern w:val="36"/>
      <w:sz w:val="48"/>
      <w:szCs w:val="48"/>
    </w:rPr>
  </w:style>
  <w:style w:type="paragraph" w:styleId="ListaColorida-nfase1">
    <w:name w:val="Colorful List Accent 1"/>
    <w:basedOn w:val="Normal"/>
    <w:uiPriority w:val="34"/>
    <w:qFormat/>
    <w:rsid w:val="00841206"/>
    <w:pPr>
      <w:ind w:left="708"/>
    </w:pPr>
  </w:style>
  <w:style w:type="character" w:customStyle="1" w:styleId="RodapChar">
    <w:name w:val="Rodapé Char"/>
    <w:basedOn w:val="Fontepargpadro"/>
    <w:link w:val="Rodap"/>
    <w:uiPriority w:val="99"/>
    <w:rsid w:val="00D606DA"/>
  </w:style>
  <w:style w:type="character" w:customStyle="1" w:styleId="CabealhoChar">
    <w:name w:val="Cabeçalho Char"/>
    <w:basedOn w:val="Fontepargpadro"/>
    <w:link w:val="Cabealho"/>
    <w:uiPriority w:val="99"/>
    <w:rsid w:val="00FD7A2B"/>
  </w:style>
  <w:style w:type="character" w:styleId="Nmerodepgina">
    <w:name w:val="page number"/>
    <w:uiPriority w:val="99"/>
    <w:unhideWhenUsed/>
    <w:rsid w:val="00FD7A2B"/>
    <w:rPr>
      <w:rFonts w:eastAsia="Times New Roman" w:cs="Times New Roman"/>
      <w:bCs w:val="0"/>
      <w:iCs w:val="0"/>
      <w:szCs w:val="22"/>
      <w:lang w:val="pt-BR"/>
    </w:rPr>
  </w:style>
  <w:style w:type="paragraph" w:styleId="Ttulo">
    <w:name w:val="Title"/>
    <w:basedOn w:val="Normal"/>
    <w:next w:val="Subttulo"/>
    <w:link w:val="TtuloChar"/>
    <w:qFormat/>
    <w:rsid w:val="000C351C"/>
    <w:pPr>
      <w:suppressAutoHyphens/>
      <w:jc w:val="center"/>
    </w:pPr>
    <w:rPr>
      <w:sz w:val="36"/>
    </w:rPr>
  </w:style>
  <w:style w:type="character" w:customStyle="1" w:styleId="TtuloChar">
    <w:name w:val="Título Char"/>
    <w:link w:val="Ttulo"/>
    <w:rsid w:val="000C351C"/>
    <w:rPr>
      <w:sz w:val="36"/>
    </w:rPr>
  </w:style>
  <w:style w:type="paragraph" w:styleId="Subttulo">
    <w:name w:val="Subtitle"/>
    <w:basedOn w:val="Normal"/>
    <w:next w:val="Normal"/>
    <w:link w:val="SubttuloChar"/>
    <w:qFormat/>
    <w:rsid w:val="000C351C"/>
    <w:pPr>
      <w:spacing w:after="60"/>
      <w:jc w:val="center"/>
      <w:outlineLvl w:val="1"/>
    </w:pPr>
    <w:rPr>
      <w:rFonts w:ascii="Cambria" w:hAnsi="Cambria"/>
      <w:sz w:val="24"/>
      <w:szCs w:val="24"/>
    </w:rPr>
  </w:style>
  <w:style w:type="character" w:customStyle="1" w:styleId="SubttuloChar">
    <w:name w:val="Subtítulo Char"/>
    <w:link w:val="Subttulo"/>
    <w:rsid w:val="000C351C"/>
    <w:rPr>
      <w:rFonts w:ascii="Cambria" w:eastAsia="Times New Roman" w:hAnsi="Cambria" w:cs="Times New Roman"/>
      <w:sz w:val="24"/>
      <w:szCs w:val="24"/>
    </w:rPr>
  </w:style>
  <w:style w:type="character" w:styleId="HiperlinkVisitado">
    <w:name w:val="FollowedHyperlink"/>
    <w:rsid w:val="003C6784"/>
    <w:rPr>
      <w:color w:val="800080"/>
      <w:u w:val="single"/>
    </w:rPr>
  </w:style>
  <w:style w:type="paragraph" w:customStyle="1" w:styleId="Standard">
    <w:name w:val="Standard"/>
    <w:rsid w:val="00D56BE2"/>
    <w:pPr>
      <w:widowControl w:val="0"/>
      <w:suppressAutoHyphens/>
      <w:autoSpaceDE w:val="0"/>
      <w:autoSpaceDN w:val="0"/>
    </w:pPr>
    <w:rPr>
      <w:kern w:val="3"/>
    </w:rPr>
  </w:style>
  <w:style w:type="character" w:styleId="Forte">
    <w:name w:val="Strong"/>
    <w:uiPriority w:val="22"/>
    <w:qFormat/>
    <w:rsid w:val="00AE08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754875">
      <w:bodyDiv w:val="1"/>
      <w:marLeft w:val="0"/>
      <w:marRight w:val="0"/>
      <w:marTop w:val="0"/>
      <w:marBottom w:val="0"/>
      <w:divBdr>
        <w:top w:val="none" w:sz="0" w:space="0" w:color="auto"/>
        <w:left w:val="none" w:sz="0" w:space="0" w:color="auto"/>
        <w:bottom w:val="none" w:sz="0" w:space="0" w:color="auto"/>
        <w:right w:val="none" w:sz="0" w:space="0" w:color="auto"/>
      </w:divBdr>
    </w:div>
    <w:div w:id="453141214">
      <w:bodyDiv w:val="1"/>
      <w:marLeft w:val="0"/>
      <w:marRight w:val="0"/>
      <w:marTop w:val="0"/>
      <w:marBottom w:val="0"/>
      <w:divBdr>
        <w:top w:val="none" w:sz="0" w:space="0" w:color="auto"/>
        <w:left w:val="none" w:sz="0" w:space="0" w:color="auto"/>
        <w:bottom w:val="none" w:sz="0" w:space="0" w:color="auto"/>
        <w:right w:val="none" w:sz="0" w:space="0" w:color="auto"/>
      </w:divBdr>
      <w:divsChild>
        <w:div w:id="369887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18244">
              <w:marLeft w:val="0"/>
              <w:marRight w:val="0"/>
              <w:marTop w:val="0"/>
              <w:marBottom w:val="0"/>
              <w:divBdr>
                <w:top w:val="none" w:sz="0" w:space="0" w:color="auto"/>
                <w:left w:val="none" w:sz="0" w:space="0" w:color="auto"/>
                <w:bottom w:val="none" w:sz="0" w:space="0" w:color="auto"/>
                <w:right w:val="none" w:sz="0" w:space="0" w:color="auto"/>
              </w:divBdr>
              <w:divsChild>
                <w:div w:id="13913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78536">
      <w:bodyDiv w:val="1"/>
      <w:marLeft w:val="0"/>
      <w:marRight w:val="0"/>
      <w:marTop w:val="0"/>
      <w:marBottom w:val="0"/>
      <w:divBdr>
        <w:top w:val="none" w:sz="0" w:space="0" w:color="auto"/>
        <w:left w:val="none" w:sz="0" w:space="0" w:color="auto"/>
        <w:bottom w:val="none" w:sz="0" w:space="0" w:color="auto"/>
        <w:right w:val="none" w:sz="0" w:space="0" w:color="auto"/>
      </w:divBdr>
      <w:divsChild>
        <w:div w:id="199368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632305">
              <w:marLeft w:val="0"/>
              <w:marRight w:val="0"/>
              <w:marTop w:val="0"/>
              <w:marBottom w:val="0"/>
              <w:divBdr>
                <w:top w:val="none" w:sz="0" w:space="0" w:color="auto"/>
                <w:left w:val="none" w:sz="0" w:space="0" w:color="auto"/>
                <w:bottom w:val="none" w:sz="0" w:space="0" w:color="auto"/>
                <w:right w:val="none" w:sz="0" w:space="0" w:color="auto"/>
              </w:divBdr>
              <w:divsChild>
                <w:div w:id="7996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5623">
      <w:bodyDiv w:val="1"/>
      <w:marLeft w:val="0"/>
      <w:marRight w:val="0"/>
      <w:marTop w:val="0"/>
      <w:marBottom w:val="0"/>
      <w:divBdr>
        <w:top w:val="none" w:sz="0" w:space="0" w:color="auto"/>
        <w:left w:val="none" w:sz="0" w:space="0" w:color="auto"/>
        <w:bottom w:val="none" w:sz="0" w:space="0" w:color="auto"/>
        <w:right w:val="none" w:sz="0" w:space="0" w:color="auto"/>
      </w:divBdr>
      <w:divsChild>
        <w:div w:id="205334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66299">
              <w:marLeft w:val="0"/>
              <w:marRight w:val="0"/>
              <w:marTop w:val="0"/>
              <w:marBottom w:val="0"/>
              <w:divBdr>
                <w:top w:val="none" w:sz="0" w:space="0" w:color="auto"/>
                <w:left w:val="none" w:sz="0" w:space="0" w:color="auto"/>
                <w:bottom w:val="none" w:sz="0" w:space="0" w:color="auto"/>
                <w:right w:val="none" w:sz="0" w:space="0" w:color="auto"/>
              </w:divBdr>
              <w:divsChild>
                <w:div w:id="9164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63300">
      <w:bodyDiv w:val="1"/>
      <w:marLeft w:val="0"/>
      <w:marRight w:val="0"/>
      <w:marTop w:val="0"/>
      <w:marBottom w:val="0"/>
      <w:divBdr>
        <w:top w:val="none" w:sz="0" w:space="0" w:color="auto"/>
        <w:left w:val="none" w:sz="0" w:space="0" w:color="auto"/>
        <w:bottom w:val="none" w:sz="0" w:space="0" w:color="auto"/>
        <w:right w:val="none" w:sz="0" w:space="0" w:color="auto"/>
      </w:divBdr>
      <w:divsChild>
        <w:div w:id="831793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5526459">
              <w:marLeft w:val="0"/>
              <w:marRight w:val="0"/>
              <w:marTop w:val="0"/>
              <w:marBottom w:val="0"/>
              <w:divBdr>
                <w:top w:val="none" w:sz="0" w:space="0" w:color="auto"/>
                <w:left w:val="none" w:sz="0" w:space="0" w:color="auto"/>
                <w:bottom w:val="none" w:sz="0" w:space="0" w:color="auto"/>
                <w:right w:val="none" w:sz="0" w:space="0" w:color="auto"/>
              </w:divBdr>
              <w:divsChild>
                <w:div w:id="14011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45821">
      <w:bodyDiv w:val="1"/>
      <w:marLeft w:val="0"/>
      <w:marRight w:val="0"/>
      <w:marTop w:val="0"/>
      <w:marBottom w:val="0"/>
      <w:divBdr>
        <w:top w:val="none" w:sz="0" w:space="0" w:color="auto"/>
        <w:left w:val="none" w:sz="0" w:space="0" w:color="auto"/>
        <w:bottom w:val="none" w:sz="0" w:space="0" w:color="auto"/>
        <w:right w:val="none" w:sz="0" w:space="0" w:color="auto"/>
      </w:divBdr>
      <w:divsChild>
        <w:div w:id="1131675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9602035">
              <w:marLeft w:val="0"/>
              <w:marRight w:val="0"/>
              <w:marTop w:val="0"/>
              <w:marBottom w:val="0"/>
              <w:divBdr>
                <w:top w:val="none" w:sz="0" w:space="0" w:color="auto"/>
                <w:left w:val="none" w:sz="0" w:space="0" w:color="auto"/>
                <w:bottom w:val="none" w:sz="0" w:space="0" w:color="auto"/>
                <w:right w:val="none" w:sz="0" w:space="0" w:color="auto"/>
              </w:divBdr>
              <w:divsChild>
                <w:div w:id="355041047">
                  <w:marLeft w:val="0"/>
                  <w:marRight w:val="0"/>
                  <w:marTop w:val="0"/>
                  <w:marBottom w:val="0"/>
                  <w:divBdr>
                    <w:top w:val="none" w:sz="0" w:space="0" w:color="auto"/>
                    <w:left w:val="none" w:sz="0" w:space="0" w:color="auto"/>
                    <w:bottom w:val="none" w:sz="0" w:space="0" w:color="auto"/>
                    <w:right w:val="none" w:sz="0" w:space="0" w:color="auto"/>
                  </w:divBdr>
                </w:div>
                <w:div w:id="8318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27708">
      <w:bodyDiv w:val="1"/>
      <w:marLeft w:val="0"/>
      <w:marRight w:val="0"/>
      <w:marTop w:val="0"/>
      <w:marBottom w:val="0"/>
      <w:divBdr>
        <w:top w:val="none" w:sz="0" w:space="0" w:color="auto"/>
        <w:left w:val="none" w:sz="0" w:space="0" w:color="auto"/>
        <w:bottom w:val="none" w:sz="0" w:space="0" w:color="auto"/>
        <w:right w:val="none" w:sz="0" w:space="0" w:color="auto"/>
      </w:divBdr>
      <w:divsChild>
        <w:div w:id="6953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043647">
              <w:marLeft w:val="0"/>
              <w:marRight w:val="0"/>
              <w:marTop w:val="0"/>
              <w:marBottom w:val="0"/>
              <w:divBdr>
                <w:top w:val="none" w:sz="0" w:space="0" w:color="auto"/>
                <w:left w:val="none" w:sz="0" w:space="0" w:color="auto"/>
                <w:bottom w:val="none" w:sz="0" w:space="0" w:color="auto"/>
                <w:right w:val="none" w:sz="0" w:space="0" w:color="auto"/>
              </w:divBdr>
              <w:divsChild>
                <w:div w:id="1082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371907">
      <w:bodyDiv w:val="1"/>
      <w:marLeft w:val="0"/>
      <w:marRight w:val="0"/>
      <w:marTop w:val="0"/>
      <w:marBottom w:val="0"/>
      <w:divBdr>
        <w:top w:val="none" w:sz="0" w:space="0" w:color="auto"/>
        <w:left w:val="none" w:sz="0" w:space="0" w:color="auto"/>
        <w:bottom w:val="none" w:sz="0" w:space="0" w:color="auto"/>
        <w:right w:val="none" w:sz="0" w:space="0" w:color="auto"/>
      </w:divBdr>
      <w:divsChild>
        <w:div w:id="1359507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515151">
              <w:marLeft w:val="0"/>
              <w:marRight w:val="0"/>
              <w:marTop w:val="0"/>
              <w:marBottom w:val="0"/>
              <w:divBdr>
                <w:top w:val="none" w:sz="0" w:space="0" w:color="auto"/>
                <w:left w:val="none" w:sz="0" w:space="0" w:color="auto"/>
                <w:bottom w:val="none" w:sz="0" w:space="0" w:color="auto"/>
                <w:right w:val="none" w:sz="0" w:space="0" w:color="auto"/>
              </w:divBdr>
              <w:divsChild>
                <w:div w:id="9325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87222">
      <w:bodyDiv w:val="1"/>
      <w:marLeft w:val="0"/>
      <w:marRight w:val="0"/>
      <w:marTop w:val="0"/>
      <w:marBottom w:val="0"/>
      <w:divBdr>
        <w:top w:val="none" w:sz="0" w:space="0" w:color="auto"/>
        <w:left w:val="none" w:sz="0" w:space="0" w:color="auto"/>
        <w:bottom w:val="none" w:sz="0" w:space="0" w:color="auto"/>
        <w:right w:val="none" w:sz="0" w:space="0" w:color="auto"/>
      </w:divBdr>
    </w:div>
    <w:div w:id="1340086145">
      <w:bodyDiv w:val="1"/>
      <w:marLeft w:val="0"/>
      <w:marRight w:val="0"/>
      <w:marTop w:val="0"/>
      <w:marBottom w:val="0"/>
      <w:divBdr>
        <w:top w:val="none" w:sz="0" w:space="0" w:color="auto"/>
        <w:left w:val="none" w:sz="0" w:space="0" w:color="auto"/>
        <w:bottom w:val="none" w:sz="0" w:space="0" w:color="auto"/>
        <w:right w:val="none" w:sz="0" w:space="0" w:color="auto"/>
      </w:divBdr>
      <w:divsChild>
        <w:div w:id="1771268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672396">
              <w:marLeft w:val="0"/>
              <w:marRight w:val="0"/>
              <w:marTop w:val="0"/>
              <w:marBottom w:val="0"/>
              <w:divBdr>
                <w:top w:val="none" w:sz="0" w:space="0" w:color="auto"/>
                <w:left w:val="none" w:sz="0" w:space="0" w:color="auto"/>
                <w:bottom w:val="none" w:sz="0" w:space="0" w:color="auto"/>
                <w:right w:val="none" w:sz="0" w:space="0" w:color="auto"/>
              </w:divBdr>
              <w:divsChild>
                <w:div w:id="17559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3503">
      <w:bodyDiv w:val="1"/>
      <w:marLeft w:val="0"/>
      <w:marRight w:val="0"/>
      <w:marTop w:val="0"/>
      <w:marBottom w:val="0"/>
      <w:divBdr>
        <w:top w:val="none" w:sz="0" w:space="0" w:color="auto"/>
        <w:left w:val="none" w:sz="0" w:space="0" w:color="auto"/>
        <w:bottom w:val="none" w:sz="0" w:space="0" w:color="auto"/>
        <w:right w:val="none" w:sz="0" w:space="0" w:color="auto"/>
      </w:divBdr>
    </w:div>
    <w:div w:id="1428620262">
      <w:bodyDiv w:val="1"/>
      <w:marLeft w:val="0"/>
      <w:marRight w:val="0"/>
      <w:marTop w:val="0"/>
      <w:marBottom w:val="0"/>
      <w:divBdr>
        <w:top w:val="none" w:sz="0" w:space="0" w:color="auto"/>
        <w:left w:val="none" w:sz="0" w:space="0" w:color="auto"/>
        <w:bottom w:val="none" w:sz="0" w:space="0" w:color="auto"/>
        <w:right w:val="none" w:sz="0" w:space="0" w:color="auto"/>
      </w:divBdr>
    </w:div>
    <w:div w:id="1438990170">
      <w:bodyDiv w:val="1"/>
      <w:marLeft w:val="0"/>
      <w:marRight w:val="0"/>
      <w:marTop w:val="0"/>
      <w:marBottom w:val="0"/>
      <w:divBdr>
        <w:top w:val="none" w:sz="0" w:space="0" w:color="auto"/>
        <w:left w:val="none" w:sz="0" w:space="0" w:color="auto"/>
        <w:bottom w:val="none" w:sz="0" w:space="0" w:color="auto"/>
        <w:right w:val="none" w:sz="0" w:space="0" w:color="auto"/>
      </w:divBdr>
      <w:divsChild>
        <w:div w:id="1885287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158811">
              <w:marLeft w:val="0"/>
              <w:marRight w:val="0"/>
              <w:marTop w:val="0"/>
              <w:marBottom w:val="0"/>
              <w:divBdr>
                <w:top w:val="none" w:sz="0" w:space="0" w:color="auto"/>
                <w:left w:val="none" w:sz="0" w:space="0" w:color="auto"/>
                <w:bottom w:val="none" w:sz="0" w:space="0" w:color="auto"/>
                <w:right w:val="none" w:sz="0" w:space="0" w:color="auto"/>
              </w:divBdr>
              <w:divsChild>
                <w:div w:id="1057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9472">
      <w:bodyDiv w:val="1"/>
      <w:marLeft w:val="0"/>
      <w:marRight w:val="0"/>
      <w:marTop w:val="0"/>
      <w:marBottom w:val="0"/>
      <w:divBdr>
        <w:top w:val="none" w:sz="0" w:space="0" w:color="auto"/>
        <w:left w:val="none" w:sz="0" w:space="0" w:color="auto"/>
        <w:bottom w:val="none" w:sz="0" w:space="0" w:color="auto"/>
        <w:right w:val="none" w:sz="0" w:space="0" w:color="auto"/>
      </w:divBdr>
      <w:divsChild>
        <w:div w:id="974139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672705">
              <w:marLeft w:val="0"/>
              <w:marRight w:val="0"/>
              <w:marTop w:val="0"/>
              <w:marBottom w:val="0"/>
              <w:divBdr>
                <w:top w:val="none" w:sz="0" w:space="0" w:color="auto"/>
                <w:left w:val="none" w:sz="0" w:space="0" w:color="auto"/>
                <w:bottom w:val="none" w:sz="0" w:space="0" w:color="auto"/>
                <w:right w:val="none" w:sz="0" w:space="0" w:color="auto"/>
              </w:divBdr>
              <w:divsChild>
                <w:div w:id="1445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30617">
      <w:bodyDiv w:val="1"/>
      <w:marLeft w:val="0"/>
      <w:marRight w:val="0"/>
      <w:marTop w:val="0"/>
      <w:marBottom w:val="0"/>
      <w:divBdr>
        <w:top w:val="none" w:sz="0" w:space="0" w:color="auto"/>
        <w:left w:val="none" w:sz="0" w:space="0" w:color="auto"/>
        <w:bottom w:val="none" w:sz="0" w:space="0" w:color="auto"/>
        <w:right w:val="none" w:sz="0" w:space="0" w:color="auto"/>
      </w:divBdr>
    </w:div>
    <w:div w:id="1865508971">
      <w:bodyDiv w:val="1"/>
      <w:marLeft w:val="0"/>
      <w:marRight w:val="0"/>
      <w:marTop w:val="0"/>
      <w:marBottom w:val="0"/>
      <w:divBdr>
        <w:top w:val="none" w:sz="0" w:space="0" w:color="auto"/>
        <w:left w:val="none" w:sz="0" w:space="0" w:color="auto"/>
        <w:bottom w:val="none" w:sz="0" w:space="0" w:color="auto"/>
        <w:right w:val="none" w:sz="0" w:space="0" w:color="auto"/>
      </w:divBdr>
      <w:divsChild>
        <w:div w:id="152962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9578123">
              <w:marLeft w:val="0"/>
              <w:marRight w:val="0"/>
              <w:marTop w:val="0"/>
              <w:marBottom w:val="0"/>
              <w:divBdr>
                <w:top w:val="none" w:sz="0" w:space="0" w:color="auto"/>
                <w:left w:val="none" w:sz="0" w:space="0" w:color="auto"/>
                <w:bottom w:val="none" w:sz="0" w:space="0" w:color="auto"/>
                <w:right w:val="none" w:sz="0" w:space="0" w:color="auto"/>
              </w:divBdr>
              <w:divsChild>
                <w:div w:id="4339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4578">
      <w:bodyDiv w:val="1"/>
      <w:marLeft w:val="0"/>
      <w:marRight w:val="0"/>
      <w:marTop w:val="0"/>
      <w:marBottom w:val="0"/>
      <w:divBdr>
        <w:top w:val="none" w:sz="0" w:space="0" w:color="auto"/>
        <w:left w:val="none" w:sz="0" w:space="0" w:color="auto"/>
        <w:bottom w:val="none" w:sz="0" w:space="0" w:color="auto"/>
        <w:right w:val="none" w:sz="0" w:space="0" w:color="auto"/>
      </w:divBdr>
    </w:div>
    <w:div w:id="2035382370">
      <w:bodyDiv w:val="1"/>
      <w:marLeft w:val="0"/>
      <w:marRight w:val="0"/>
      <w:marTop w:val="0"/>
      <w:marBottom w:val="0"/>
      <w:divBdr>
        <w:top w:val="none" w:sz="0" w:space="0" w:color="auto"/>
        <w:left w:val="none" w:sz="0" w:space="0" w:color="auto"/>
        <w:bottom w:val="none" w:sz="0" w:space="0" w:color="auto"/>
        <w:right w:val="none" w:sz="0" w:space="0" w:color="auto"/>
      </w:divBdr>
      <w:divsChild>
        <w:div w:id="20966603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021744">
              <w:marLeft w:val="0"/>
              <w:marRight w:val="0"/>
              <w:marTop w:val="0"/>
              <w:marBottom w:val="0"/>
              <w:divBdr>
                <w:top w:val="none" w:sz="0" w:space="0" w:color="auto"/>
                <w:left w:val="none" w:sz="0" w:space="0" w:color="auto"/>
                <w:bottom w:val="none" w:sz="0" w:space="0" w:color="auto"/>
                <w:right w:val="none" w:sz="0" w:space="0" w:color="auto"/>
              </w:divBdr>
              <w:divsChild>
                <w:div w:id="8766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3A4B7-E7A6-4662-99F4-E700F45A3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3009</Words>
  <Characters>16249</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EXMO(A)</vt:lpstr>
      <vt:lpstr>EXMO(A)</vt:lpstr>
    </vt:vector>
  </TitlesOfParts>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EXMO(A)</dc:title>
  <dc:subject/>
  <dc:creator>Previdenciário</dc:creator>
  <cp:keywords/>
  <cp:lastModifiedBy>Anderson Chile</cp:lastModifiedBy>
  <cp:revision>2</cp:revision>
  <cp:lastPrinted>2011-11-30T19:34:00Z</cp:lastPrinted>
  <dcterms:created xsi:type="dcterms:W3CDTF">2023-11-06T21:39:00Z</dcterms:created>
  <dcterms:modified xsi:type="dcterms:W3CDTF">2023-11-06T21:39:00Z</dcterms:modified>
</cp:coreProperties>
</file>