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MODELO DEMONSTRATIVO SANITIZADO</w:t>
      </w:r>
    </w:p>
    <w:p>
      <w:r>
        <w:t>Substitua pelo modelo institucional autorizado antes do uso em producao.</w:t>
      </w:r>
    </w:p>
    <w:p>
      <w:r>
        <w:t>Campos de exemplo: processo, requerente, inscricao imobiliaria, endereco, solicitacao e zoneamento.</w:t>
      </w:r>
    </w:p>
    <w:sectPr>
      <w:pgSz w:w="11906" w:h="16838"/>
      <w:pgMar w:top="1440" w:right="1440" w:bottom="1440" w:left="1440"/>
    </w:sectPr>
  </w:body>
</w:document>
</file>