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6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6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CAMPO DE APLICAÇÃO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6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6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CONTEÚDO GERAL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6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PROCEDIMENTOS </w:t>
          </w: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APLICÁVEIS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6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61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CONTROLE DE REVISÕES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pStyle w:val="Title"/>
        <w:numPr>
          <w:ilvl w:val="0"/>
          <w:numId w:val="1"/>
        </w:numPr>
        <w:ind w:left="720" w:hanging="360"/>
        <w:rPr/>
      </w:pPr>
      <w:bookmarkStart w:colFirst="0" w:colLast="0" w:name="_heading=h.e561vk2klm9y" w:id="0"/>
      <w:bookmarkEnd w:id="0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tutorial tem como objetivo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promover um aprendizado prático e direcionado da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abertura do ticket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visando aumentar a produtividade, a eficiência e a satisfação no trabalho.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numPr>
          <w:ilvl w:val="0"/>
          <w:numId w:val="1"/>
        </w:numPr>
        <w:ind w:left="720" w:hanging="360"/>
        <w:rPr/>
      </w:pPr>
      <w:bookmarkStart w:colFirst="0" w:colLast="0" w:name="_heading=h.o60qds93210c" w:id="1"/>
      <w:bookmarkEnd w:id="1"/>
      <w:r w:rsidDel="00000000" w:rsidR="00000000" w:rsidRPr="00000000">
        <w:rPr>
          <w:rtl w:val="0"/>
        </w:rPr>
        <w:t xml:space="preserve">CAMPO DE APLICAÇÃO</w:t>
      </w:r>
    </w:p>
    <w:p w:rsidR="00000000" w:rsidDel="00000000" w:rsidP="00000000" w:rsidRDefault="00000000" w:rsidRPr="00000000" w14:paraId="00000010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tutorial é aplicado às áreas “xxxxx” que utilizam 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portal do TomTicket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numPr>
          <w:ilvl w:val="0"/>
          <w:numId w:val="1"/>
        </w:numPr>
        <w:ind w:left="720" w:hanging="360"/>
        <w:rPr/>
      </w:pPr>
      <w:bookmarkStart w:colFirst="0" w:colLast="0" w:name="_heading=h.6863zxfyl0sa" w:id="2"/>
      <w:bookmarkEnd w:id="2"/>
      <w:r w:rsidDel="00000000" w:rsidR="00000000" w:rsidRPr="00000000">
        <w:rPr>
          <w:rtl w:val="0"/>
        </w:rPr>
        <w:t xml:space="preserve">DEFINIÇÕES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Caso não haja, escreva a palavra – Não Aplicável.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numPr>
          <w:ilvl w:val="0"/>
          <w:numId w:val="1"/>
        </w:numPr>
      </w:pPr>
      <w:bookmarkStart w:colFirst="0" w:colLast="0" w:name="_heading=h.38uec0b4otn6" w:id="3"/>
      <w:bookmarkEnd w:id="3"/>
      <w:r w:rsidDel="00000000" w:rsidR="00000000" w:rsidRPr="00000000">
        <w:rPr>
          <w:rtl w:val="0"/>
        </w:rPr>
        <w:t xml:space="preserve">CONTEÚDO GERAL</w:t>
      </w:r>
    </w:p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heading=h.sqcn94fvwypk" w:id="4"/>
      <w:bookmarkEnd w:id="4"/>
      <w:r w:rsidDel="00000000" w:rsidR="00000000" w:rsidRPr="00000000">
        <w:rPr>
          <w:rtl w:val="0"/>
        </w:rPr>
        <w:t xml:space="preserve">4.1 Acesse o portal do TomTicket através do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https://painel.tomticket.com/login.html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line="276" w:lineRule="auto"/>
        <w:ind w:left="720" w:firstLine="0"/>
        <w:rPr/>
      </w:pPr>
      <w:bookmarkStart w:colFirst="0" w:colLast="0" w:name="_heading=h.rb01tzk3suxf" w:id="5"/>
      <w:bookmarkEnd w:id="5"/>
      <w:r w:rsidDel="00000000" w:rsidR="00000000" w:rsidRPr="00000000">
        <w:rPr>
          <w:rtl w:val="0"/>
        </w:rPr>
        <w:t xml:space="preserve">4.2 Preencha:</w:t>
      </w:r>
    </w:p>
    <w:p w:rsidR="00000000" w:rsidDel="00000000" w:rsidP="00000000" w:rsidRDefault="00000000" w:rsidRPr="00000000" w14:paraId="0000001C">
      <w:pPr>
        <w:spacing w:line="276" w:lineRule="auto"/>
        <w:ind w:left="144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Conta</w:t>
      </w:r>
      <w:r w:rsidDel="00000000" w:rsidR="00000000" w:rsidRPr="00000000">
        <w:rPr>
          <w:sz w:val="22"/>
          <w:szCs w:val="22"/>
          <w:rtl w:val="0"/>
        </w:rPr>
        <w:t xml:space="preserve">:tallostecnologias</w:t>
      </w:r>
    </w:p>
    <w:p w:rsidR="00000000" w:rsidDel="00000000" w:rsidP="00000000" w:rsidRDefault="00000000" w:rsidRPr="00000000" w14:paraId="0000001D">
      <w:pPr>
        <w:spacing w:line="276" w:lineRule="auto"/>
        <w:ind w:left="144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Seu e-mail / Senha:</w:t>
      </w:r>
      <w:r w:rsidDel="00000000" w:rsidR="00000000" w:rsidRPr="00000000">
        <w:rPr>
          <w:sz w:val="22"/>
          <w:szCs w:val="22"/>
          <w:rtl w:val="0"/>
        </w:rPr>
        <w:t xml:space="preserve"> mesmos dados do email @tallos</w:t>
      </w:r>
    </w:p>
    <w:p w:rsidR="00000000" w:rsidDel="00000000" w:rsidP="00000000" w:rsidRDefault="00000000" w:rsidRPr="00000000" w14:paraId="0000001E">
      <w:pPr>
        <w:spacing w:line="276" w:lineRule="auto"/>
        <w:ind w:left="21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line="276" w:lineRule="auto"/>
        <w:ind w:left="708.6614173228347" w:firstLine="0"/>
        <w:rPr/>
      </w:pPr>
      <w:bookmarkStart w:colFirst="0" w:colLast="0" w:name="_heading=h.81p55096236c" w:id="6"/>
      <w:bookmarkEnd w:id="6"/>
      <w:r w:rsidDel="00000000" w:rsidR="00000000" w:rsidRPr="00000000">
        <w:rPr>
          <w:rtl w:val="0"/>
        </w:rPr>
        <w:t xml:space="preserve">4.3 No menu lateral direito, clique na seta ao lado de “Novo Chamado &gt; Externo”, como mostra na figura abaixo: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2524125</wp:posOffset>
            </wp:positionH>
            <wp:positionV relativeFrom="paragraph">
              <wp:posOffset>361950</wp:posOffset>
            </wp:positionV>
            <wp:extent cx="2028825" cy="971550"/>
            <wp:effectExtent b="0" l="0" r="0" t="0"/>
            <wp:wrapNone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71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left="720" w:firstLine="0"/>
        <w:rPr/>
      </w:pPr>
      <w:bookmarkStart w:colFirst="0" w:colLast="0" w:name="_heading=h.5yf35vd35nfm" w:id="7"/>
      <w:bookmarkEnd w:id="7"/>
      <w:r w:rsidDel="00000000" w:rsidR="00000000" w:rsidRPr="00000000">
        <w:rPr>
          <w:rtl w:val="0"/>
        </w:rPr>
        <w:t xml:space="preserve">4.4 Preencha os dados do chamado conforme orientações: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2"/>
        </w:numPr>
        <w:ind w:left="1440" w:hanging="360"/>
        <w:rPr>
          <w:u w:val="none"/>
        </w:rPr>
      </w:pPr>
      <w:bookmarkStart w:colFirst="0" w:colLast="0" w:name="_heading=h.9dcgs7ktr2b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PROCEDIMENTOS APLICAVEIS</w:t>
      </w:r>
    </w:p>
    <w:p w:rsidR="00000000" w:rsidDel="00000000" w:rsidP="00000000" w:rsidRDefault="00000000" w:rsidRPr="00000000" w14:paraId="0000002E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Cita os procedimentos e fluxogramas de referência casa haja. 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Caso não tenha, escrever a palavra – Não Aplicável.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ANEXOS</w:t>
      </w:r>
    </w:p>
    <w:p w:rsidR="00000000" w:rsidDel="00000000" w:rsidP="00000000" w:rsidRDefault="00000000" w:rsidRPr="00000000" w14:paraId="00000033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Anexar arquivos que são pegos em manuais ou que não existem no controle da qualidade.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Caso não tenha, escreva a palavra – Não Aplicável.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line="360" w:lineRule="auto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CONTROLE DE REVISÕES</w:t>
      </w:r>
      <w:r w:rsidDel="00000000" w:rsidR="00000000" w:rsidRPr="00000000">
        <w:rPr>
          <w:rtl w:val="0"/>
        </w:rPr>
      </w:r>
    </w:p>
    <w:tbl>
      <w:tblPr>
        <w:tblStyle w:val="Table1"/>
        <w:tblW w:w="10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1"/>
        <w:gridCol w:w="1389"/>
        <w:gridCol w:w="4950"/>
        <w:gridCol w:w="3224"/>
        <w:tblGridChange w:id="0">
          <w:tblGrid>
            <w:gridCol w:w="1081"/>
            <w:gridCol w:w="1389"/>
            <w:gridCol w:w="4950"/>
            <w:gridCol w:w="3224"/>
          </w:tblGrid>
        </w:tblGridChange>
      </w:tblGrid>
      <w:tr>
        <w:trPr>
          <w:cantSplit w:val="0"/>
          <w:trHeight w:val="329" w:hRule="atLeast"/>
          <w:tblHeader w:val="0"/>
        </w:trPr>
        <w:tc>
          <w:tcPr>
            <w:tcBorders>
              <w:top w:color="000000" w:space="0" w:sz="6" w:val="dotted"/>
              <w:left w:color="000000" w:space="0" w:sz="6" w:val="dotted"/>
              <w:bottom w:color="000000" w:space="0" w:sz="6" w:val="dotted"/>
              <w:right w:color="000000" w:space="0" w:sz="6" w:val="dotted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Rev. Nº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dotted"/>
              <w:left w:color="000000" w:space="0" w:sz="6" w:val="dotted"/>
              <w:bottom w:color="000000" w:space="0" w:sz="6" w:val="dotted"/>
              <w:right w:color="000000" w:space="0" w:sz="6" w:val="dotted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dotted"/>
              <w:left w:color="000000" w:space="0" w:sz="6" w:val="dotted"/>
              <w:bottom w:color="000000" w:space="0" w:sz="6" w:val="dotted"/>
              <w:right w:color="000000" w:space="0" w:sz="6" w:val="dotted"/>
            </w:tcBorders>
          </w:tcPr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Histórico de alterações</w:t>
            </w:r>
          </w:p>
        </w:tc>
        <w:tc>
          <w:tcPr>
            <w:tcBorders>
              <w:top w:color="000000" w:space="0" w:sz="6" w:val="dotted"/>
              <w:left w:color="000000" w:space="0" w:sz="6" w:val="dotted"/>
              <w:bottom w:color="000000" w:space="0" w:sz="6" w:val="dotted"/>
              <w:right w:color="000000" w:space="0" w:sz="6" w:val="dotted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tcBorders>
              <w:top w:color="000000" w:space="0" w:sz="6" w:val="dotted"/>
              <w:left w:color="000000" w:space="0" w:sz="6" w:val="dotted"/>
              <w:bottom w:color="000000" w:space="0" w:sz="6" w:val="dotted"/>
              <w:right w:color="000000" w:space="0" w:sz="6" w:val="dotted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dotted"/>
              <w:left w:color="000000" w:space="0" w:sz="6" w:val="dotted"/>
              <w:bottom w:color="000000" w:space="0" w:sz="6" w:val="dotted"/>
              <w:right w:color="000000" w:space="0" w:sz="6" w:val="dotted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dotted"/>
              <w:left w:color="000000" w:space="0" w:sz="6" w:val="dotted"/>
              <w:bottom w:color="000000" w:space="0" w:sz="6" w:val="dotted"/>
              <w:right w:color="000000" w:space="0" w:sz="6" w:val="dotted"/>
            </w:tcBorders>
          </w:tcPr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dotted"/>
              <w:left w:color="000000" w:space="0" w:sz="6" w:val="dotted"/>
              <w:bottom w:color="000000" w:space="0" w:sz="6" w:val="dotted"/>
              <w:right w:color="000000" w:space="0" w:sz="6" w:val="dotted"/>
            </w:tcBorders>
            <w:shd w:fill="auto" w:val="clear"/>
            <w:tcMar>
              <w:top w:w="0.0" w:type="dxa"/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leader="none" w:pos="210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40" w:w="11907" w:orient="portrait"/>
      <w:pgMar w:bottom="0" w:top="851" w:left="680" w:right="567" w:header="284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1199.0" w:type="dxa"/>
      <w:jc w:val="left"/>
      <w:tblInd w:w="-176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959"/>
      <w:gridCol w:w="3118"/>
      <w:gridCol w:w="3686"/>
      <w:gridCol w:w="3436"/>
      <w:tblGridChange w:id="0">
        <w:tblGrid>
          <w:gridCol w:w="959"/>
          <w:gridCol w:w="3118"/>
          <w:gridCol w:w="3686"/>
          <w:gridCol w:w="3436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ELABORADO POR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ELABORADO POR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APROVADO POR</w:t>
          </w:r>
        </w:p>
      </w:tc>
    </w:tr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NOME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FUNÇÃO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88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637"/>
      <w:gridCol w:w="5244"/>
      <w:tblGridChange w:id="0">
        <w:tblGrid>
          <w:gridCol w:w="5637"/>
          <w:gridCol w:w="5244"/>
        </w:tblGrid>
      </w:tblGridChange>
    </w:tblGrid>
    <w:tr>
      <w:trPr>
        <w:cantSplit w:val="0"/>
        <w:trHeight w:val="737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Elaborador:</w:t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Nome - Função</w:t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Aprovador:</w:t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Nome - Função</w:t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Aprovação:  </w:t>
          </w:r>
          <w:sdt>
            <w:sdtPr>
              <w:tag w:val="goog_rdk_0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☐</w:t>
              </w:r>
            </w:sdtContent>
          </w:sd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Físico                   </w:t>
          </w:r>
          <w:sdt>
            <w:sdtPr>
              <w:tag w:val="goog_rdk_1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☐</w:t>
              </w:r>
            </w:sdtContent>
          </w:sd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Digital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      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2"/>
      <w:tblW w:w="10881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84"/>
      <w:gridCol w:w="1843"/>
      <w:gridCol w:w="1559"/>
      <w:gridCol w:w="1843"/>
      <w:gridCol w:w="2835"/>
      <w:gridCol w:w="1417"/>
      <w:tblGridChange w:id="0">
        <w:tblGrid>
          <w:gridCol w:w="1384"/>
          <w:gridCol w:w="1843"/>
          <w:gridCol w:w="1559"/>
          <w:gridCol w:w="1843"/>
          <w:gridCol w:w="2835"/>
          <w:gridCol w:w="1417"/>
        </w:tblGrid>
      </w:tblGridChange>
    </w:tblGrid>
    <w:tr>
      <w:trPr>
        <w:cantSplit w:val="0"/>
        <w:trHeight w:val="1050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44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161925</wp:posOffset>
                </wp:positionH>
                <wp:positionV relativeFrom="paragraph">
                  <wp:posOffset>114300</wp:posOffset>
                </wp:positionV>
                <wp:extent cx="496226" cy="541338"/>
                <wp:effectExtent b="0" l="0" r="0" t="0"/>
                <wp:wrapNone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226" cy="5413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5"/>
          <w:shd w:fill="3d85c6" w:val="clear"/>
          <w:vAlign w:val="center"/>
        </w:tcPr>
        <w:p w:rsidR="00000000" w:rsidDel="00000000" w:rsidP="00000000" w:rsidRDefault="00000000" w:rsidRPr="00000000" w14:paraId="00000045">
          <w:pPr>
            <w:jc w:val="center"/>
            <w:rPr>
              <w:b w:val="1"/>
              <w:color w:val="ffffff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jc w:val="center"/>
            <w:rPr>
              <w:b w:val="1"/>
              <w:color w:val="ffffff"/>
              <w:sz w:val="20"/>
              <w:szCs w:val="20"/>
            </w:rPr>
          </w:pPr>
          <w:r w:rsidDel="00000000" w:rsidR="00000000" w:rsidRPr="00000000">
            <w:rPr>
              <w:b w:val="1"/>
              <w:color w:val="ffffff"/>
              <w:rtl w:val="0"/>
            </w:rPr>
            <w:t xml:space="preserve">TUTORIAL / INSTRUÇÃO DE TRABALHO (IT)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2" w:hRule="atLeast"/>
        <w:tblHeader w:val="0"/>
      </w:trPr>
      <w:tc>
        <w:tcPr>
          <w:gridSpan w:val="4"/>
          <w:shd w:fill="auto" w:val="clear"/>
          <w:vAlign w:val="center"/>
        </w:tcPr>
        <w:p w:rsidR="00000000" w:rsidDel="00000000" w:rsidP="00000000" w:rsidRDefault="00000000" w:rsidRPr="00000000" w14:paraId="0000004B">
          <w:pPr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Tutorial: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Abertura de ticket</w:t>
          </w:r>
        </w:p>
        <w:p w:rsidR="00000000" w:rsidDel="00000000" w:rsidP="00000000" w:rsidRDefault="00000000" w:rsidRPr="00000000" w14:paraId="0000004C">
          <w:pPr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50">
          <w:pPr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Cód: PP.XX.XXX.XXX -X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51">
          <w:pPr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Revisão: 01</w:t>
          </w:r>
        </w:p>
      </w:tc>
    </w:tr>
    <w:tr>
      <w:trPr>
        <w:cantSplit w:val="0"/>
        <w:trHeight w:val="482" w:hRule="atLeast"/>
        <w:tblHeader w:val="0"/>
      </w:trPr>
      <w:tc>
        <w:tcPr>
          <w:gridSpan w:val="2"/>
          <w:shd w:fill="auto" w:val="clear"/>
          <w:vAlign w:val="center"/>
        </w:tcPr>
        <w:p w:rsidR="00000000" w:rsidDel="00000000" w:rsidP="00000000" w:rsidRDefault="00000000" w:rsidRPr="00000000" w14:paraId="00000052">
          <w:pPr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Data Elaboração: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XX/XX/XX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54">
          <w:pPr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Data Última Revisão: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16/06/2023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55">
          <w:pPr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Data Próxima Revisão: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16/06/2024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56">
          <w:pPr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Setor: 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57">
          <w:pPr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Página:</w:t>
          </w:r>
        </w:p>
        <w:p w:rsidR="00000000" w:rsidDel="00000000" w:rsidP="00000000" w:rsidRDefault="00000000" w:rsidRPr="00000000" w14:paraId="00000058">
          <w:pPr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b w:val="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1172.0" w:type="dxa"/>
      <w:jc w:val="left"/>
      <w:tblInd w:w="-12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Layout w:type="fixed"/>
      <w:tblLook w:val="0400"/>
    </w:tblPr>
    <w:tblGrid>
      <w:gridCol w:w="2149"/>
      <w:gridCol w:w="4231"/>
      <w:gridCol w:w="1842"/>
      <w:gridCol w:w="1560"/>
      <w:gridCol w:w="1390"/>
      <w:tblGridChange w:id="0">
        <w:tblGrid>
          <w:gridCol w:w="2149"/>
          <w:gridCol w:w="4231"/>
          <w:gridCol w:w="1842"/>
          <w:gridCol w:w="1560"/>
          <w:gridCol w:w="1390"/>
        </w:tblGrid>
      </w:tblGridChange>
    </w:tblGrid>
    <w:tr>
      <w:trPr>
        <w:cantSplit w:val="0"/>
        <w:trHeight w:val="211" w:hRule="atLeast"/>
        <w:tblHeader w:val="0"/>
      </w:trPr>
      <w:tc>
        <w:tcPr>
          <w:vMerge w:val="restart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5C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  </w:t>
          </w:r>
          <w:r w:rsidDel="00000000" w:rsidR="00000000" w:rsidRPr="00000000">
            <w:rPr>
              <w:rFonts w:ascii="Times New Roman" w:cs="Times New Roman" w:eastAsia="Times New Roman" w:hAnsi="Times New Roman"/>
            </w:rPr>
            <w:drawing>
              <wp:inline distB="0" distT="0" distL="0" distR="0">
                <wp:extent cx="858520" cy="589915"/>
                <wp:effectExtent b="0" l="0" r="0" t="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8520" cy="5899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fbd4b4" w:val="clear"/>
        </w:tcPr>
        <w:p w:rsidR="00000000" w:rsidDel="00000000" w:rsidP="00000000" w:rsidRDefault="00000000" w:rsidRPr="00000000" w14:paraId="0000005D">
          <w:pPr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rtl w:val="0"/>
            </w:rPr>
            <w:t xml:space="preserve">PROCEDIMENTO OPERACIONAL PADRÃO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5F">
          <w:pPr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COD  PO.001</w:t>
          </w:r>
        </w:p>
      </w:tc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60">
          <w:pPr>
            <w:jc w:val="right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47" w:hRule="atLeast"/>
        <w:tblHeader w:val="0"/>
      </w:trPr>
      <w:tc>
        <w:tcPr>
          <w:vMerge w:val="continue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fbd4b4" w:val="clear"/>
        </w:tcPr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64">
          <w:pPr>
            <w:rPr>
              <w:b w:val="1"/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REVISÃO Nº</w:t>
          </w: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.00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65">
          <w:pPr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Data Elaboração:</w:t>
          </w:r>
        </w:p>
        <w:p w:rsidR="00000000" w:rsidDel="00000000" w:rsidP="00000000" w:rsidRDefault="00000000" w:rsidRPr="00000000" w14:paraId="00000066">
          <w:pPr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27/04/2016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67">
          <w:pPr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Data Revisão:</w:t>
          </w:r>
        </w:p>
      </w:tc>
    </w:tr>
    <w:tr>
      <w:trPr>
        <w:cantSplit w:val="0"/>
        <w:trHeight w:val="117" w:hRule="atLeast"/>
        <w:tblHeader w:val="0"/>
      </w:trPr>
      <w:tc>
        <w:tcPr>
          <w:gridSpan w:val="3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68">
          <w:pPr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TITULO: </w:t>
          </w: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LIBERAÇÃO DE DESPESAS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(Bolsa / CLT / Serviços PJ e Insumos / Contratação de Serviços PF / Diária / Adiantamentos / Taxas Administrativa.)</w:t>
          </w:r>
        </w:p>
        <w:p w:rsidR="00000000" w:rsidDel="00000000" w:rsidP="00000000" w:rsidRDefault="00000000" w:rsidRPr="00000000" w14:paraId="0000006A">
          <w:pPr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6D">
          <w:pPr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SETOR/Processo: Projetos</w:t>
          </w:r>
        </w:p>
        <w:p w:rsidR="00000000" w:rsidDel="00000000" w:rsidP="00000000" w:rsidRDefault="00000000" w:rsidRPr="00000000" w14:paraId="0000006E">
          <w:pPr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b w:val="1"/>
      </w:rPr>
    </w:lvl>
    <w:lvl w:ilvl="1">
      <w:start w:val="1"/>
      <w:numFmt w:val="decimal"/>
      <w:lvlText w:val="%1.%2."/>
      <w:lvlJc w:val="right"/>
      <w:pPr>
        <w:ind w:left="1440" w:hanging="360"/>
      </w:pPr>
      <w:rPr/>
    </w:lvl>
    <w:lvl w:ilvl="2">
      <w:start w:val="1"/>
      <w:numFmt w:val="decimal"/>
      <w:lvlText w:val="%1.%2.%3."/>
      <w:lvlJc w:val="right"/>
      <w:pPr>
        <w:ind w:left="2160" w:hanging="180"/>
      </w:pPr>
      <w:rPr/>
    </w:lvl>
    <w:lvl w:ilvl="3">
      <w:start w:val="1"/>
      <w:numFmt w:val="decimal"/>
      <w:lvlText w:val="%1.%2.%3.%4."/>
      <w:lvlJc w:val="right"/>
      <w:pPr>
        <w:ind w:left="2880" w:hanging="360"/>
      </w:pPr>
      <w:rPr/>
    </w:lvl>
    <w:lvl w:ilvl="4">
      <w:start w:val="1"/>
      <w:numFmt w:val="decimal"/>
      <w:lvlText w:val="%1.%2.%3.%4.%5."/>
      <w:lvlJc w:val="right"/>
      <w:pPr>
        <w:ind w:left="3600" w:hanging="360"/>
      </w:pPr>
      <w:rPr/>
    </w:lvl>
    <w:lvl w:ilvl="5">
      <w:start w:val="1"/>
      <w:numFmt w:val="decimal"/>
      <w:lvlText w:val="%1.%2.%3.%4.%5.%6."/>
      <w:lvlJc w:val="right"/>
      <w:pPr>
        <w:ind w:left="4320" w:hanging="180"/>
      </w:pPr>
      <w:rPr/>
    </w:lvl>
    <w:lvl w:ilvl="6">
      <w:start w:val="1"/>
      <w:numFmt w:val="decimal"/>
      <w:lvlText w:val="%1.%2.%3.%4.%5.%6.%7."/>
      <w:lvlJc w:val="right"/>
      <w:pPr>
        <w:ind w:left="5040" w:hanging="360"/>
      </w:pPr>
      <w:rPr/>
    </w:lvl>
    <w:lvl w:ilvl="7">
      <w:start w:val="1"/>
      <w:numFmt w:val="decimal"/>
      <w:lvlText w:val="%1.%2.%3.%4.%5.%6.%7.%8."/>
      <w:lvlJc w:val="right"/>
      <w:pPr>
        <w:ind w:left="5760" w:hanging="360"/>
      </w:pPr>
      <w:rPr/>
    </w:lvl>
    <w:lvl w:ilvl="8">
      <w:start w:val="1"/>
      <w:numFmt w:val="decimal"/>
      <w:lvlText w:val="%1.%2.%3.%4.%5.%6.%7.%8.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276" w:lineRule="auto"/>
      <w:ind w:left="720" w:firstLine="0"/>
    </w:pPr>
    <w:rPr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ind w:left="720" w:hanging="360"/>
    </w:pPr>
    <w:rPr>
      <w:rFonts w:ascii="Calibri" w:cs="Calibri" w:eastAsia="Calibri" w:hAnsi="Calibri"/>
      <w:b w:val="1"/>
    </w:rPr>
  </w:style>
  <w:style w:type="paragraph" w:styleId="Normal" w:default="1">
    <w:name w:val="Normal"/>
    <w:qFormat w:val="1"/>
    <w:rsid w:val="00BA1FD5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 w:val="1"/>
    <w:rsid w:val="002B60F0"/>
    <w:pPr>
      <w:keepNext w:val="1"/>
      <w:spacing w:after="60" w:before="240"/>
      <w:outlineLvl w:val="0"/>
    </w:pPr>
    <w:rPr>
      <w:rFonts w:ascii="Calibri Light" w:hAnsi="Calibri Light"/>
      <w:b w:val="1"/>
      <w:bCs w:val="1"/>
      <w:kern w:val="32"/>
      <w:sz w:val="32"/>
      <w:szCs w:val="32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Recuodecorpodetexto">
    <w:name w:val="Body Text Indent"/>
    <w:basedOn w:val="Normal"/>
    <w:link w:val="RecuodecorpodetextoChar"/>
    <w:uiPriority w:val="99"/>
    <w:rsid w:val="00BA1FD5"/>
    <w:pPr>
      <w:ind w:left="313" w:hanging="313"/>
    </w:pPr>
    <w:rPr>
      <w:sz w:val="20"/>
    </w:rPr>
  </w:style>
  <w:style w:type="character" w:styleId="RecuodecorpodetextoChar" w:customStyle="1">
    <w:name w:val="Recuo de corpo de texto Char"/>
    <w:link w:val="Recuodecorpodetexto"/>
    <w:uiPriority w:val="99"/>
    <w:semiHidden w:val="1"/>
    <w:rsid w:val="007B044D"/>
    <w:rPr>
      <w:rFonts w:ascii="Arial" w:hAnsi="Arial"/>
      <w:sz w:val="24"/>
    </w:rPr>
  </w:style>
  <w:style w:type="paragraph" w:styleId="Cabealho">
    <w:name w:val="header"/>
    <w:basedOn w:val="Normal"/>
    <w:link w:val="CabealhoChar"/>
    <w:uiPriority w:val="99"/>
    <w:rsid w:val="00BA1FD5"/>
    <w:pPr>
      <w:tabs>
        <w:tab w:val="center" w:pos="4419"/>
        <w:tab w:val="right" w:pos="8838"/>
      </w:tabs>
    </w:pPr>
    <w:rPr>
      <w:rFonts w:ascii="Times New Roman" w:hAnsi="Times New Roman"/>
      <w:sz w:val="20"/>
    </w:rPr>
  </w:style>
  <w:style w:type="character" w:styleId="CabealhoChar" w:customStyle="1">
    <w:name w:val="Cabeçalho Char"/>
    <w:link w:val="Cabealho"/>
    <w:uiPriority w:val="99"/>
    <w:semiHidden w:val="1"/>
    <w:rsid w:val="007B044D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rsid w:val="00BA1FD5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7B044D"/>
    <w:rPr>
      <w:rFonts w:ascii="Arial" w:hAnsi="Arial"/>
      <w:sz w:val="24"/>
    </w:rPr>
  </w:style>
  <w:style w:type="paragraph" w:styleId="Recuodecorpodetexto2">
    <w:name w:val="Body Text Indent 2"/>
    <w:basedOn w:val="Normal"/>
    <w:link w:val="Recuodecorpodetexto2Char"/>
    <w:uiPriority w:val="99"/>
    <w:rsid w:val="00BA1FD5"/>
    <w:pPr>
      <w:tabs>
        <w:tab w:val="left" w:pos="-426"/>
        <w:tab w:val="left" w:pos="1418"/>
      </w:tabs>
      <w:ind w:left="709" w:hanging="709"/>
    </w:pPr>
    <w:rPr>
      <w:rFonts w:ascii="Verdana" w:hAnsi="Verdana"/>
      <w:b w:val="1"/>
    </w:rPr>
  </w:style>
  <w:style w:type="character" w:styleId="Recuodecorpodetexto2Char" w:customStyle="1">
    <w:name w:val="Recuo de corpo de texto 2 Char"/>
    <w:link w:val="Recuodecorpodetexto2"/>
    <w:uiPriority w:val="99"/>
    <w:semiHidden w:val="1"/>
    <w:rsid w:val="007B044D"/>
    <w:rPr>
      <w:rFonts w:ascii="Arial" w:hAnsi="Arial"/>
      <w:sz w:val="24"/>
    </w:rPr>
  </w:style>
  <w:style w:type="paragraph" w:styleId="Textodebalo">
    <w:name w:val="Balloon Text"/>
    <w:basedOn w:val="Normal"/>
    <w:link w:val="TextodebaloChar"/>
    <w:rsid w:val="00247C28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link w:val="Textodebalo"/>
    <w:rsid w:val="00247C28"/>
    <w:rPr>
      <w:rFonts w:ascii="Tahoma" w:cs="Tahoma" w:hAnsi="Tahoma"/>
      <w:sz w:val="16"/>
      <w:szCs w:val="16"/>
    </w:rPr>
  </w:style>
  <w:style w:type="table" w:styleId="Tabelaclssica2">
    <w:name w:val="Table Classic 2"/>
    <w:basedOn w:val="Tabelanormal"/>
    <w:rsid w:val="001D22C1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lorida2">
    <w:name w:val="Table Colorful 2"/>
    <w:basedOn w:val="Tabelanormal"/>
    <w:rsid w:val="001D22C1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character" w:styleId="Hyperlink">
    <w:name w:val="Hyperlink"/>
    <w:rsid w:val="00990701"/>
    <w:rPr>
      <w:color w:val="0563c1"/>
      <w:u w:val="single"/>
    </w:rPr>
  </w:style>
  <w:style w:type="paragraph" w:styleId="PargrafodaLista">
    <w:name w:val="List Paragraph"/>
    <w:basedOn w:val="Normal"/>
    <w:uiPriority w:val="34"/>
    <w:qFormat w:val="1"/>
    <w:rsid w:val="003333EB"/>
    <w:pPr>
      <w:ind w:left="720"/>
      <w:contextualSpacing w:val="1"/>
    </w:pPr>
    <w:rPr>
      <w:rFonts w:ascii="Times New Roman" w:hAnsi="Times New Roman"/>
      <w:szCs w:val="24"/>
    </w:rPr>
  </w:style>
  <w:style w:type="table" w:styleId="Tabelacomgrade">
    <w:name w:val="Table Grid"/>
    <w:basedOn w:val="Tabelanormal"/>
    <w:rsid w:val="00A313A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DB24C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MenoPendente">
    <w:name w:val="Unresolved Mention"/>
    <w:uiPriority w:val="99"/>
    <w:semiHidden w:val="1"/>
    <w:unhideWhenUsed w:val="1"/>
    <w:rsid w:val="006F6AA0"/>
    <w:rPr>
      <w:color w:val="605e5c"/>
      <w:shd w:color="auto" w:fill="e1dfdd" w:val="clear"/>
    </w:rPr>
  </w:style>
  <w:style w:type="character" w:styleId="Ttulo1Char" w:customStyle="1">
    <w:name w:val="Título 1 Char"/>
    <w:link w:val="Ttulo1"/>
    <w:rsid w:val="002B60F0"/>
    <w:rPr>
      <w:rFonts w:ascii="Calibri Light" w:cs="Times New Roman" w:eastAsia="Times New Roman" w:hAnsi="Calibri Light"/>
      <w:b w:val="1"/>
      <w:bCs w:val="1"/>
      <w:kern w:val="32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2B60F0"/>
    <w:pPr>
      <w:keepLines w:val="1"/>
      <w:spacing w:after="0" w:line="259" w:lineRule="auto"/>
      <w:outlineLvl w:val="9"/>
    </w:pPr>
    <w:rPr>
      <w:b w:val="0"/>
      <w:bCs w:val="0"/>
      <w:color w:val="365f91"/>
      <w:kern w:val="0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2B60F0"/>
    <w:pPr>
      <w:tabs>
        <w:tab w:val="left" w:pos="440"/>
        <w:tab w:val="right" w:leader="dot" w:pos="9061"/>
      </w:tabs>
      <w:spacing w:after="100"/>
    </w:pPr>
    <w:rPr>
      <w:rFonts w:ascii="Calibri" w:cs="Calibri" w:hAnsi="Calibri"/>
      <w:sz w:val="20"/>
    </w:r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  <w:ind w:left="720" w:firstLine="0"/>
    </w:pPr>
    <w:rPr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ainel.tomticket.com/login.html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BqK5DzV4kKzIHxbL5F5Gb4t43Q==">CgMxLjAaMAoBMBIrCikIB0IlChFRdWF0dHJvY2VudG8gU2FucxIQQXJpYWwgVW5pY29kZSBNUxowCgExEisKKQgHQiUKEVF1YXR0cm9jZW50byBTYW5zEhBBcmlhbCBVbmljb2RlIE1TMg5oLmU1NjF2azJrbG05eTIOaC5vNjBxZHM5MzIxMGMyDmguNjg2M3p4ZnlsMHNhMg5oLjM4dWVjMGI0b3RuNjIOaC5zcWNuOTRmdnd5cGsyDmgucmIwMXR6azNzdXhmMg5oLjgxcDU1MDk2MjM2YzIOaC41eWYzNXZkMzVuZm0yDmguOWRjZ3M3a3RyMmJuOAByITFPR2JyTGVKdm1iYm8zcENEUzlWV0E2bnlfU1JmZXgy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2022-09-29T16:59:00Z</dcterms:created>
  <dc:creator>Qualidade MOB</dc:creator>
</cp:coreProperties>
</file>