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Referências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16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08"/>
        <w:gridCol w:w="4808"/>
        <w:tblGridChange w:id="0">
          <w:tblGrid>
            <w:gridCol w:w="4808"/>
            <w:gridCol w:w="480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Referência rápida da Alge Comunicação Visual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https://www.guiafacil.com/site/alge-comunicacao-visual/sao-paulo/sp/1130812605/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rPr>
          <w:u w:val="single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sectPr>
      <w:pgSz w:h="16838" w:w="11906"/>
      <w:pgMar w:bottom="850" w:top="850" w:left="85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character" w:styleId="Hyperlink">
    <w:name w:val="Hyperlink"/>
    <w:basedOn w:val="Fontepargpadro"/>
    <w:uiPriority w:val="99"/>
    <w:semiHidden w:val="1"/>
    <w:unhideWhenUsed w:val="1"/>
    <w:rsid w:val="0027010D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guiafacil.com/site/alge-comunicacao-visual/sao-paulo/sp/1130812605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sPUcjzSywzqCrnfH7hGmPBJB/Q==">AMUW2mWUuP1R0m2eWemW7/RdL8TxALGyeAVEpWUNhDodYahs/XgZFQ5zr2K6VLKrnGo25Us+PGXoTq1KbhIeRNDEycMRPzGVvpgncRJeRwA02e902+xXzcenRUvLYLPKtUVLXYgr5GDQ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2019-09-13T13:05:00Z</dcterms:created>
  <dc:creator>Rafaella Rocha Ramos</dc:creator>
</cp:coreProperties>
</file>