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C0C0C0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select assunto, ano, count(assunto) as Quantidade from atendimentos </w:t>
      </w:r>
    </w:p>
    <w:p>
      <w:pPr>
        <w:pStyle w:val="Normal"/>
        <w:rPr/>
      </w:pPr>
      <w:r>
        <w:rPr/>
        <w:t>group by assunto, ano having count(assunto) &gt; 3 order by ano desc, Quantidade desc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LibreOffice/7.3.5.2$Windows_X86_64 LibreOffice_project/184fe81b8c8c30d8b5082578aee2fed2ea847c01</Application>
  <AppVersion>15.0000</AppVersion>
  <Pages>2</Pages>
  <Words>310</Words>
  <Characters>2356</Characters>
  <CharactersWithSpaces>2630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2024-01-15T08:28:15Z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