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89E57" w14:textId="77777777" w:rsidR="00B91158" w:rsidRPr="009A0145" w:rsidRDefault="00B91158" w:rsidP="00B91158">
      <w:pPr>
        <w:spacing w:after="0"/>
        <w:jc w:val="center"/>
        <w:rPr>
          <w:rFonts w:ascii="Times New Roman" w:hAnsi="Times New Roman" w:cs="Times New Roman"/>
          <w:b/>
          <w:sz w:val="24"/>
          <w:szCs w:val="24"/>
        </w:rPr>
      </w:pPr>
    </w:p>
    <w:p w14:paraId="69EF4B9D" w14:textId="77777777" w:rsidR="0099268E" w:rsidRPr="009A0145" w:rsidRDefault="0099268E" w:rsidP="00B91158">
      <w:pPr>
        <w:spacing w:after="0"/>
        <w:jc w:val="center"/>
        <w:rPr>
          <w:rFonts w:ascii="Times New Roman" w:hAnsi="Times New Roman" w:cs="Times New Roman"/>
          <w:b/>
          <w:sz w:val="24"/>
          <w:szCs w:val="24"/>
        </w:rPr>
      </w:pPr>
    </w:p>
    <w:p w14:paraId="1C34C857" w14:textId="77777777" w:rsidR="00B91158" w:rsidRPr="009A0145" w:rsidRDefault="005432ED" w:rsidP="00B91158">
      <w:pPr>
        <w:spacing w:after="0"/>
        <w:jc w:val="center"/>
        <w:rPr>
          <w:rFonts w:ascii="Times New Roman" w:hAnsi="Times New Roman" w:cs="Times New Roman"/>
          <w:b/>
          <w:sz w:val="24"/>
          <w:szCs w:val="24"/>
        </w:rPr>
      </w:pPr>
      <w:r w:rsidRPr="009A0145">
        <w:rPr>
          <w:rFonts w:ascii="Times New Roman" w:hAnsi="Times New Roman" w:cs="Times New Roman"/>
          <w:b/>
          <w:sz w:val="24"/>
          <w:szCs w:val="24"/>
        </w:rPr>
        <w:t xml:space="preserve">PROVA </w:t>
      </w:r>
      <w:r w:rsidR="003D12E0">
        <w:rPr>
          <w:rFonts w:ascii="Times New Roman" w:hAnsi="Times New Roman" w:cs="Times New Roman"/>
          <w:b/>
          <w:sz w:val="24"/>
          <w:szCs w:val="24"/>
        </w:rPr>
        <w:t>–</w:t>
      </w:r>
      <w:r w:rsidR="005D6F04">
        <w:rPr>
          <w:rFonts w:ascii="Times New Roman" w:hAnsi="Times New Roman" w:cs="Times New Roman"/>
          <w:b/>
          <w:sz w:val="24"/>
          <w:szCs w:val="24"/>
        </w:rPr>
        <w:t xml:space="preserve"> </w:t>
      </w:r>
      <w:r w:rsidRPr="009A0145">
        <w:rPr>
          <w:rFonts w:ascii="Times New Roman" w:hAnsi="Times New Roman" w:cs="Times New Roman"/>
          <w:b/>
          <w:sz w:val="24"/>
          <w:szCs w:val="24"/>
        </w:rPr>
        <w:t>2</w:t>
      </w:r>
    </w:p>
    <w:p w14:paraId="2FF66036" w14:textId="77777777" w:rsidR="00B91158" w:rsidRPr="009A0145" w:rsidRDefault="00B91158" w:rsidP="00B91158">
      <w:pPr>
        <w:spacing w:after="0"/>
        <w:jc w:val="center"/>
        <w:rPr>
          <w:rFonts w:ascii="Times New Roman" w:hAnsi="Times New Roman" w:cs="Times New Roman"/>
          <w:b/>
          <w:sz w:val="24"/>
          <w:szCs w:val="24"/>
        </w:rPr>
      </w:pPr>
    </w:p>
    <w:p w14:paraId="19D5D0B6" w14:textId="77777777" w:rsidR="002576D5" w:rsidRPr="009A0145" w:rsidRDefault="00B91158" w:rsidP="002576D5">
      <w:pPr>
        <w:spacing w:after="0"/>
        <w:jc w:val="both"/>
        <w:rPr>
          <w:rFonts w:ascii="Times New Roman" w:hAnsi="Times New Roman" w:cs="Times New Roman"/>
          <w:sz w:val="24"/>
          <w:szCs w:val="24"/>
        </w:rPr>
      </w:pPr>
      <w:r w:rsidRPr="009A0145">
        <w:rPr>
          <w:rFonts w:ascii="Times New Roman" w:hAnsi="Times New Roman" w:cs="Times New Roman"/>
          <w:b/>
          <w:sz w:val="24"/>
          <w:szCs w:val="24"/>
        </w:rPr>
        <w:t xml:space="preserve">Curso: </w:t>
      </w:r>
      <w:r w:rsidR="00835B7A">
        <w:rPr>
          <w:rFonts w:ascii="Times New Roman" w:hAnsi="Times New Roman" w:cs="Times New Roman"/>
          <w:sz w:val="24"/>
          <w:szCs w:val="24"/>
        </w:rPr>
        <w:t>Formação Pedagógica para Portadores de Ensino Superior - Pedagogia</w:t>
      </w:r>
      <w:r w:rsidRPr="009A0145">
        <w:rPr>
          <w:rFonts w:ascii="Times New Roman" w:hAnsi="Times New Roman" w:cs="Times New Roman"/>
          <w:sz w:val="24"/>
          <w:szCs w:val="24"/>
        </w:rPr>
        <w:t xml:space="preserve">| </w:t>
      </w:r>
    </w:p>
    <w:p w14:paraId="3AB48878" w14:textId="77777777" w:rsidR="00B91158" w:rsidRPr="009A0145" w:rsidRDefault="00B91158" w:rsidP="002576D5">
      <w:pPr>
        <w:spacing w:after="0"/>
        <w:jc w:val="both"/>
        <w:rPr>
          <w:rFonts w:ascii="Times New Roman" w:hAnsi="Times New Roman" w:cs="Times New Roman"/>
          <w:sz w:val="24"/>
          <w:szCs w:val="24"/>
        </w:rPr>
      </w:pPr>
      <w:r w:rsidRPr="009A0145">
        <w:rPr>
          <w:rFonts w:ascii="Times New Roman" w:hAnsi="Times New Roman" w:cs="Times New Roman"/>
          <w:b/>
          <w:sz w:val="24"/>
          <w:szCs w:val="24"/>
        </w:rPr>
        <w:t xml:space="preserve">Prof.(ª): Mestre </w:t>
      </w:r>
      <w:r w:rsidRPr="009A0145">
        <w:rPr>
          <w:rFonts w:ascii="Times New Roman" w:hAnsi="Times New Roman" w:cs="Times New Roman"/>
          <w:sz w:val="24"/>
          <w:szCs w:val="24"/>
        </w:rPr>
        <w:t xml:space="preserve">Natacya </w:t>
      </w:r>
      <w:r w:rsidR="007277B4">
        <w:rPr>
          <w:rFonts w:ascii="Times New Roman" w:hAnsi="Times New Roman" w:cs="Times New Roman"/>
          <w:sz w:val="24"/>
          <w:szCs w:val="24"/>
        </w:rPr>
        <w:t>Munarini Otero</w:t>
      </w:r>
    </w:p>
    <w:p w14:paraId="3AE43FD5" w14:textId="77777777" w:rsidR="002576D5" w:rsidRPr="009A0145" w:rsidRDefault="00B91158" w:rsidP="002576D5">
      <w:pPr>
        <w:spacing w:after="0"/>
        <w:jc w:val="both"/>
        <w:rPr>
          <w:rFonts w:ascii="Times New Roman" w:hAnsi="Times New Roman" w:cs="Times New Roman"/>
          <w:sz w:val="24"/>
          <w:szCs w:val="24"/>
        </w:rPr>
      </w:pPr>
      <w:r w:rsidRPr="009A0145">
        <w:rPr>
          <w:rFonts w:ascii="Times New Roman" w:hAnsi="Times New Roman" w:cs="Times New Roman"/>
          <w:b/>
          <w:sz w:val="24"/>
          <w:szCs w:val="24"/>
        </w:rPr>
        <w:t>Disciplina:</w:t>
      </w:r>
      <w:r w:rsidR="0099268E" w:rsidRPr="009A0145">
        <w:rPr>
          <w:rFonts w:ascii="Times New Roman" w:hAnsi="Times New Roman" w:cs="Times New Roman"/>
          <w:sz w:val="24"/>
          <w:szCs w:val="24"/>
        </w:rPr>
        <w:t xml:space="preserve"> </w:t>
      </w:r>
      <w:r w:rsidR="00F43092" w:rsidRPr="009A0145">
        <w:rPr>
          <w:rFonts w:ascii="Times New Roman" w:hAnsi="Times New Roman" w:cs="Times New Roman"/>
          <w:sz w:val="24"/>
          <w:szCs w:val="24"/>
        </w:rPr>
        <w:t>Princípios e Métodos da Gestão Escolar</w:t>
      </w:r>
      <w:r w:rsidRPr="009A0145">
        <w:rPr>
          <w:rFonts w:ascii="Times New Roman" w:hAnsi="Times New Roman" w:cs="Times New Roman"/>
          <w:sz w:val="24"/>
          <w:szCs w:val="24"/>
        </w:rPr>
        <w:t xml:space="preserve">| </w:t>
      </w:r>
    </w:p>
    <w:p w14:paraId="617198DB" w14:textId="77777777" w:rsidR="00B91158" w:rsidRPr="009A0145" w:rsidRDefault="00B91158" w:rsidP="002576D5">
      <w:pPr>
        <w:spacing w:after="0"/>
        <w:jc w:val="both"/>
        <w:rPr>
          <w:rFonts w:ascii="Times New Roman" w:hAnsi="Times New Roman" w:cs="Times New Roman"/>
          <w:sz w:val="24"/>
          <w:szCs w:val="24"/>
        </w:rPr>
      </w:pPr>
      <w:r w:rsidRPr="009A0145">
        <w:rPr>
          <w:rFonts w:ascii="Times New Roman" w:hAnsi="Times New Roman" w:cs="Times New Roman"/>
          <w:b/>
          <w:sz w:val="24"/>
          <w:szCs w:val="24"/>
        </w:rPr>
        <w:t>Carga Horária:</w:t>
      </w:r>
      <w:r w:rsidRPr="009A0145">
        <w:rPr>
          <w:rFonts w:ascii="Times New Roman" w:hAnsi="Times New Roman" w:cs="Times New Roman"/>
          <w:sz w:val="24"/>
          <w:szCs w:val="24"/>
        </w:rPr>
        <w:t xml:space="preserve"> 80h | </w:t>
      </w:r>
      <w:r w:rsidRPr="009A0145">
        <w:rPr>
          <w:rFonts w:ascii="Times New Roman" w:hAnsi="Times New Roman" w:cs="Times New Roman"/>
          <w:b/>
          <w:sz w:val="24"/>
          <w:szCs w:val="24"/>
        </w:rPr>
        <w:t xml:space="preserve">Semestre Letivo: </w:t>
      </w:r>
      <w:r w:rsidR="00F43092" w:rsidRPr="009A0145">
        <w:rPr>
          <w:rFonts w:ascii="Times New Roman" w:hAnsi="Times New Roman" w:cs="Times New Roman"/>
          <w:sz w:val="24"/>
          <w:szCs w:val="24"/>
        </w:rPr>
        <w:t>2</w:t>
      </w:r>
      <w:r w:rsidRPr="009A0145">
        <w:rPr>
          <w:rFonts w:ascii="Times New Roman" w:hAnsi="Times New Roman" w:cs="Times New Roman"/>
          <w:sz w:val="24"/>
          <w:szCs w:val="24"/>
        </w:rPr>
        <w:t>º</w:t>
      </w:r>
    </w:p>
    <w:p w14:paraId="5E01F887" w14:textId="77777777" w:rsidR="002576D5" w:rsidRPr="009A0145" w:rsidRDefault="002576D5" w:rsidP="002576D5">
      <w:pPr>
        <w:spacing w:after="0"/>
        <w:jc w:val="both"/>
        <w:rPr>
          <w:rFonts w:ascii="Times New Roman" w:hAnsi="Times New Roman" w:cs="Times New Roman"/>
          <w:sz w:val="24"/>
          <w:szCs w:val="24"/>
        </w:rPr>
      </w:pPr>
    </w:p>
    <w:p w14:paraId="0CA82D43" w14:textId="7B10FA24" w:rsidR="002576D5" w:rsidRPr="009A0145" w:rsidRDefault="002576D5" w:rsidP="002576D5">
      <w:pPr>
        <w:spacing w:after="0"/>
        <w:rPr>
          <w:rFonts w:ascii="Times New Roman" w:hAnsi="Times New Roman" w:cs="Times New Roman"/>
          <w:b/>
          <w:sz w:val="24"/>
          <w:szCs w:val="24"/>
        </w:rPr>
      </w:pPr>
      <w:r w:rsidRPr="009A0145">
        <w:rPr>
          <w:rFonts w:ascii="Times New Roman" w:hAnsi="Times New Roman" w:cs="Times New Roman"/>
          <w:b/>
          <w:sz w:val="24"/>
          <w:szCs w:val="24"/>
        </w:rPr>
        <w:t>Nome:</w:t>
      </w:r>
      <w:r w:rsidR="008C1E94">
        <w:rPr>
          <w:rFonts w:ascii="Times New Roman" w:hAnsi="Times New Roman" w:cs="Times New Roman"/>
          <w:b/>
          <w:sz w:val="24"/>
          <w:szCs w:val="24"/>
        </w:rPr>
        <w:t xml:space="preserve"> THIAGO GONÇALVES DE ALMEIDA</w:t>
      </w:r>
      <w:r w:rsidRPr="009A0145">
        <w:rPr>
          <w:rFonts w:ascii="Times New Roman" w:hAnsi="Times New Roman" w:cs="Times New Roman"/>
          <w:b/>
          <w:sz w:val="24"/>
          <w:szCs w:val="24"/>
        </w:rPr>
        <w:t xml:space="preserve">                                                                 RGM:</w:t>
      </w:r>
      <w:r w:rsidR="008C1E94">
        <w:rPr>
          <w:rFonts w:ascii="Times New Roman" w:hAnsi="Times New Roman" w:cs="Times New Roman"/>
          <w:b/>
          <w:sz w:val="24"/>
          <w:szCs w:val="24"/>
        </w:rPr>
        <w:t xml:space="preserve"> 013.1176</w:t>
      </w:r>
    </w:p>
    <w:p w14:paraId="2ADD0B21" w14:textId="77777777" w:rsidR="00B91158" w:rsidRPr="009A0145" w:rsidRDefault="00B91158" w:rsidP="00B91158">
      <w:pPr>
        <w:spacing w:after="0"/>
        <w:rPr>
          <w:rFonts w:ascii="Times New Roman" w:hAnsi="Times New Roman" w:cs="Times New Roman"/>
          <w:sz w:val="24"/>
          <w:szCs w:val="24"/>
        </w:rPr>
      </w:pPr>
    </w:p>
    <w:p w14:paraId="7D00B5C5" w14:textId="77777777" w:rsidR="00B91158" w:rsidRPr="009A0145" w:rsidRDefault="00B91158" w:rsidP="00B91158">
      <w:pPr>
        <w:spacing w:after="0" w:line="360" w:lineRule="auto"/>
        <w:jc w:val="center"/>
        <w:rPr>
          <w:rFonts w:ascii="Times New Roman" w:hAnsi="Times New Roman" w:cs="Times New Roman"/>
          <w:sz w:val="24"/>
          <w:szCs w:val="24"/>
        </w:rPr>
      </w:pPr>
      <w:r w:rsidRPr="009A0145">
        <w:rPr>
          <w:rFonts w:ascii="Times New Roman" w:hAnsi="Times New Roman" w:cs="Times New Roman"/>
          <w:b/>
          <w:sz w:val="24"/>
          <w:szCs w:val="24"/>
        </w:rPr>
        <w:t>GABARITO</w:t>
      </w:r>
      <w:r w:rsidRPr="009A0145">
        <w:rPr>
          <w:rFonts w:ascii="Times New Roman" w:hAnsi="Times New Roman" w:cs="Times New Roman"/>
          <w:sz w:val="24"/>
          <w:szCs w:val="24"/>
        </w:rPr>
        <w:t xml:space="preserve"> </w:t>
      </w:r>
    </w:p>
    <w:p w14:paraId="1F4A3D08" w14:textId="77777777" w:rsidR="00B91158" w:rsidRPr="009A0145" w:rsidRDefault="00B91158" w:rsidP="00B91158">
      <w:pPr>
        <w:spacing w:after="0" w:line="360" w:lineRule="auto"/>
        <w:jc w:val="center"/>
        <w:rPr>
          <w:rFonts w:ascii="Times New Roman" w:hAnsi="Times New Roman" w:cs="Times New Roman"/>
          <w:sz w:val="24"/>
          <w:szCs w:val="24"/>
        </w:rPr>
      </w:pPr>
      <w:r w:rsidRPr="009A0145">
        <w:rPr>
          <w:rFonts w:ascii="Times New Roman" w:hAnsi="Times New Roman" w:cs="Times New Roman"/>
          <w:sz w:val="24"/>
          <w:szCs w:val="24"/>
        </w:rPr>
        <w:t xml:space="preserve">Marque aqui as respostas referentes às questões de 01 a 08 </w:t>
      </w:r>
    </w:p>
    <w:tbl>
      <w:tblPr>
        <w:tblStyle w:val="Tabelacomgrade"/>
        <w:tblW w:w="0" w:type="auto"/>
        <w:jc w:val="center"/>
        <w:tblLook w:val="04A0" w:firstRow="1" w:lastRow="0" w:firstColumn="1" w:lastColumn="0" w:noHBand="0" w:noVBand="1"/>
      </w:tblPr>
      <w:tblGrid>
        <w:gridCol w:w="2235"/>
        <w:gridCol w:w="2126"/>
        <w:gridCol w:w="2268"/>
        <w:gridCol w:w="2091"/>
      </w:tblGrid>
      <w:tr w:rsidR="00B91158" w:rsidRPr="009A0145" w14:paraId="42B102EA" w14:textId="77777777" w:rsidTr="007330F4">
        <w:trPr>
          <w:jc w:val="center"/>
        </w:trPr>
        <w:tc>
          <w:tcPr>
            <w:tcW w:w="2235" w:type="dxa"/>
          </w:tcPr>
          <w:p w14:paraId="7E14161F" w14:textId="6A7CE1FB" w:rsidR="00B91158" w:rsidRPr="009A0145" w:rsidRDefault="0099268E" w:rsidP="007330F4">
            <w:pPr>
              <w:spacing w:line="360" w:lineRule="auto"/>
              <w:jc w:val="both"/>
              <w:rPr>
                <w:rFonts w:ascii="Times New Roman" w:hAnsi="Times New Roman" w:cs="Times New Roman"/>
                <w:sz w:val="24"/>
                <w:szCs w:val="24"/>
              </w:rPr>
            </w:pPr>
            <w:r w:rsidRPr="009A0145">
              <w:rPr>
                <w:rFonts w:ascii="Times New Roman" w:hAnsi="Times New Roman" w:cs="Times New Roman"/>
                <w:sz w:val="24"/>
                <w:szCs w:val="24"/>
              </w:rPr>
              <w:t>01)</w:t>
            </w:r>
            <w:r w:rsidR="009F33AA">
              <w:rPr>
                <w:rFonts w:ascii="Times New Roman" w:hAnsi="Times New Roman" w:cs="Times New Roman"/>
                <w:sz w:val="24"/>
                <w:szCs w:val="24"/>
              </w:rPr>
              <w:t xml:space="preserve"> E</w:t>
            </w:r>
          </w:p>
        </w:tc>
        <w:tc>
          <w:tcPr>
            <w:tcW w:w="2126" w:type="dxa"/>
          </w:tcPr>
          <w:p w14:paraId="63A1A8A2" w14:textId="2C6C5FD9" w:rsidR="00B91158" w:rsidRPr="009A0145" w:rsidRDefault="00B91158" w:rsidP="007330F4">
            <w:pPr>
              <w:spacing w:line="360" w:lineRule="auto"/>
              <w:jc w:val="both"/>
              <w:rPr>
                <w:rFonts w:ascii="Times New Roman" w:hAnsi="Times New Roman" w:cs="Times New Roman"/>
                <w:sz w:val="24"/>
                <w:szCs w:val="24"/>
              </w:rPr>
            </w:pPr>
            <w:r w:rsidRPr="009A0145">
              <w:rPr>
                <w:rFonts w:ascii="Times New Roman" w:hAnsi="Times New Roman" w:cs="Times New Roman"/>
                <w:sz w:val="24"/>
                <w:szCs w:val="24"/>
              </w:rPr>
              <w:t>02</w:t>
            </w:r>
            <w:r w:rsidR="0099268E" w:rsidRPr="009A0145">
              <w:rPr>
                <w:rFonts w:ascii="Times New Roman" w:hAnsi="Times New Roman" w:cs="Times New Roman"/>
                <w:sz w:val="24"/>
                <w:szCs w:val="24"/>
              </w:rPr>
              <w:t>)</w:t>
            </w:r>
            <w:r w:rsidR="009F33AA">
              <w:rPr>
                <w:rFonts w:ascii="Times New Roman" w:hAnsi="Times New Roman" w:cs="Times New Roman"/>
                <w:sz w:val="24"/>
                <w:szCs w:val="24"/>
              </w:rPr>
              <w:t xml:space="preserve"> C</w:t>
            </w:r>
          </w:p>
        </w:tc>
        <w:tc>
          <w:tcPr>
            <w:tcW w:w="2268" w:type="dxa"/>
          </w:tcPr>
          <w:p w14:paraId="4BCF34FA" w14:textId="75E44DCC" w:rsidR="00B91158" w:rsidRPr="009A0145" w:rsidRDefault="00B91158" w:rsidP="007330F4">
            <w:pPr>
              <w:spacing w:line="360" w:lineRule="auto"/>
              <w:jc w:val="both"/>
              <w:rPr>
                <w:rFonts w:ascii="Times New Roman" w:hAnsi="Times New Roman" w:cs="Times New Roman"/>
                <w:sz w:val="24"/>
                <w:szCs w:val="24"/>
              </w:rPr>
            </w:pPr>
            <w:r w:rsidRPr="009A0145">
              <w:rPr>
                <w:rFonts w:ascii="Times New Roman" w:hAnsi="Times New Roman" w:cs="Times New Roman"/>
                <w:sz w:val="24"/>
                <w:szCs w:val="24"/>
              </w:rPr>
              <w:t>03</w:t>
            </w:r>
            <w:r w:rsidR="0099268E" w:rsidRPr="009A0145">
              <w:rPr>
                <w:rFonts w:ascii="Times New Roman" w:hAnsi="Times New Roman" w:cs="Times New Roman"/>
                <w:sz w:val="24"/>
                <w:szCs w:val="24"/>
              </w:rPr>
              <w:t>)</w:t>
            </w:r>
            <w:r w:rsidR="009F33AA">
              <w:rPr>
                <w:rFonts w:ascii="Times New Roman" w:hAnsi="Times New Roman" w:cs="Times New Roman"/>
                <w:sz w:val="24"/>
                <w:szCs w:val="24"/>
              </w:rPr>
              <w:t xml:space="preserve"> B</w:t>
            </w:r>
          </w:p>
        </w:tc>
        <w:tc>
          <w:tcPr>
            <w:tcW w:w="2091" w:type="dxa"/>
          </w:tcPr>
          <w:p w14:paraId="67304AC3" w14:textId="01EBCB3A" w:rsidR="00B91158" w:rsidRPr="009A0145" w:rsidRDefault="00B91158" w:rsidP="007330F4">
            <w:pPr>
              <w:spacing w:line="360" w:lineRule="auto"/>
              <w:jc w:val="both"/>
              <w:rPr>
                <w:rFonts w:ascii="Times New Roman" w:hAnsi="Times New Roman" w:cs="Times New Roman"/>
                <w:sz w:val="24"/>
                <w:szCs w:val="24"/>
              </w:rPr>
            </w:pPr>
            <w:r w:rsidRPr="009A0145">
              <w:rPr>
                <w:rFonts w:ascii="Times New Roman" w:hAnsi="Times New Roman" w:cs="Times New Roman"/>
                <w:sz w:val="24"/>
                <w:szCs w:val="24"/>
              </w:rPr>
              <w:t>04</w:t>
            </w:r>
            <w:r w:rsidR="0099268E" w:rsidRPr="009A0145">
              <w:rPr>
                <w:rFonts w:ascii="Times New Roman" w:hAnsi="Times New Roman" w:cs="Times New Roman"/>
                <w:sz w:val="24"/>
                <w:szCs w:val="24"/>
              </w:rPr>
              <w:t>)</w:t>
            </w:r>
            <w:r w:rsidR="009F33AA">
              <w:rPr>
                <w:rFonts w:ascii="Times New Roman" w:hAnsi="Times New Roman" w:cs="Times New Roman"/>
                <w:sz w:val="24"/>
                <w:szCs w:val="24"/>
              </w:rPr>
              <w:t xml:space="preserve"> D</w:t>
            </w:r>
          </w:p>
        </w:tc>
      </w:tr>
      <w:tr w:rsidR="00B91158" w:rsidRPr="009A0145" w14:paraId="4707EA50" w14:textId="77777777" w:rsidTr="007330F4">
        <w:trPr>
          <w:jc w:val="center"/>
        </w:trPr>
        <w:tc>
          <w:tcPr>
            <w:tcW w:w="2235" w:type="dxa"/>
          </w:tcPr>
          <w:p w14:paraId="1BC9B050" w14:textId="1B79009F" w:rsidR="00B91158" w:rsidRPr="009A0145" w:rsidRDefault="00B91158" w:rsidP="007330F4">
            <w:pPr>
              <w:spacing w:line="360" w:lineRule="auto"/>
              <w:jc w:val="both"/>
              <w:rPr>
                <w:rFonts w:ascii="Times New Roman" w:hAnsi="Times New Roman" w:cs="Times New Roman"/>
                <w:sz w:val="24"/>
                <w:szCs w:val="24"/>
              </w:rPr>
            </w:pPr>
            <w:r w:rsidRPr="009A0145">
              <w:rPr>
                <w:rFonts w:ascii="Times New Roman" w:hAnsi="Times New Roman" w:cs="Times New Roman"/>
                <w:sz w:val="24"/>
                <w:szCs w:val="24"/>
              </w:rPr>
              <w:t>05</w:t>
            </w:r>
            <w:r w:rsidR="0099268E" w:rsidRPr="009A0145">
              <w:rPr>
                <w:rFonts w:ascii="Times New Roman" w:hAnsi="Times New Roman" w:cs="Times New Roman"/>
                <w:sz w:val="24"/>
                <w:szCs w:val="24"/>
              </w:rPr>
              <w:t>)</w:t>
            </w:r>
            <w:r w:rsidR="009F33AA">
              <w:rPr>
                <w:rFonts w:ascii="Times New Roman" w:hAnsi="Times New Roman" w:cs="Times New Roman"/>
                <w:sz w:val="24"/>
                <w:szCs w:val="24"/>
              </w:rPr>
              <w:t xml:space="preserve"> A</w:t>
            </w:r>
          </w:p>
        </w:tc>
        <w:tc>
          <w:tcPr>
            <w:tcW w:w="2126" w:type="dxa"/>
          </w:tcPr>
          <w:p w14:paraId="237DB6B8" w14:textId="560E7BA6" w:rsidR="00B91158" w:rsidRPr="009A0145" w:rsidRDefault="00B91158" w:rsidP="007330F4">
            <w:pPr>
              <w:spacing w:line="360" w:lineRule="auto"/>
              <w:jc w:val="both"/>
              <w:rPr>
                <w:rFonts w:ascii="Times New Roman" w:hAnsi="Times New Roman" w:cs="Times New Roman"/>
                <w:sz w:val="24"/>
                <w:szCs w:val="24"/>
              </w:rPr>
            </w:pPr>
            <w:r w:rsidRPr="009A0145">
              <w:rPr>
                <w:rFonts w:ascii="Times New Roman" w:hAnsi="Times New Roman" w:cs="Times New Roman"/>
                <w:sz w:val="24"/>
                <w:szCs w:val="24"/>
              </w:rPr>
              <w:t>06</w:t>
            </w:r>
            <w:r w:rsidR="0099268E" w:rsidRPr="009A0145">
              <w:rPr>
                <w:rFonts w:ascii="Times New Roman" w:hAnsi="Times New Roman" w:cs="Times New Roman"/>
                <w:sz w:val="24"/>
                <w:szCs w:val="24"/>
              </w:rPr>
              <w:t>)</w:t>
            </w:r>
            <w:r w:rsidR="009F33AA">
              <w:rPr>
                <w:rFonts w:ascii="Times New Roman" w:hAnsi="Times New Roman" w:cs="Times New Roman"/>
                <w:sz w:val="24"/>
                <w:szCs w:val="24"/>
              </w:rPr>
              <w:t xml:space="preserve"> E</w:t>
            </w:r>
          </w:p>
        </w:tc>
        <w:tc>
          <w:tcPr>
            <w:tcW w:w="2268" w:type="dxa"/>
          </w:tcPr>
          <w:p w14:paraId="28D77987" w14:textId="7B7137DC" w:rsidR="00B91158" w:rsidRPr="009A0145" w:rsidRDefault="00B91158" w:rsidP="007330F4">
            <w:pPr>
              <w:spacing w:line="360" w:lineRule="auto"/>
              <w:jc w:val="both"/>
              <w:rPr>
                <w:rFonts w:ascii="Times New Roman" w:hAnsi="Times New Roman" w:cs="Times New Roman"/>
                <w:sz w:val="24"/>
                <w:szCs w:val="24"/>
              </w:rPr>
            </w:pPr>
            <w:r w:rsidRPr="009A0145">
              <w:rPr>
                <w:rFonts w:ascii="Times New Roman" w:hAnsi="Times New Roman" w:cs="Times New Roman"/>
                <w:sz w:val="24"/>
                <w:szCs w:val="24"/>
              </w:rPr>
              <w:t>07</w:t>
            </w:r>
            <w:r w:rsidR="0099268E" w:rsidRPr="009A0145">
              <w:rPr>
                <w:rFonts w:ascii="Times New Roman" w:hAnsi="Times New Roman" w:cs="Times New Roman"/>
                <w:sz w:val="24"/>
                <w:szCs w:val="24"/>
              </w:rPr>
              <w:t>)</w:t>
            </w:r>
            <w:r w:rsidR="009F33AA">
              <w:rPr>
                <w:rFonts w:ascii="Times New Roman" w:hAnsi="Times New Roman" w:cs="Times New Roman"/>
                <w:sz w:val="24"/>
                <w:szCs w:val="24"/>
              </w:rPr>
              <w:t xml:space="preserve"> A</w:t>
            </w:r>
          </w:p>
        </w:tc>
        <w:tc>
          <w:tcPr>
            <w:tcW w:w="2091" w:type="dxa"/>
          </w:tcPr>
          <w:p w14:paraId="6D5DEADC" w14:textId="2AE0221D" w:rsidR="00B91158" w:rsidRPr="009A0145" w:rsidRDefault="00B91158" w:rsidP="007330F4">
            <w:pPr>
              <w:spacing w:line="360" w:lineRule="auto"/>
              <w:jc w:val="both"/>
              <w:rPr>
                <w:rFonts w:ascii="Times New Roman" w:hAnsi="Times New Roman" w:cs="Times New Roman"/>
                <w:sz w:val="24"/>
                <w:szCs w:val="24"/>
              </w:rPr>
            </w:pPr>
            <w:r w:rsidRPr="009A0145">
              <w:rPr>
                <w:rFonts w:ascii="Times New Roman" w:hAnsi="Times New Roman" w:cs="Times New Roman"/>
                <w:sz w:val="24"/>
                <w:szCs w:val="24"/>
              </w:rPr>
              <w:t>08</w:t>
            </w:r>
            <w:r w:rsidR="0099268E" w:rsidRPr="009A0145">
              <w:rPr>
                <w:rFonts w:ascii="Times New Roman" w:hAnsi="Times New Roman" w:cs="Times New Roman"/>
                <w:sz w:val="24"/>
                <w:szCs w:val="24"/>
              </w:rPr>
              <w:t>)</w:t>
            </w:r>
            <w:r w:rsidR="009F33AA">
              <w:rPr>
                <w:rFonts w:ascii="Times New Roman" w:hAnsi="Times New Roman" w:cs="Times New Roman"/>
                <w:sz w:val="24"/>
                <w:szCs w:val="24"/>
              </w:rPr>
              <w:t xml:space="preserve"> B</w:t>
            </w:r>
          </w:p>
        </w:tc>
      </w:tr>
    </w:tbl>
    <w:p w14:paraId="15B4EA96" w14:textId="77777777" w:rsidR="0099268E" w:rsidRPr="009A0145" w:rsidRDefault="0099268E">
      <w:pPr>
        <w:rPr>
          <w:rFonts w:ascii="Times New Roman" w:hAnsi="Times New Roman" w:cs="Times New Roman"/>
          <w:sz w:val="24"/>
          <w:szCs w:val="24"/>
        </w:rPr>
      </w:pPr>
    </w:p>
    <w:p w14:paraId="58984911" w14:textId="77777777" w:rsidR="00B91158" w:rsidRPr="009A0145" w:rsidRDefault="00B91158">
      <w:pPr>
        <w:rPr>
          <w:rFonts w:ascii="Times New Roman" w:hAnsi="Times New Roman" w:cs="Times New Roman"/>
          <w:sz w:val="24"/>
          <w:szCs w:val="24"/>
        </w:rPr>
      </w:pPr>
      <w:r w:rsidRPr="009A0145">
        <w:rPr>
          <w:rFonts w:ascii="Times New Roman" w:hAnsi="Times New Roman" w:cs="Times New Roman"/>
          <w:sz w:val="24"/>
          <w:szCs w:val="24"/>
        </w:rPr>
        <w:t>Insira aqui as respostas dissertativas 09 e 10</w:t>
      </w:r>
    </w:p>
    <w:tbl>
      <w:tblPr>
        <w:tblStyle w:val="Tabelacomgrade"/>
        <w:tblW w:w="0" w:type="auto"/>
        <w:jc w:val="center"/>
        <w:tblLook w:val="04A0" w:firstRow="1" w:lastRow="0" w:firstColumn="1" w:lastColumn="0" w:noHBand="0" w:noVBand="1"/>
      </w:tblPr>
      <w:tblGrid>
        <w:gridCol w:w="8720"/>
      </w:tblGrid>
      <w:tr w:rsidR="00B91158" w:rsidRPr="009A0145" w14:paraId="2BA145D0" w14:textId="77777777" w:rsidTr="00203663">
        <w:trPr>
          <w:jc w:val="center"/>
        </w:trPr>
        <w:tc>
          <w:tcPr>
            <w:tcW w:w="8720" w:type="dxa"/>
          </w:tcPr>
          <w:p w14:paraId="65380371" w14:textId="25DB9FBB" w:rsidR="00B91158" w:rsidRDefault="00B91158" w:rsidP="007330F4">
            <w:pPr>
              <w:spacing w:line="360" w:lineRule="auto"/>
              <w:jc w:val="both"/>
              <w:rPr>
                <w:rFonts w:ascii="Times New Roman" w:hAnsi="Times New Roman" w:cs="Times New Roman"/>
                <w:sz w:val="24"/>
                <w:szCs w:val="24"/>
              </w:rPr>
            </w:pPr>
            <w:r w:rsidRPr="009A0145">
              <w:rPr>
                <w:rFonts w:ascii="Times New Roman" w:hAnsi="Times New Roman" w:cs="Times New Roman"/>
                <w:sz w:val="24"/>
                <w:szCs w:val="24"/>
              </w:rPr>
              <w:t>09)</w:t>
            </w:r>
          </w:p>
          <w:p w14:paraId="5F49C1EB" w14:textId="5285C6C5" w:rsidR="002576D5" w:rsidRPr="009A0145" w:rsidRDefault="00FD5DD8" w:rsidP="006618C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Lei de Diretrizes e Bases da Educação (LDB 9394/96) dá base legal para a elaboração do </w:t>
            </w:r>
            <w:r w:rsidR="006618C6">
              <w:rPr>
                <w:rFonts w:ascii="Times New Roman" w:hAnsi="Times New Roman" w:cs="Times New Roman"/>
                <w:sz w:val="24"/>
                <w:szCs w:val="24"/>
              </w:rPr>
              <w:t>P</w:t>
            </w:r>
            <w:r>
              <w:rPr>
                <w:rFonts w:ascii="Times New Roman" w:hAnsi="Times New Roman" w:cs="Times New Roman"/>
                <w:sz w:val="24"/>
                <w:szCs w:val="24"/>
              </w:rPr>
              <w:t xml:space="preserve">rojeto </w:t>
            </w:r>
            <w:r w:rsidR="006618C6">
              <w:rPr>
                <w:rFonts w:ascii="Times New Roman" w:hAnsi="Times New Roman" w:cs="Times New Roman"/>
                <w:sz w:val="24"/>
                <w:szCs w:val="24"/>
              </w:rPr>
              <w:t>P</w:t>
            </w:r>
            <w:r>
              <w:rPr>
                <w:rFonts w:ascii="Times New Roman" w:hAnsi="Times New Roman" w:cs="Times New Roman"/>
                <w:sz w:val="24"/>
                <w:szCs w:val="24"/>
              </w:rPr>
              <w:t>ol</w:t>
            </w:r>
            <w:r w:rsidR="006618C6">
              <w:rPr>
                <w:rFonts w:ascii="Times New Roman" w:hAnsi="Times New Roman" w:cs="Times New Roman"/>
                <w:sz w:val="24"/>
                <w:szCs w:val="24"/>
              </w:rPr>
              <w:t>í</w:t>
            </w:r>
            <w:r>
              <w:rPr>
                <w:rFonts w:ascii="Times New Roman" w:hAnsi="Times New Roman" w:cs="Times New Roman"/>
                <w:sz w:val="24"/>
                <w:szCs w:val="24"/>
              </w:rPr>
              <w:t xml:space="preserve">tico </w:t>
            </w:r>
            <w:r w:rsidR="006618C6">
              <w:rPr>
                <w:rFonts w:ascii="Times New Roman" w:hAnsi="Times New Roman" w:cs="Times New Roman"/>
                <w:sz w:val="24"/>
                <w:szCs w:val="24"/>
              </w:rPr>
              <w:t>P</w:t>
            </w:r>
            <w:r>
              <w:rPr>
                <w:rFonts w:ascii="Times New Roman" w:hAnsi="Times New Roman" w:cs="Times New Roman"/>
                <w:sz w:val="24"/>
                <w:szCs w:val="24"/>
              </w:rPr>
              <w:t xml:space="preserve">edagógico de todas as escolas públicas. </w:t>
            </w:r>
            <w:r w:rsidR="006618C6">
              <w:rPr>
                <w:rFonts w:ascii="Times New Roman" w:hAnsi="Times New Roman" w:cs="Times New Roman"/>
                <w:sz w:val="24"/>
                <w:szCs w:val="24"/>
              </w:rPr>
              <w:t>No artigo 12 da referida lei, aborda as ações que os estabelecimentos de ensino devem seguir, tais como: elaborar e executar sua proposta, assegurar o cumprimento dos dias letivos, zelar pelo cumprimento do plano de trabalho docente, promover meios de recuperação dos alunos com menor rendimento, articular-se com a família, entre outros. Já no artigo 13. estipula que os docentes devem participar da elaboração do PPP da instituição, além das outras rotinas pedagógicas que cabem aos professores. No artigo 14. define-se que, os sistemas de ensino criem normas para o cumprimento da gestão democrática nos estabelecimentos de ensino, bem como, garanta a participação de todos os profissionais envolvidos no processo educacional, da comunidade e dos conselhos escolares equivalentes. Desta maneira, é possível executar uma gestão democrática, que garanta os princípios de qualidade, igualdade e liberdade na educação.</w:t>
            </w:r>
          </w:p>
        </w:tc>
      </w:tr>
      <w:tr w:rsidR="00B91158" w:rsidRPr="009A0145" w14:paraId="48B5689D" w14:textId="77777777" w:rsidTr="00203663">
        <w:trPr>
          <w:jc w:val="center"/>
        </w:trPr>
        <w:tc>
          <w:tcPr>
            <w:tcW w:w="8720" w:type="dxa"/>
          </w:tcPr>
          <w:p w14:paraId="06553BD3" w14:textId="77777777" w:rsidR="00954829" w:rsidRDefault="00B91158" w:rsidP="00954829">
            <w:pPr>
              <w:spacing w:line="360" w:lineRule="auto"/>
              <w:jc w:val="both"/>
              <w:rPr>
                <w:rFonts w:ascii="Times New Roman" w:hAnsi="Times New Roman" w:cs="Times New Roman"/>
                <w:sz w:val="24"/>
                <w:szCs w:val="24"/>
              </w:rPr>
            </w:pPr>
            <w:r w:rsidRPr="009A0145">
              <w:rPr>
                <w:rFonts w:ascii="Times New Roman" w:hAnsi="Times New Roman" w:cs="Times New Roman"/>
                <w:sz w:val="24"/>
                <w:szCs w:val="24"/>
              </w:rPr>
              <w:t>10)</w:t>
            </w:r>
          </w:p>
          <w:p w14:paraId="60B2DC2C" w14:textId="3DB29043" w:rsidR="0099268E" w:rsidRPr="009A0145" w:rsidRDefault="002773CC" w:rsidP="00954829">
            <w:pPr>
              <w:spacing w:line="360" w:lineRule="auto"/>
              <w:jc w:val="both"/>
              <w:rPr>
                <w:rFonts w:ascii="Times New Roman" w:hAnsi="Times New Roman" w:cs="Times New Roman"/>
                <w:sz w:val="24"/>
                <w:szCs w:val="24"/>
              </w:rPr>
            </w:pPr>
            <w:r>
              <w:rPr>
                <w:rFonts w:ascii="Times New Roman" w:hAnsi="Times New Roman" w:cs="Times New Roman"/>
                <w:sz w:val="24"/>
                <w:szCs w:val="24"/>
              </w:rPr>
              <w:t>O Projeto Político Pedagógico</w:t>
            </w:r>
            <w:r w:rsidR="00CC7022">
              <w:rPr>
                <w:rFonts w:ascii="Times New Roman" w:hAnsi="Times New Roman" w:cs="Times New Roman"/>
                <w:sz w:val="24"/>
                <w:szCs w:val="24"/>
              </w:rPr>
              <w:t>, inicialmente</w:t>
            </w:r>
            <w:r>
              <w:rPr>
                <w:rFonts w:ascii="Times New Roman" w:hAnsi="Times New Roman" w:cs="Times New Roman"/>
                <w:sz w:val="24"/>
                <w:szCs w:val="24"/>
              </w:rPr>
              <w:t xml:space="preserve"> deve abordar </w:t>
            </w:r>
            <w:r w:rsidR="00CC7022">
              <w:rPr>
                <w:rFonts w:ascii="Times New Roman" w:hAnsi="Times New Roman" w:cs="Times New Roman"/>
                <w:sz w:val="24"/>
                <w:szCs w:val="24"/>
              </w:rPr>
              <w:t xml:space="preserve">a missão, visão e os valores </w:t>
            </w:r>
            <w:r w:rsidR="00CC7022">
              <w:rPr>
                <w:rFonts w:ascii="Times New Roman" w:hAnsi="Times New Roman" w:cs="Times New Roman"/>
                <w:sz w:val="24"/>
                <w:szCs w:val="24"/>
              </w:rPr>
              <w:lastRenderedPageBreak/>
              <w:t xml:space="preserve">da escola. Apresentar </w:t>
            </w:r>
            <w:r>
              <w:rPr>
                <w:rFonts w:ascii="Times New Roman" w:hAnsi="Times New Roman" w:cs="Times New Roman"/>
                <w:sz w:val="24"/>
                <w:szCs w:val="24"/>
              </w:rPr>
              <w:t xml:space="preserve">o contexto histórico da instituição, </w:t>
            </w:r>
            <w:r w:rsidR="00CC7022">
              <w:rPr>
                <w:rFonts w:ascii="Times New Roman" w:hAnsi="Times New Roman" w:cs="Times New Roman"/>
                <w:sz w:val="24"/>
                <w:szCs w:val="24"/>
              </w:rPr>
              <w:t xml:space="preserve">observar sobre a localização e as características </w:t>
            </w:r>
            <w:r w:rsidR="00954829">
              <w:rPr>
                <w:rFonts w:ascii="Times New Roman" w:hAnsi="Times New Roman" w:cs="Times New Roman"/>
                <w:sz w:val="24"/>
                <w:szCs w:val="24"/>
              </w:rPr>
              <w:t>socioeconômicas</w:t>
            </w:r>
            <w:r w:rsidR="00CC7022">
              <w:rPr>
                <w:rFonts w:ascii="Times New Roman" w:hAnsi="Times New Roman" w:cs="Times New Roman"/>
                <w:sz w:val="24"/>
                <w:szCs w:val="24"/>
              </w:rPr>
              <w:t xml:space="preserve"> da comunidade que pertence. Descrever o perfil dos estudantes atendidos. O PPP deve fundamentar </w:t>
            </w:r>
            <w:r w:rsidR="00954829">
              <w:rPr>
                <w:rFonts w:ascii="Times New Roman" w:hAnsi="Times New Roman" w:cs="Times New Roman"/>
                <w:sz w:val="24"/>
                <w:szCs w:val="24"/>
              </w:rPr>
              <w:t>as metodologias pedagógicas seguidas pela intuição. É de suma importância apresentar a forma como acompanha o processo de ensino e aprendizagem do educando, bem como é avaliado de acordo com os indicadores estabelecidos pelos sistemas educacionais. No Projeto Político Pedagógico é possível conhecer também a equipe, direção, coordenação e corpo docente. No PPP fica evidente as ações que a escola cumpre no decorrer do ano letivo, tais como, projetos, feiras cientificas, principais eventos promovidos para atendimento da comunidade. Por fim, descreve-se também toda a infraestrutura presente para atendimento dos estudantes.</w:t>
            </w:r>
          </w:p>
        </w:tc>
      </w:tr>
    </w:tbl>
    <w:p w14:paraId="727B26B3" w14:textId="77777777" w:rsidR="00D9627E" w:rsidRPr="009A0145" w:rsidRDefault="00D9627E">
      <w:pPr>
        <w:rPr>
          <w:rFonts w:ascii="Times New Roman" w:hAnsi="Times New Roman" w:cs="Times New Roman"/>
          <w:sz w:val="24"/>
          <w:szCs w:val="24"/>
        </w:rPr>
      </w:pPr>
    </w:p>
    <w:p w14:paraId="79888ECB" w14:textId="77777777" w:rsidR="0099268E" w:rsidRPr="009A0145" w:rsidRDefault="0099268E" w:rsidP="00EF0B79">
      <w:pPr>
        <w:jc w:val="both"/>
        <w:rPr>
          <w:rFonts w:ascii="Times New Roman" w:hAnsi="Times New Roman" w:cs="Times New Roman"/>
          <w:b/>
          <w:sz w:val="24"/>
          <w:szCs w:val="24"/>
        </w:rPr>
      </w:pPr>
      <w:r w:rsidRPr="009A0145">
        <w:rPr>
          <w:rFonts w:ascii="Times New Roman" w:hAnsi="Times New Roman" w:cs="Times New Roman"/>
          <w:b/>
          <w:sz w:val="24"/>
          <w:szCs w:val="24"/>
        </w:rPr>
        <w:t xml:space="preserve">Questão </w:t>
      </w:r>
      <w:r w:rsidR="00715050" w:rsidRPr="009A0145">
        <w:rPr>
          <w:rFonts w:ascii="Times New Roman" w:hAnsi="Times New Roman" w:cs="Times New Roman"/>
          <w:b/>
          <w:sz w:val="24"/>
          <w:szCs w:val="24"/>
        </w:rPr>
        <w:t>0</w:t>
      </w:r>
      <w:r w:rsidRPr="009A0145">
        <w:rPr>
          <w:rFonts w:ascii="Times New Roman" w:hAnsi="Times New Roman" w:cs="Times New Roman"/>
          <w:b/>
          <w:sz w:val="24"/>
          <w:szCs w:val="24"/>
        </w:rPr>
        <w:t>1</w:t>
      </w:r>
    </w:p>
    <w:p w14:paraId="06DB0600"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A Escola Municipal Maíra vem modificando as características de sua gestão. Ampliou as ligações com a comunidade em seu entorno e fortaleceu o conselho escolar, que tem acompanhado a frequência e o desempenho dos alunos. Quando surgem problemas, os membros do conselho, formado por professores, alunos, pais, funcionários e representantes da comunidade, conversam entre si, com os professores e a família do aluno. Além disso, o conselho participa das decisões pedagógicas e administrativas, inclusive no que tange ao uso dos recursos financeiros da escola, seja para obras de manutenção, para passeios educativos ou para a compra de materiais didáticos.</w:t>
      </w:r>
    </w:p>
    <w:p w14:paraId="1B81D20B"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De acordo com a regulamentação municipal, haverá novas eleições para o conselho escolar no próximo ano.</w:t>
      </w:r>
    </w:p>
    <w:p w14:paraId="5E63B1A2"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A escola apresentada nesse texto está atuando:</w:t>
      </w:r>
    </w:p>
    <w:p w14:paraId="31A27230"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I - de forma equivocada, pois envolve os alunos nas decisões pedagógicas e administrativas;</w:t>
      </w:r>
    </w:p>
    <w:p w14:paraId="40036937"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II - em consonância com as concepções democráticas de gestão, pois redefine os membros do conselho por meio de eleições periódicas;</w:t>
      </w:r>
    </w:p>
    <w:p w14:paraId="5DE82B49"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III - em desacordo com a LDBEN 9.394/1996, pois permite que pessoas de fora da escola interfiram em sua gestão;</w:t>
      </w:r>
    </w:p>
    <w:p w14:paraId="2ED17439"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IV - de acordo com a LDBEN 9.394/1996, pois tem um conselho escolar atuante, com participação comunitária.</w:t>
      </w:r>
    </w:p>
    <w:p w14:paraId="34648D58"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Está(</w:t>
      </w:r>
      <w:proofErr w:type="spellStart"/>
      <w:r w:rsidRPr="009A0145">
        <w:rPr>
          <w:rFonts w:ascii="Times New Roman" w:hAnsi="Times New Roman" w:cs="Times New Roman"/>
          <w:sz w:val="24"/>
          <w:szCs w:val="24"/>
        </w:rPr>
        <w:t>ão</w:t>
      </w:r>
      <w:proofErr w:type="spellEnd"/>
      <w:r w:rsidRPr="009A0145">
        <w:rPr>
          <w:rFonts w:ascii="Times New Roman" w:hAnsi="Times New Roman" w:cs="Times New Roman"/>
          <w:sz w:val="24"/>
          <w:szCs w:val="24"/>
        </w:rPr>
        <w:t>) correta(s) APENAS a(s) afirmação(</w:t>
      </w:r>
      <w:proofErr w:type="spellStart"/>
      <w:r w:rsidRPr="009A0145">
        <w:rPr>
          <w:rFonts w:ascii="Times New Roman" w:hAnsi="Times New Roman" w:cs="Times New Roman"/>
          <w:sz w:val="24"/>
          <w:szCs w:val="24"/>
        </w:rPr>
        <w:t>ões</w:t>
      </w:r>
      <w:proofErr w:type="spellEnd"/>
      <w:r w:rsidRPr="009A0145">
        <w:rPr>
          <w:rFonts w:ascii="Times New Roman" w:hAnsi="Times New Roman" w:cs="Times New Roman"/>
          <w:sz w:val="24"/>
          <w:szCs w:val="24"/>
        </w:rPr>
        <w:t>)</w:t>
      </w:r>
    </w:p>
    <w:p w14:paraId="108F2C42" w14:textId="77777777" w:rsidR="005432ED" w:rsidRPr="009A0145" w:rsidRDefault="005432ED" w:rsidP="005432ED">
      <w:pPr>
        <w:spacing w:after="0"/>
        <w:jc w:val="both"/>
        <w:rPr>
          <w:rFonts w:ascii="Times New Roman" w:hAnsi="Times New Roman" w:cs="Times New Roman"/>
          <w:sz w:val="24"/>
          <w:szCs w:val="24"/>
        </w:rPr>
      </w:pPr>
      <w:r w:rsidRPr="009A0145">
        <w:rPr>
          <w:rFonts w:ascii="Times New Roman" w:hAnsi="Times New Roman" w:cs="Times New Roman"/>
          <w:sz w:val="24"/>
          <w:szCs w:val="24"/>
        </w:rPr>
        <w:t>a) II</w:t>
      </w:r>
    </w:p>
    <w:p w14:paraId="5FA197CC" w14:textId="77777777" w:rsidR="005432ED" w:rsidRPr="009A0145" w:rsidRDefault="005432ED" w:rsidP="005432ED">
      <w:pPr>
        <w:spacing w:after="0"/>
        <w:jc w:val="both"/>
        <w:rPr>
          <w:rFonts w:ascii="Times New Roman" w:hAnsi="Times New Roman" w:cs="Times New Roman"/>
          <w:sz w:val="24"/>
          <w:szCs w:val="24"/>
        </w:rPr>
      </w:pPr>
      <w:r w:rsidRPr="009A0145">
        <w:rPr>
          <w:rFonts w:ascii="Times New Roman" w:hAnsi="Times New Roman" w:cs="Times New Roman"/>
          <w:sz w:val="24"/>
          <w:szCs w:val="24"/>
        </w:rPr>
        <w:t>b) III</w:t>
      </w:r>
    </w:p>
    <w:p w14:paraId="55495350" w14:textId="77777777" w:rsidR="005432ED" w:rsidRPr="009A0145" w:rsidRDefault="005432ED" w:rsidP="005432ED">
      <w:pPr>
        <w:spacing w:after="0"/>
        <w:jc w:val="both"/>
        <w:rPr>
          <w:rFonts w:ascii="Times New Roman" w:hAnsi="Times New Roman" w:cs="Times New Roman"/>
          <w:sz w:val="24"/>
          <w:szCs w:val="24"/>
        </w:rPr>
      </w:pPr>
      <w:r w:rsidRPr="009A0145">
        <w:rPr>
          <w:rFonts w:ascii="Times New Roman" w:hAnsi="Times New Roman" w:cs="Times New Roman"/>
          <w:sz w:val="24"/>
          <w:szCs w:val="24"/>
        </w:rPr>
        <w:t>c) IV</w:t>
      </w:r>
    </w:p>
    <w:p w14:paraId="790DF49B" w14:textId="77777777" w:rsidR="005432ED" w:rsidRPr="009A0145" w:rsidRDefault="005432ED" w:rsidP="005432ED">
      <w:pPr>
        <w:spacing w:after="0"/>
        <w:jc w:val="both"/>
        <w:rPr>
          <w:rFonts w:ascii="Times New Roman" w:hAnsi="Times New Roman" w:cs="Times New Roman"/>
          <w:sz w:val="24"/>
          <w:szCs w:val="24"/>
        </w:rPr>
      </w:pPr>
      <w:r w:rsidRPr="009A0145">
        <w:rPr>
          <w:rFonts w:ascii="Times New Roman" w:hAnsi="Times New Roman" w:cs="Times New Roman"/>
          <w:sz w:val="24"/>
          <w:szCs w:val="24"/>
        </w:rPr>
        <w:lastRenderedPageBreak/>
        <w:t>d) I e III</w:t>
      </w:r>
    </w:p>
    <w:p w14:paraId="276DE8A1" w14:textId="77777777" w:rsidR="00F43092" w:rsidRPr="009A0145" w:rsidRDefault="005432ED" w:rsidP="005432ED">
      <w:pPr>
        <w:spacing w:after="0"/>
        <w:jc w:val="both"/>
        <w:rPr>
          <w:rFonts w:ascii="Times New Roman" w:hAnsi="Times New Roman" w:cs="Times New Roman"/>
          <w:sz w:val="24"/>
          <w:szCs w:val="24"/>
        </w:rPr>
      </w:pPr>
      <w:r w:rsidRPr="00E14A28">
        <w:rPr>
          <w:rFonts w:ascii="Times New Roman" w:hAnsi="Times New Roman" w:cs="Times New Roman"/>
          <w:sz w:val="24"/>
          <w:szCs w:val="24"/>
          <w:highlight w:val="yellow"/>
        </w:rPr>
        <w:t>e) II e IV</w:t>
      </w:r>
    </w:p>
    <w:p w14:paraId="3E8227F4" w14:textId="77777777" w:rsidR="005432ED" w:rsidRPr="009A0145" w:rsidRDefault="005432ED" w:rsidP="005432ED">
      <w:pPr>
        <w:jc w:val="both"/>
        <w:rPr>
          <w:rFonts w:ascii="Times New Roman" w:hAnsi="Times New Roman" w:cs="Times New Roman"/>
          <w:sz w:val="24"/>
          <w:szCs w:val="24"/>
        </w:rPr>
      </w:pPr>
    </w:p>
    <w:p w14:paraId="22438FB6" w14:textId="77777777" w:rsidR="005432ED" w:rsidRPr="009A0145" w:rsidRDefault="005432ED" w:rsidP="005432ED">
      <w:pPr>
        <w:jc w:val="both"/>
        <w:rPr>
          <w:rFonts w:ascii="Times New Roman" w:hAnsi="Times New Roman" w:cs="Times New Roman"/>
          <w:b/>
          <w:sz w:val="24"/>
          <w:szCs w:val="24"/>
        </w:rPr>
      </w:pPr>
      <w:r w:rsidRPr="009A0145">
        <w:rPr>
          <w:rFonts w:ascii="Times New Roman" w:hAnsi="Times New Roman" w:cs="Times New Roman"/>
          <w:b/>
          <w:sz w:val="24"/>
          <w:szCs w:val="24"/>
        </w:rPr>
        <w:t>Questão 02</w:t>
      </w:r>
    </w:p>
    <w:p w14:paraId="14ED0B51"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Considerando as concepções atuais de projeto político-pedagógico (PPP) presentes na literatura, avalie as asserções a seguir e a relação proposta entre elas.</w:t>
      </w:r>
    </w:p>
    <w:p w14:paraId="64D7DFDD"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I. Na avaliação de um PPP, deve-se reconhecer que esse processo e constituído de uma dimensão de cunho político, cujas expectativas ou intenções e realidade curricular encontram-se inseridas em contexto amplo, no que se refere às políticas educacionais e, especificamente o cotidiano escolar.</w:t>
      </w:r>
    </w:p>
    <w:p w14:paraId="48B41F64" w14:textId="77777777" w:rsidR="005432ED" w:rsidRPr="009A0145" w:rsidRDefault="005432ED" w:rsidP="005432ED">
      <w:pPr>
        <w:jc w:val="center"/>
        <w:rPr>
          <w:rFonts w:ascii="Times New Roman" w:hAnsi="Times New Roman" w:cs="Times New Roman"/>
          <w:sz w:val="24"/>
          <w:szCs w:val="24"/>
        </w:rPr>
      </w:pPr>
      <w:r w:rsidRPr="009A0145">
        <w:rPr>
          <w:rFonts w:ascii="Times New Roman" w:hAnsi="Times New Roman" w:cs="Times New Roman"/>
          <w:sz w:val="24"/>
          <w:szCs w:val="24"/>
        </w:rPr>
        <w:t>PORQUE</w:t>
      </w:r>
    </w:p>
    <w:p w14:paraId="41250DB4"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II. O PPP deve estra comprometido com a formação do cidadão para um tipo de sociedade, e é pedagógico devido à possibilidade e concretização das intencionalidades da escola, ou seja, da formação do cidadão partícipe, compromissado, crítico e criativo.</w:t>
      </w:r>
    </w:p>
    <w:p w14:paraId="458B8C14"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A respeito dessas asserções, assinale a opção correta.</w:t>
      </w:r>
    </w:p>
    <w:p w14:paraId="1589C55E" w14:textId="77777777" w:rsidR="005432ED" w:rsidRPr="009A0145" w:rsidRDefault="005432ED" w:rsidP="005432ED">
      <w:pPr>
        <w:spacing w:after="0"/>
        <w:jc w:val="both"/>
        <w:rPr>
          <w:rFonts w:ascii="Times New Roman" w:hAnsi="Times New Roman" w:cs="Times New Roman"/>
          <w:sz w:val="24"/>
          <w:szCs w:val="24"/>
        </w:rPr>
      </w:pPr>
      <w:r w:rsidRPr="009A0145">
        <w:rPr>
          <w:rFonts w:ascii="Times New Roman" w:hAnsi="Times New Roman" w:cs="Times New Roman"/>
          <w:sz w:val="24"/>
          <w:szCs w:val="24"/>
        </w:rPr>
        <w:t>a) A asserção I é uma proposição verdadeira, e a II é uma proposta falsa.</w:t>
      </w:r>
    </w:p>
    <w:p w14:paraId="6165626A" w14:textId="77777777" w:rsidR="005432ED" w:rsidRPr="009A0145" w:rsidRDefault="005432ED" w:rsidP="005432ED">
      <w:pPr>
        <w:spacing w:after="0"/>
        <w:jc w:val="both"/>
        <w:rPr>
          <w:rFonts w:ascii="Times New Roman" w:hAnsi="Times New Roman" w:cs="Times New Roman"/>
          <w:sz w:val="24"/>
          <w:szCs w:val="24"/>
        </w:rPr>
      </w:pPr>
      <w:r w:rsidRPr="009A0145">
        <w:rPr>
          <w:rFonts w:ascii="Times New Roman" w:hAnsi="Times New Roman" w:cs="Times New Roman"/>
          <w:sz w:val="24"/>
          <w:szCs w:val="24"/>
        </w:rPr>
        <w:t>b) A asserção I é uma proposição falsa, e a II é uma proposição verdadeira.</w:t>
      </w:r>
    </w:p>
    <w:p w14:paraId="097D705A" w14:textId="77777777" w:rsidR="005432ED" w:rsidRPr="009A0145" w:rsidRDefault="005432ED" w:rsidP="005432ED">
      <w:pPr>
        <w:spacing w:after="0"/>
        <w:jc w:val="both"/>
        <w:rPr>
          <w:rFonts w:ascii="Times New Roman" w:hAnsi="Times New Roman" w:cs="Times New Roman"/>
          <w:sz w:val="24"/>
          <w:szCs w:val="24"/>
        </w:rPr>
      </w:pPr>
      <w:r w:rsidRPr="00E14A28">
        <w:rPr>
          <w:rFonts w:ascii="Times New Roman" w:hAnsi="Times New Roman" w:cs="Times New Roman"/>
          <w:sz w:val="24"/>
          <w:szCs w:val="24"/>
          <w:highlight w:val="yellow"/>
        </w:rPr>
        <w:t>c) As asserções I e II são proposições verdadeiras, mas a II não é uma justificativa correta da I.</w:t>
      </w:r>
    </w:p>
    <w:p w14:paraId="2C4BD921" w14:textId="77777777" w:rsidR="005432ED" w:rsidRPr="009A0145" w:rsidRDefault="005432ED" w:rsidP="005432ED">
      <w:pPr>
        <w:spacing w:after="0"/>
        <w:jc w:val="both"/>
        <w:rPr>
          <w:rFonts w:ascii="Times New Roman" w:hAnsi="Times New Roman" w:cs="Times New Roman"/>
          <w:sz w:val="24"/>
          <w:szCs w:val="24"/>
        </w:rPr>
      </w:pPr>
      <w:r w:rsidRPr="009A0145">
        <w:rPr>
          <w:rFonts w:ascii="Times New Roman" w:hAnsi="Times New Roman" w:cs="Times New Roman"/>
          <w:sz w:val="24"/>
          <w:szCs w:val="24"/>
        </w:rPr>
        <w:t>d) As asserções I e II são proposições falsas.</w:t>
      </w:r>
    </w:p>
    <w:p w14:paraId="74D595CF" w14:textId="77777777" w:rsidR="005432ED" w:rsidRPr="009A0145" w:rsidRDefault="005432ED" w:rsidP="005432ED">
      <w:pPr>
        <w:spacing w:after="0"/>
        <w:jc w:val="both"/>
        <w:rPr>
          <w:rFonts w:ascii="Times New Roman" w:hAnsi="Times New Roman" w:cs="Times New Roman"/>
          <w:sz w:val="24"/>
          <w:szCs w:val="24"/>
        </w:rPr>
      </w:pPr>
      <w:r w:rsidRPr="009A0145">
        <w:rPr>
          <w:rFonts w:ascii="Times New Roman" w:hAnsi="Times New Roman" w:cs="Times New Roman"/>
          <w:sz w:val="24"/>
          <w:szCs w:val="24"/>
        </w:rPr>
        <w:t>e) As asserções I e II são proposições verdadeiras, e a II é uma justificativa correta da I.</w:t>
      </w:r>
    </w:p>
    <w:p w14:paraId="40E129B3" w14:textId="77777777" w:rsidR="005432ED" w:rsidRPr="009A0145" w:rsidRDefault="005432ED" w:rsidP="005432ED">
      <w:pPr>
        <w:spacing w:after="0"/>
        <w:jc w:val="both"/>
        <w:rPr>
          <w:rFonts w:ascii="Times New Roman" w:hAnsi="Times New Roman" w:cs="Times New Roman"/>
          <w:sz w:val="24"/>
          <w:szCs w:val="24"/>
        </w:rPr>
      </w:pPr>
    </w:p>
    <w:p w14:paraId="1909897A" w14:textId="77777777" w:rsidR="005432ED" w:rsidRPr="009A0145" w:rsidRDefault="005432ED" w:rsidP="005432ED">
      <w:pPr>
        <w:jc w:val="both"/>
        <w:rPr>
          <w:rFonts w:ascii="Times New Roman" w:hAnsi="Times New Roman" w:cs="Times New Roman"/>
          <w:b/>
          <w:sz w:val="24"/>
          <w:szCs w:val="24"/>
        </w:rPr>
      </w:pPr>
      <w:r w:rsidRPr="009A0145">
        <w:rPr>
          <w:rFonts w:ascii="Times New Roman" w:hAnsi="Times New Roman" w:cs="Times New Roman"/>
          <w:b/>
          <w:sz w:val="24"/>
          <w:szCs w:val="24"/>
        </w:rPr>
        <w:t>Questão 03</w:t>
      </w:r>
    </w:p>
    <w:p w14:paraId="1DEBD1CF"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Um dos objetivos da gestão democrática participativa é a articulação entre as políticas educacionais atuais e as demandas socioculturais. Considerando essa finalidade, avalie quais das ações educacionais abaixo se relacionam a essa concepção.</w:t>
      </w:r>
    </w:p>
    <w:p w14:paraId="7ADCA66C"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a) Compartilhar valores em prol da própria escola, reconhecendo a impossibilidade de se incluir ideais de justiça, solidariedade e ética humana, que transcendem os limites do processo educativo.</w:t>
      </w:r>
    </w:p>
    <w:p w14:paraId="7DE96E39" w14:textId="77777777" w:rsidR="005432ED" w:rsidRPr="009A0145" w:rsidRDefault="005432ED" w:rsidP="005432ED">
      <w:pPr>
        <w:jc w:val="both"/>
        <w:rPr>
          <w:rFonts w:ascii="Times New Roman" w:hAnsi="Times New Roman" w:cs="Times New Roman"/>
          <w:sz w:val="24"/>
          <w:szCs w:val="24"/>
        </w:rPr>
      </w:pPr>
      <w:r w:rsidRPr="00E14A28">
        <w:rPr>
          <w:rFonts w:ascii="Times New Roman" w:hAnsi="Times New Roman" w:cs="Times New Roman"/>
          <w:sz w:val="24"/>
          <w:szCs w:val="24"/>
          <w:highlight w:val="yellow"/>
        </w:rPr>
        <w:t>b) Elaborar coletivamente o projeto político pedagógico que reflita a filosofia da escola e apresente as bases teórico-metodológicas da prática pedagógica.</w:t>
      </w:r>
    </w:p>
    <w:p w14:paraId="7F367D9C"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c) Determinar ações centralizando poderes, para realizar uma gestão focada nono lucro e promoção individual da equipe gestora.</w:t>
      </w:r>
    </w:p>
    <w:p w14:paraId="687DC214"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d) Utilizar os índices educacionais dos alunos para a classificação e promoção de cada um dentro da escola.</w:t>
      </w:r>
    </w:p>
    <w:p w14:paraId="3B8B7592" w14:textId="77777777" w:rsidR="00A72A82" w:rsidRPr="009A0145" w:rsidRDefault="00A72A82" w:rsidP="00A72A82">
      <w:pPr>
        <w:jc w:val="both"/>
        <w:rPr>
          <w:rFonts w:ascii="Times New Roman" w:hAnsi="Times New Roman" w:cs="Times New Roman"/>
          <w:b/>
          <w:sz w:val="24"/>
          <w:szCs w:val="24"/>
        </w:rPr>
      </w:pPr>
      <w:r w:rsidRPr="009A0145">
        <w:rPr>
          <w:rFonts w:ascii="Times New Roman" w:hAnsi="Times New Roman" w:cs="Times New Roman"/>
          <w:b/>
          <w:sz w:val="24"/>
          <w:szCs w:val="24"/>
        </w:rPr>
        <w:t>Questão 04</w:t>
      </w:r>
    </w:p>
    <w:p w14:paraId="702A48FD"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 xml:space="preserve">Aprovado pela Lei n.13.005/2014, o Plano Nacional de Educação (PNE) para o decênio 2014-2024 constitui-se em instrumento de planejamento governamental que cumpre uma das prescrições da Constituição Federal de 1988 (art. 165, parágrafo 4º). O PNE </w:t>
      </w:r>
      <w:r w:rsidRPr="009A0145">
        <w:rPr>
          <w:rFonts w:ascii="Times New Roman" w:hAnsi="Times New Roman" w:cs="Times New Roman"/>
          <w:sz w:val="24"/>
          <w:szCs w:val="24"/>
        </w:rPr>
        <w:lastRenderedPageBreak/>
        <w:t>visa à realização de 20 metas. A essas metas são vinculadas 253 estratégias, que devem ser cumpridas em sua vigência. Entre essas metas, estão a meta 15 – que trata da garantia, em regime de colaboração entre a União, os estados, o Distrito Federal e os municípios, no prazo de um ano de vigência desse PNE, da política nacional de formação dos profissionais da educação – e a meta 20 – que trata da ampliação do investimento público em educação pública. Nesse contexto, o PNE também estabelece:</w:t>
      </w:r>
    </w:p>
    <w:p w14:paraId="213F01C8"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a) A implementação de cursos e programas para assegurar formação especifica em nível médio, nas respectivas áreas de atuação, aos docentes em efetivo exercício.</w:t>
      </w:r>
    </w:p>
    <w:p w14:paraId="0934107B"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b) A implementação de programas de formação de profissionais da educação para as escolas do campo e de comunidades indígenas e quilombolas e para a educação especial.</w:t>
      </w:r>
    </w:p>
    <w:p w14:paraId="2D68E25A"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c) A formação em nível superior dos profissionais da educação básica, em cursos de licenciatura na área em que atuam.</w:t>
      </w:r>
    </w:p>
    <w:p w14:paraId="2BC05BDB" w14:textId="77777777" w:rsidR="00A72A82" w:rsidRPr="009A0145" w:rsidRDefault="00A72A82" w:rsidP="00A72A82">
      <w:pPr>
        <w:jc w:val="both"/>
        <w:rPr>
          <w:rFonts w:ascii="Times New Roman" w:hAnsi="Times New Roman" w:cs="Times New Roman"/>
          <w:sz w:val="24"/>
          <w:szCs w:val="24"/>
        </w:rPr>
      </w:pPr>
      <w:r w:rsidRPr="00E14A28">
        <w:rPr>
          <w:rFonts w:ascii="Times New Roman" w:hAnsi="Times New Roman" w:cs="Times New Roman"/>
          <w:sz w:val="24"/>
          <w:szCs w:val="24"/>
          <w:highlight w:val="yellow"/>
        </w:rPr>
        <w:t>d) A universidade da oferta e das matriculas em cursos de formação inicial e continuada de profissionais que atuam na educação formal.</w:t>
      </w:r>
    </w:p>
    <w:p w14:paraId="0D90AD24" w14:textId="77777777" w:rsidR="00A72A82" w:rsidRPr="009A0145" w:rsidRDefault="00A72A82" w:rsidP="00A72A82">
      <w:pPr>
        <w:jc w:val="both"/>
        <w:rPr>
          <w:rFonts w:ascii="Times New Roman" w:hAnsi="Times New Roman" w:cs="Times New Roman"/>
          <w:sz w:val="24"/>
          <w:szCs w:val="24"/>
        </w:rPr>
      </w:pPr>
    </w:p>
    <w:p w14:paraId="024EE39F" w14:textId="77777777" w:rsidR="005432ED"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e) A implementação de programa de concessão de bolsas de estudos a professores de idiomas das escolas públicas de educação básica para realizarem estudos de imersão e aperfeiçoamento.</w:t>
      </w:r>
    </w:p>
    <w:p w14:paraId="277EFE50" w14:textId="77777777" w:rsidR="00A72A82" w:rsidRPr="009A0145" w:rsidRDefault="00A72A82" w:rsidP="00A72A82">
      <w:pPr>
        <w:jc w:val="both"/>
        <w:rPr>
          <w:rFonts w:ascii="Times New Roman" w:hAnsi="Times New Roman" w:cs="Times New Roman"/>
          <w:b/>
          <w:sz w:val="24"/>
          <w:szCs w:val="24"/>
        </w:rPr>
      </w:pPr>
      <w:r w:rsidRPr="009A0145">
        <w:rPr>
          <w:rFonts w:ascii="Times New Roman" w:hAnsi="Times New Roman" w:cs="Times New Roman"/>
          <w:b/>
          <w:sz w:val="24"/>
          <w:szCs w:val="24"/>
        </w:rPr>
        <w:t>Questão 05</w:t>
      </w:r>
    </w:p>
    <w:p w14:paraId="4DEF1BB4"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Analise a situação a seguir:</w:t>
      </w:r>
    </w:p>
    <w:p w14:paraId="6906B4A9"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Um diretor de escola adotou uma prática de gestão que se caracteriza pelo espaço ocupado pelos colegiados na definição da proposta pedagógica da escola e na criação e decisão sobre mecanismos para fortalecer a participação da comunidade na escola. Ele coloca em discussão e decide com o coletivo dos professores os projetos de ensino, a definição das responsabilidades, os processos de avaliação, bem como a análise dos seus resultados, buscando, em conjunto, formas de superar as dificuldades que se apresentam, de alunos e também de professores.</w:t>
      </w:r>
    </w:p>
    <w:p w14:paraId="414DA34B"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No que se refere à estrutura hierárquica, observa-se, nesse modelo de prática, que:</w:t>
      </w:r>
    </w:p>
    <w:p w14:paraId="5A7E3D4D" w14:textId="77777777" w:rsidR="00A72A82" w:rsidRPr="009A0145" w:rsidRDefault="00A72A82" w:rsidP="00A72A82">
      <w:pPr>
        <w:jc w:val="both"/>
        <w:rPr>
          <w:rFonts w:ascii="Times New Roman" w:hAnsi="Times New Roman" w:cs="Times New Roman"/>
          <w:sz w:val="24"/>
          <w:szCs w:val="24"/>
        </w:rPr>
      </w:pPr>
      <w:r w:rsidRPr="00E14A28">
        <w:rPr>
          <w:rFonts w:ascii="Times New Roman" w:hAnsi="Times New Roman" w:cs="Times New Roman"/>
          <w:sz w:val="24"/>
          <w:szCs w:val="24"/>
          <w:highlight w:val="yellow"/>
        </w:rPr>
        <w:t>a) busca superar as relações de verticalidade presentes no modelo de gestão racional a partir de uma concepção de cidadania que ressalta a prática coletiva com o objetivo de eliminar o conflito e aderir à coletividade e à participação.</w:t>
      </w:r>
    </w:p>
    <w:p w14:paraId="380290A2"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b) se fundamenta em uma concepção de cidadania que busca, por meio de um processo de informação, apenas o consentimento de todos os atores sobre as medidas que a escola deve adotar.</w:t>
      </w:r>
    </w:p>
    <w:p w14:paraId="557372A3"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c) se fundamenta na manutenção das relações de verticalidade a partir de uma concepção de cidadania que ressalta a dimensão do coletivo por meio de uma prática de cooperação.</w:t>
      </w:r>
    </w:p>
    <w:p w14:paraId="4901C49C"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lastRenderedPageBreak/>
        <w:t>d) se caracteriza por abolir a hierarquia, incluindo todos os atores no universo das decisões como forma de desobrigar o diretor de atividades pedagógicas e do relacionamento com a comunidade.</w:t>
      </w:r>
    </w:p>
    <w:p w14:paraId="63E07600"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e) pode acentuar o risco da escola não alcançar os seus objetivos de ensino e aprendizagem porque todos sentem ter poder, cada um faz o que quer.</w:t>
      </w:r>
    </w:p>
    <w:p w14:paraId="351BDC55" w14:textId="77777777" w:rsidR="00A72A82" w:rsidRPr="009A0145" w:rsidRDefault="00A72A82" w:rsidP="00A72A82">
      <w:pPr>
        <w:jc w:val="both"/>
        <w:rPr>
          <w:rFonts w:ascii="Times New Roman" w:hAnsi="Times New Roman" w:cs="Times New Roman"/>
          <w:b/>
          <w:sz w:val="24"/>
          <w:szCs w:val="24"/>
        </w:rPr>
      </w:pPr>
      <w:r w:rsidRPr="009A0145">
        <w:rPr>
          <w:rFonts w:ascii="Times New Roman" w:hAnsi="Times New Roman" w:cs="Times New Roman"/>
          <w:b/>
          <w:sz w:val="24"/>
          <w:szCs w:val="24"/>
        </w:rPr>
        <w:t>Questão 06</w:t>
      </w:r>
    </w:p>
    <w:p w14:paraId="08E065CD"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A Escola Municipal Maíra vem modificando as características de sua gestão. Ampliou as ligações com a comunidade em seu entorno e fortaleceu o conselho escolar, que tem acompanhado a frequência e o desempenho dos alunos. Quando surgem problemas, os membros do conselho, formado por professores, alunos, pais, funcionários e representantes da comunidade, conversam entre si, com os professores e a família do aluno. Além disso, o conselho participa das decisões pedagógicas e administrativas, inclusive no que tange ao uso dos recursos financeiros da escola, seja para obras de manutenção, para passeios educativos ou para a compra de materiais didáticos.</w:t>
      </w:r>
    </w:p>
    <w:p w14:paraId="23AE1070"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De acordo com a regulamentação municipal, haverá novas eleições para o conselho escolar no próximo ano. A escola apresentada nesse texto está atuando:</w:t>
      </w:r>
    </w:p>
    <w:p w14:paraId="67B95D8B"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I - de forma equivocada, pois envolve os alunos nas decisões pedagógicas e administrativas;</w:t>
      </w:r>
    </w:p>
    <w:p w14:paraId="4D469AED"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II - em consonância com as concepções democráticas de gestão, pois redefine os membros do conselho por meio de eleições periódicas;</w:t>
      </w:r>
    </w:p>
    <w:p w14:paraId="28B2527C"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III - em desacordo com a LDBEN 9.394/1996, pois permite que pessoas de fora da escola interfiram em sua gestão;</w:t>
      </w:r>
    </w:p>
    <w:p w14:paraId="5C133776"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IV - de acordo com a LDBEN 9.394/1996, pois tem um conselho escolar atuante, com participação comunitária.</w:t>
      </w:r>
    </w:p>
    <w:p w14:paraId="68439097"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Está(</w:t>
      </w:r>
      <w:proofErr w:type="spellStart"/>
      <w:r w:rsidRPr="009A0145">
        <w:rPr>
          <w:rFonts w:ascii="Times New Roman" w:hAnsi="Times New Roman" w:cs="Times New Roman"/>
          <w:sz w:val="24"/>
          <w:szCs w:val="24"/>
        </w:rPr>
        <w:t>ão</w:t>
      </w:r>
      <w:proofErr w:type="spellEnd"/>
      <w:r w:rsidRPr="009A0145">
        <w:rPr>
          <w:rFonts w:ascii="Times New Roman" w:hAnsi="Times New Roman" w:cs="Times New Roman"/>
          <w:sz w:val="24"/>
          <w:szCs w:val="24"/>
        </w:rPr>
        <w:t>) correta(s) APENAS a(s) afirmação(</w:t>
      </w:r>
      <w:proofErr w:type="spellStart"/>
      <w:r w:rsidRPr="009A0145">
        <w:rPr>
          <w:rFonts w:ascii="Times New Roman" w:hAnsi="Times New Roman" w:cs="Times New Roman"/>
          <w:sz w:val="24"/>
          <w:szCs w:val="24"/>
        </w:rPr>
        <w:t>ões</w:t>
      </w:r>
      <w:proofErr w:type="spellEnd"/>
      <w:r w:rsidRPr="009A0145">
        <w:rPr>
          <w:rFonts w:ascii="Times New Roman" w:hAnsi="Times New Roman" w:cs="Times New Roman"/>
          <w:sz w:val="24"/>
          <w:szCs w:val="24"/>
        </w:rPr>
        <w:t>)</w:t>
      </w:r>
    </w:p>
    <w:p w14:paraId="030EF230" w14:textId="77777777" w:rsidR="00A72A82" w:rsidRPr="009A0145" w:rsidRDefault="00A72A82" w:rsidP="00A72A82">
      <w:pPr>
        <w:spacing w:after="0"/>
        <w:jc w:val="both"/>
        <w:rPr>
          <w:rFonts w:ascii="Times New Roman" w:hAnsi="Times New Roman" w:cs="Times New Roman"/>
          <w:sz w:val="24"/>
          <w:szCs w:val="24"/>
        </w:rPr>
      </w:pPr>
      <w:r w:rsidRPr="009A0145">
        <w:rPr>
          <w:rFonts w:ascii="Times New Roman" w:hAnsi="Times New Roman" w:cs="Times New Roman"/>
          <w:sz w:val="24"/>
          <w:szCs w:val="24"/>
        </w:rPr>
        <w:t>a) II</w:t>
      </w:r>
    </w:p>
    <w:p w14:paraId="6F6DBC2E" w14:textId="77777777" w:rsidR="00A72A82" w:rsidRPr="009A0145" w:rsidRDefault="00A72A82" w:rsidP="00A72A82">
      <w:pPr>
        <w:spacing w:after="0"/>
        <w:jc w:val="both"/>
        <w:rPr>
          <w:rFonts w:ascii="Times New Roman" w:hAnsi="Times New Roman" w:cs="Times New Roman"/>
          <w:sz w:val="24"/>
          <w:szCs w:val="24"/>
        </w:rPr>
      </w:pPr>
      <w:r w:rsidRPr="009A0145">
        <w:rPr>
          <w:rFonts w:ascii="Times New Roman" w:hAnsi="Times New Roman" w:cs="Times New Roman"/>
          <w:sz w:val="24"/>
          <w:szCs w:val="24"/>
        </w:rPr>
        <w:t>b) III</w:t>
      </w:r>
    </w:p>
    <w:p w14:paraId="5FD91903" w14:textId="77777777" w:rsidR="00A72A82" w:rsidRPr="009A0145" w:rsidRDefault="00A72A82" w:rsidP="00A72A82">
      <w:pPr>
        <w:spacing w:after="0"/>
        <w:jc w:val="both"/>
        <w:rPr>
          <w:rFonts w:ascii="Times New Roman" w:hAnsi="Times New Roman" w:cs="Times New Roman"/>
          <w:sz w:val="24"/>
          <w:szCs w:val="24"/>
        </w:rPr>
      </w:pPr>
      <w:r w:rsidRPr="009A0145">
        <w:rPr>
          <w:rFonts w:ascii="Times New Roman" w:hAnsi="Times New Roman" w:cs="Times New Roman"/>
          <w:sz w:val="24"/>
          <w:szCs w:val="24"/>
        </w:rPr>
        <w:t>c) IV</w:t>
      </w:r>
    </w:p>
    <w:p w14:paraId="26A17304" w14:textId="77777777" w:rsidR="00A72A82" w:rsidRPr="009A0145" w:rsidRDefault="00A72A82" w:rsidP="00A72A82">
      <w:pPr>
        <w:spacing w:after="0"/>
        <w:jc w:val="both"/>
        <w:rPr>
          <w:rFonts w:ascii="Times New Roman" w:hAnsi="Times New Roman" w:cs="Times New Roman"/>
          <w:sz w:val="24"/>
          <w:szCs w:val="24"/>
        </w:rPr>
      </w:pPr>
      <w:r w:rsidRPr="009A0145">
        <w:rPr>
          <w:rFonts w:ascii="Times New Roman" w:hAnsi="Times New Roman" w:cs="Times New Roman"/>
          <w:sz w:val="24"/>
          <w:szCs w:val="24"/>
        </w:rPr>
        <w:t>d) I e III</w:t>
      </w:r>
    </w:p>
    <w:p w14:paraId="1AC61BA6" w14:textId="77777777" w:rsidR="00A72A82" w:rsidRPr="009A0145" w:rsidRDefault="00A72A82" w:rsidP="00A72A82">
      <w:pPr>
        <w:spacing w:after="0"/>
        <w:jc w:val="both"/>
        <w:rPr>
          <w:rFonts w:ascii="Times New Roman" w:hAnsi="Times New Roman" w:cs="Times New Roman"/>
          <w:sz w:val="24"/>
          <w:szCs w:val="24"/>
        </w:rPr>
      </w:pPr>
      <w:r w:rsidRPr="00E14A28">
        <w:rPr>
          <w:rFonts w:ascii="Times New Roman" w:hAnsi="Times New Roman" w:cs="Times New Roman"/>
          <w:sz w:val="24"/>
          <w:szCs w:val="24"/>
          <w:highlight w:val="yellow"/>
        </w:rPr>
        <w:t>e) II e IV</w:t>
      </w:r>
    </w:p>
    <w:p w14:paraId="3D1F75D0" w14:textId="77777777" w:rsidR="00A72A82" w:rsidRPr="009A0145" w:rsidRDefault="00A72A82" w:rsidP="00A72A82">
      <w:pPr>
        <w:jc w:val="both"/>
        <w:rPr>
          <w:rFonts w:ascii="Times New Roman" w:hAnsi="Times New Roman" w:cs="Times New Roman"/>
          <w:b/>
          <w:sz w:val="24"/>
          <w:szCs w:val="24"/>
        </w:rPr>
      </w:pPr>
    </w:p>
    <w:p w14:paraId="7AF7837A" w14:textId="77777777" w:rsidR="00A72A82" w:rsidRPr="009A0145" w:rsidRDefault="00A72A82" w:rsidP="00A72A82">
      <w:pPr>
        <w:jc w:val="both"/>
        <w:rPr>
          <w:rFonts w:ascii="Times New Roman" w:hAnsi="Times New Roman" w:cs="Times New Roman"/>
          <w:b/>
          <w:sz w:val="24"/>
          <w:szCs w:val="24"/>
        </w:rPr>
      </w:pPr>
      <w:r w:rsidRPr="009A0145">
        <w:rPr>
          <w:rFonts w:ascii="Times New Roman" w:hAnsi="Times New Roman" w:cs="Times New Roman"/>
          <w:b/>
          <w:sz w:val="24"/>
          <w:szCs w:val="24"/>
        </w:rPr>
        <w:t>Questão 07</w:t>
      </w:r>
    </w:p>
    <w:p w14:paraId="047BD423"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Paro (1988) analisa o sistema de administração capitalista, mostrando a existência de uma divisão pormenorizada do trabalho no processo de produção. Examina a gênese e a natureza da administração capitalista em nossa sociedade e sua articulação com os interesses dominantes, mas destaca a contribuição da escola para a transformação social. Com base nesta informação, leia e responda:</w:t>
      </w:r>
    </w:p>
    <w:p w14:paraId="1D85FD16"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I. A atividade administrativa pode estar tanto articulada para garantir a conservação da sociedade quanto para a superação de determinada ordem social.</w:t>
      </w:r>
    </w:p>
    <w:p w14:paraId="384AFB93"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lastRenderedPageBreak/>
        <w:t>II. A atividade administrativa capitalista tem a função de perpetuar as relações sociais de produção, reproduzindo a divisão da sociedade em classes e garantindo o poder de uma classe sobre a outra.</w:t>
      </w:r>
    </w:p>
    <w:p w14:paraId="2FA2144A"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III. A atividade administrativa transformadora requer a criação de um novo bloco histórico, com a tomada de consciência política da classe operária no processo de criação de um novo sistema hegemônico.</w:t>
      </w:r>
    </w:p>
    <w:p w14:paraId="77F12535"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IV. A atividade administrativa comprometida com a transformação social requer a difusão de uma nova concepção de mundo e de educação das massas no exercício do pensamento crítico.</w:t>
      </w:r>
    </w:p>
    <w:p w14:paraId="792D69A5"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V. A atividade administrativa transformadora necessita integrar os interesses individuais (de pessoas ou de grupos) aos interesses sociais (da sociedade considerada em seu todo), constituindo-se uma autêntica vontade coletiva.</w:t>
      </w:r>
    </w:p>
    <w:p w14:paraId="5E3AE7D5"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Estão corretas as afirmativas</w:t>
      </w:r>
    </w:p>
    <w:p w14:paraId="14DCD130" w14:textId="77777777" w:rsidR="00A72A82" w:rsidRPr="009A0145" w:rsidRDefault="00A72A82" w:rsidP="006A10C6">
      <w:pPr>
        <w:spacing w:after="0"/>
        <w:jc w:val="both"/>
        <w:rPr>
          <w:rFonts w:ascii="Times New Roman" w:hAnsi="Times New Roman" w:cs="Times New Roman"/>
          <w:sz w:val="24"/>
          <w:szCs w:val="24"/>
        </w:rPr>
      </w:pPr>
      <w:r w:rsidRPr="00E14A28">
        <w:rPr>
          <w:rFonts w:ascii="Times New Roman" w:hAnsi="Times New Roman" w:cs="Times New Roman"/>
          <w:sz w:val="24"/>
          <w:szCs w:val="24"/>
          <w:highlight w:val="yellow"/>
        </w:rPr>
        <w:t>a) I, II, III, IV e V.</w:t>
      </w:r>
    </w:p>
    <w:p w14:paraId="7651ED1C" w14:textId="77777777" w:rsidR="00A72A82" w:rsidRPr="009A0145" w:rsidRDefault="00A72A82" w:rsidP="006A10C6">
      <w:pPr>
        <w:spacing w:after="0"/>
        <w:jc w:val="both"/>
        <w:rPr>
          <w:rFonts w:ascii="Times New Roman" w:hAnsi="Times New Roman" w:cs="Times New Roman"/>
          <w:sz w:val="24"/>
          <w:szCs w:val="24"/>
        </w:rPr>
      </w:pPr>
      <w:r w:rsidRPr="009A0145">
        <w:rPr>
          <w:rFonts w:ascii="Times New Roman" w:hAnsi="Times New Roman" w:cs="Times New Roman"/>
          <w:sz w:val="24"/>
          <w:szCs w:val="24"/>
        </w:rPr>
        <w:t>b) apenas a I, a III e V.</w:t>
      </w:r>
    </w:p>
    <w:p w14:paraId="400240BC" w14:textId="77777777" w:rsidR="00A72A82" w:rsidRPr="009A0145" w:rsidRDefault="00A72A82" w:rsidP="006A10C6">
      <w:pPr>
        <w:spacing w:after="0"/>
        <w:jc w:val="both"/>
        <w:rPr>
          <w:rFonts w:ascii="Times New Roman" w:hAnsi="Times New Roman" w:cs="Times New Roman"/>
          <w:sz w:val="24"/>
          <w:szCs w:val="24"/>
        </w:rPr>
      </w:pPr>
      <w:r w:rsidRPr="009A0145">
        <w:rPr>
          <w:rFonts w:ascii="Times New Roman" w:hAnsi="Times New Roman" w:cs="Times New Roman"/>
          <w:sz w:val="24"/>
          <w:szCs w:val="24"/>
        </w:rPr>
        <w:t>c) apenas a III, a IV e a V.</w:t>
      </w:r>
    </w:p>
    <w:p w14:paraId="317A45FD" w14:textId="77777777" w:rsidR="00A72A82" w:rsidRPr="009A0145" w:rsidRDefault="00A72A82" w:rsidP="006A10C6">
      <w:pPr>
        <w:spacing w:after="0"/>
        <w:jc w:val="both"/>
        <w:rPr>
          <w:rFonts w:ascii="Times New Roman" w:hAnsi="Times New Roman" w:cs="Times New Roman"/>
          <w:sz w:val="24"/>
          <w:szCs w:val="24"/>
        </w:rPr>
      </w:pPr>
      <w:r w:rsidRPr="009A0145">
        <w:rPr>
          <w:rFonts w:ascii="Times New Roman" w:hAnsi="Times New Roman" w:cs="Times New Roman"/>
          <w:sz w:val="24"/>
          <w:szCs w:val="24"/>
        </w:rPr>
        <w:t>d) apenas a III e a V.</w:t>
      </w:r>
    </w:p>
    <w:p w14:paraId="3ADBBEA5" w14:textId="77777777" w:rsidR="00A72A82" w:rsidRPr="009A0145" w:rsidRDefault="00A72A82" w:rsidP="006A10C6">
      <w:pPr>
        <w:spacing w:after="0"/>
        <w:jc w:val="both"/>
        <w:rPr>
          <w:rFonts w:ascii="Times New Roman" w:hAnsi="Times New Roman" w:cs="Times New Roman"/>
          <w:sz w:val="24"/>
          <w:szCs w:val="24"/>
        </w:rPr>
      </w:pPr>
      <w:r w:rsidRPr="009A0145">
        <w:rPr>
          <w:rFonts w:ascii="Times New Roman" w:hAnsi="Times New Roman" w:cs="Times New Roman"/>
          <w:sz w:val="24"/>
          <w:szCs w:val="24"/>
        </w:rPr>
        <w:t>e) apenas a II, a III e a V.</w:t>
      </w:r>
    </w:p>
    <w:p w14:paraId="1B2DA193" w14:textId="77777777" w:rsidR="006A10C6" w:rsidRPr="009A0145" w:rsidRDefault="006A10C6" w:rsidP="006A10C6">
      <w:pPr>
        <w:spacing w:after="0"/>
        <w:jc w:val="both"/>
        <w:rPr>
          <w:rFonts w:ascii="Times New Roman" w:hAnsi="Times New Roman" w:cs="Times New Roman"/>
          <w:sz w:val="24"/>
          <w:szCs w:val="24"/>
        </w:rPr>
      </w:pPr>
    </w:p>
    <w:p w14:paraId="409C51E1" w14:textId="77777777" w:rsidR="006A10C6" w:rsidRPr="009A0145" w:rsidRDefault="006A10C6" w:rsidP="006A10C6">
      <w:pPr>
        <w:jc w:val="both"/>
        <w:rPr>
          <w:rFonts w:ascii="Times New Roman" w:hAnsi="Times New Roman" w:cs="Times New Roman"/>
          <w:b/>
          <w:sz w:val="24"/>
          <w:szCs w:val="24"/>
        </w:rPr>
      </w:pPr>
      <w:r w:rsidRPr="009A0145">
        <w:rPr>
          <w:rFonts w:ascii="Times New Roman" w:hAnsi="Times New Roman" w:cs="Times New Roman"/>
          <w:b/>
          <w:sz w:val="24"/>
          <w:szCs w:val="24"/>
        </w:rPr>
        <w:t>Questão 08</w:t>
      </w:r>
    </w:p>
    <w:p w14:paraId="47FDF789"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O Projeto Político-Pedagógico (PPP) relaciona-se à organização do trabalho pedagógico da escola,</w:t>
      </w:r>
      <w:r w:rsidR="006A10C6" w:rsidRPr="009A0145">
        <w:rPr>
          <w:rFonts w:ascii="Times New Roman" w:hAnsi="Times New Roman" w:cs="Times New Roman"/>
          <w:sz w:val="24"/>
          <w:szCs w:val="24"/>
        </w:rPr>
        <w:t xml:space="preserve"> </w:t>
      </w:r>
      <w:r w:rsidRPr="009A0145">
        <w:rPr>
          <w:rFonts w:ascii="Times New Roman" w:hAnsi="Times New Roman" w:cs="Times New Roman"/>
          <w:sz w:val="24"/>
          <w:szCs w:val="24"/>
        </w:rPr>
        <w:t>indicando uma direção, explicitando os fundamentos teórico-metodológicos, os objetivos, o tipo de organização</w:t>
      </w:r>
      <w:r w:rsidR="006A10C6" w:rsidRPr="009A0145">
        <w:rPr>
          <w:rFonts w:ascii="Times New Roman" w:hAnsi="Times New Roman" w:cs="Times New Roman"/>
          <w:sz w:val="24"/>
          <w:szCs w:val="24"/>
        </w:rPr>
        <w:t xml:space="preserve"> </w:t>
      </w:r>
      <w:r w:rsidRPr="009A0145">
        <w:rPr>
          <w:rFonts w:ascii="Times New Roman" w:hAnsi="Times New Roman" w:cs="Times New Roman"/>
          <w:sz w:val="24"/>
          <w:szCs w:val="24"/>
        </w:rPr>
        <w:t>e as formas de implementação e avaliação da escola.</w:t>
      </w:r>
    </w:p>
    <w:p w14:paraId="750E1197"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Considerando a elaboração do PPP, avalie as seguintes afirmações.</w:t>
      </w:r>
    </w:p>
    <w:p w14:paraId="37C5D15B"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I. O PPP constitui-se em processo participativo de decisões para instaurar uma forma de organização do trabalho pedagógico que desvele os conflitos e as contradições no interior da escola.</w:t>
      </w:r>
    </w:p>
    <w:p w14:paraId="3AFD6182"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II. A discussão do PPP exige uma reflexão acerca da concepção de educação e sua relação com a sociedade e a escola, o que implica refletir com a sociedade e a escola, o que implica refletir sobre o homem a ser formado.</w:t>
      </w:r>
    </w:p>
    <w:p w14:paraId="25927CB7"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III. A construção do PPP requer o convencimento dos professores, da equipe escolar e dos funcionários para trabalharem em prol do plano estabelecido pela gestão educacional.</w:t>
      </w:r>
    </w:p>
    <w:p w14:paraId="7FC72CB4" w14:textId="77777777" w:rsidR="00A72A82" w:rsidRPr="009A0145" w:rsidRDefault="00A72A82" w:rsidP="00A72A82">
      <w:pPr>
        <w:jc w:val="both"/>
        <w:rPr>
          <w:rFonts w:ascii="Times New Roman" w:hAnsi="Times New Roman" w:cs="Times New Roman"/>
          <w:sz w:val="24"/>
          <w:szCs w:val="24"/>
        </w:rPr>
      </w:pPr>
      <w:r w:rsidRPr="009A0145">
        <w:rPr>
          <w:rFonts w:ascii="Times New Roman" w:hAnsi="Times New Roman" w:cs="Times New Roman"/>
          <w:sz w:val="24"/>
          <w:szCs w:val="24"/>
        </w:rPr>
        <w:t>É correto o que se afirma em:</w:t>
      </w:r>
    </w:p>
    <w:p w14:paraId="170AE663" w14:textId="77777777" w:rsidR="00A72A82" w:rsidRPr="009A0145" w:rsidRDefault="00A72A82" w:rsidP="006A10C6">
      <w:pPr>
        <w:spacing w:after="0"/>
        <w:jc w:val="both"/>
        <w:rPr>
          <w:rFonts w:ascii="Times New Roman" w:hAnsi="Times New Roman" w:cs="Times New Roman"/>
          <w:sz w:val="24"/>
          <w:szCs w:val="24"/>
        </w:rPr>
      </w:pPr>
      <w:r w:rsidRPr="009A0145">
        <w:rPr>
          <w:rFonts w:ascii="Times New Roman" w:hAnsi="Times New Roman" w:cs="Times New Roman"/>
          <w:sz w:val="24"/>
          <w:szCs w:val="24"/>
        </w:rPr>
        <w:t>a) III, apenas.</w:t>
      </w:r>
    </w:p>
    <w:p w14:paraId="18351426" w14:textId="77777777" w:rsidR="00A72A82" w:rsidRPr="009A0145" w:rsidRDefault="00A72A82" w:rsidP="006A10C6">
      <w:pPr>
        <w:spacing w:after="0"/>
        <w:jc w:val="both"/>
        <w:rPr>
          <w:rFonts w:ascii="Times New Roman" w:hAnsi="Times New Roman" w:cs="Times New Roman"/>
          <w:sz w:val="24"/>
          <w:szCs w:val="24"/>
        </w:rPr>
      </w:pPr>
      <w:r w:rsidRPr="00E14A28">
        <w:rPr>
          <w:rFonts w:ascii="Times New Roman" w:hAnsi="Times New Roman" w:cs="Times New Roman"/>
          <w:sz w:val="24"/>
          <w:szCs w:val="24"/>
          <w:highlight w:val="yellow"/>
        </w:rPr>
        <w:t>b) I e II, apenas.</w:t>
      </w:r>
    </w:p>
    <w:p w14:paraId="4752A16A" w14:textId="77777777" w:rsidR="00A72A82" w:rsidRPr="009A0145" w:rsidRDefault="00A72A82" w:rsidP="006A10C6">
      <w:pPr>
        <w:spacing w:after="0"/>
        <w:jc w:val="both"/>
        <w:rPr>
          <w:rFonts w:ascii="Times New Roman" w:hAnsi="Times New Roman" w:cs="Times New Roman"/>
          <w:sz w:val="24"/>
          <w:szCs w:val="24"/>
        </w:rPr>
      </w:pPr>
      <w:r w:rsidRPr="009A0145">
        <w:rPr>
          <w:rFonts w:ascii="Times New Roman" w:hAnsi="Times New Roman" w:cs="Times New Roman"/>
          <w:sz w:val="24"/>
          <w:szCs w:val="24"/>
        </w:rPr>
        <w:t>c) II e III, apenas.</w:t>
      </w:r>
    </w:p>
    <w:p w14:paraId="48072E68" w14:textId="77777777" w:rsidR="00A72A82" w:rsidRPr="009A0145" w:rsidRDefault="00A72A82" w:rsidP="006A10C6">
      <w:pPr>
        <w:spacing w:after="0"/>
        <w:jc w:val="both"/>
        <w:rPr>
          <w:rFonts w:ascii="Times New Roman" w:hAnsi="Times New Roman" w:cs="Times New Roman"/>
          <w:sz w:val="24"/>
          <w:szCs w:val="24"/>
        </w:rPr>
      </w:pPr>
      <w:r w:rsidRPr="009A0145">
        <w:rPr>
          <w:rFonts w:ascii="Times New Roman" w:hAnsi="Times New Roman" w:cs="Times New Roman"/>
          <w:sz w:val="24"/>
          <w:szCs w:val="24"/>
        </w:rPr>
        <w:t>d) I, apenas.</w:t>
      </w:r>
    </w:p>
    <w:p w14:paraId="568C2FE2" w14:textId="77777777" w:rsidR="00A72A82" w:rsidRPr="009A0145" w:rsidRDefault="00A72A82" w:rsidP="006A10C6">
      <w:pPr>
        <w:spacing w:after="0"/>
        <w:jc w:val="both"/>
        <w:rPr>
          <w:rFonts w:ascii="Times New Roman" w:hAnsi="Times New Roman" w:cs="Times New Roman"/>
          <w:sz w:val="24"/>
          <w:szCs w:val="24"/>
        </w:rPr>
      </w:pPr>
      <w:r w:rsidRPr="009A0145">
        <w:rPr>
          <w:rFonts w:ascii="Times New Roman" w:hAnsi="Times New Roman" w:cs="Times New Roman"/>
          <w:sz w:val="24"/>
          <w:szCs w:val="24"/>
        </w:rPr>
        <w:t>e) I, II e III.</w:t>
      </w:r>
    </w:p>
    <w:p w14:paraId="5B15E4B7" w14:textId="77777777" w:rsidR="006A10C6" w:rsidRPr="009A0145" w:rsidRDefault="006A10C6" w:rsidP="006A10C6">
      <w:pPr>
        <w:spacing w:after="0"/>
        <w:jc w:val="both"/>
        <w:rPr>
          <w:rFonts w:ascii="Times New Roman" w:hAnsi="Times New Roman" w:cs="Times New Roman"/>
          <w:sz w:val="24"/>
          <w:szCs w:val="24"/>
        </w:rPr>
      </w:pPr>
    </w:p>
    <w:p w14:paraId="71F424BB" w14:textId="77777777" w:rsidR="005432ED" w:rsidRPr="009A0145" w:rsidRDefault="005432ED" w:rsidP="005432ED">
      <w:pPr>
        <w:jc w:val="both"/>
        <w:rPr>
          <w:rFonts w:ascii="Times New Roman" w:hAnsi="Times New Roman" w:cs="Times New Roman"/>
          <w:b/>
          <w:sz w:val="24"/>
          <w:szCs w:val="24"/>
        </w:rPr>
      </w:pPr>
      <w:r w:rsidRPr="009A0145">
        <w:rPr>
          <w:rFonts w:ascii="Times New Roman" w:hAnsi="Times New Roman" w:cs="Times New Roman"/>
          <w:b/>
          <w:sz w:val="24"/>
          <w:szCs w:val="24"/>
        </w:rPr>
        <w:lastRenderedPageBreak/>
        <w:t>Questão 09</w:t>
      </w:r>
    </w:p>
    <w:p w14:paraId="3E321B7C"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Na LDB nº 9.394/96, há três artigos que dão base legal ao Projeto Político Pedagógico. Com base na leitura da aula 4, descreva quais são esses artigos e sobre que tema eles tratam no que diz respeito ao Projeto Pedagógico e a Gestão Democrática da Escola.</w:t>
      </w:r>
    </w:p>
    <w:p w14:paraId="23554023" w14:textId="77777777" w:rsidR="005432ED" w:rsidRPr="009A0145" w:rsidRDefault="005432ED" w:rsidP="005432ED">
      <w:pPr>
        <w:jc w:val="both"/>
        <w:rPr>
          <w:rFonts w:ascii="Times New Roman" w:hAnsi="Times New Roman" w:cs="Times New Roman"/>
          <w:b/>
          <w:sz w:val="24"/>
          <w:szCs w:val="24"/>
        </w:rPr>
      </w:pPr>
    </w:p>
    <w:p w14:paraId="188A3B42" w14:textId="77777777" w:rsidR="005432ED" w:rsidRPr="009A0145" w:rsidRDefault="005432ED" w:rsidP="005432ED">
      <w:pPr>
        <w:jc w:val="both"/>
        <w:rPr>
          <w:rFonts w:ascii="Times New Roman" w:hAnsi="Times New Roman" w:cs="Times New Roman"/>
          <w:b/>
          <w:sz w:val="24"/>
          <w:szCs w:val="24"/>
        </w:rPr>
      </w:pPr>
    </w:p>
    <w:p w14:paraId="0A1023D4" w14:textId="77777777" w:rsidR="005432ED" w:rsidRPr="009A0145" w:rsidRDefault="005432ED" w:rsidP="005432ED">
      <w:pPr>
        <w:jc w:val="both"/>
        <w:rPr>
          <w:rFonts w:ascii="Times New Roman" w:hAnsi="Times New Roman" w:cs="Times New Roman"/>
          <w:b/>
          <w:sz w:val="24"/>
          <w:szCs w:val="24"/>
        </w:rPr>
      </w:pPr>
      <w:r w:rsidRPr="009A0145">
        <w:rPr>
          <w:rFonts w:ascii="Times New Roman" w:hAnsi="Times New Roman" w:cs="Times New Roman"/>
          <w:b/>
          <w:sz w:val="24"/>
          <w:szCs w:val="24"/>
        </w:rPr>
        <w:t>Questão 10</w:t>
      </w:r>
    </w:p>
    <w:p w14:paraId="283B2F1E" w14:textId="77777777" w:rsidR="005432ED" w:rsidRPr="009A0145" w:rsidRDefault="005432ED" w:rsidP="005432ED">
      <w:pPr>
        <w:jc w:val="both"/>
        <w:rPr>
          <w:rFonts w:ascii="Times New Roman" w:hAnsi="Times New Roman" w:cs="Times New Roman"/>
          <w:sz w:val="24"/>
          <w:szCs w:val="24"/>
        </w:rPr>
      </w:pPr>
      <w:r w:rsidRPr="009A0145">
        <w:rPr>
          <w:rFonts w:ascii="Times New Roman" w:hAnsi="Times New Roman" w:cs="Times New Roman"/>
          <w:sz w:val="24"/>
          <w:szCs w:val="24"/>
        </w:rPr>
        <w:t>Para ser uma organização eficaz no cumprimento de propósitos estabelecidos em conjunto por professores, coordenadores e diretor, e garantir a formação coerente de seus alunos ao longo da escolaridade obrigatória, é imprescindível que cada escola discuta e construa seu projeto educativo. Descreva abaixo o que o projeto pedagógico deve incluir.</w:t>
      </w:r>
    </w:p>
    <w:sectPr w:rsidR="005432ED" w:rsidRPr="009A0145">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44A65" w14:textId="77777777" w:rsidR="00BC477C" w:rsidRDefault="00BC477C" w:rsidP="006C6DD0">
      <w:pPr>
        <w:spacing w:after="0" w:line="240" w:lineRule="auto"/>
      </w:pPr>
      <w:r>
        <w:separator/>
      </w:r>
    </w:p>
  </w:endnote>
  <w:endnote w:type="continuationSeparator" w:id="0">
    <w:p w14:paraId="4194FD59" w14:textId="77777777" w:rsidR="00BC477C" w:rsidRDefault="00BC477C" w:rsidP="006C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57B2D" w14:textId="77777777" w:rsidR="00BC477C" w:rsidRDefault="00BC477C" w:rsidP="006C6DD0">
      <w:pPr>
        <w:spacing w:after="0" w:line="240" w:lineRule="auto"/>
      </w:pPr>
      <w:r>
        <w:separator/>
      </w:r>
    </w:p>
  </w:footnote>
  <w:footnote w:type="continuationSeparator" w:id="0">
    <w:p w14:paraId="237A9A36" w14:textId="77777777" w:rsidR="00BC477C" w:rsidRDefault="00BC477C" w:rsidP="006C6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ABD66" w14:textId="77777777" w:rsidR="006C6DD0" w:rsidRDefault="006C6DD0">
    <w:pPr>
      <w:pStyle w:val="Cabealho"/>
    </w:pPr>
    <w:r w:rsidRPr="006C6DD0">
      <w:rPr>
        <w:noProof/>
        <w:lang w:eastAsia="pt-BR"/>
      </w:rPr>
      <w:drawing>
        <wp:anchor distT="0" distB="0" distL="114300" distR="114300" simplePos="0" relativeHeight="251659264" behindDoc="0" locked="0" layoutInCell="1" allowOverlap="1" wp14:anchorId="5AD76EDC" wp14:editId="15C4DB05">
          <wp:simplePos x="0" y="0"/>
          <wp:positionH relativeFrom="column">
            <wp:posOffset>1932940</wp:posOffset>
          </wp:positionH>
          <wp:positionV relativeFrom="paragraph">
            <wp:posOffset>-276860</wp:posOffset>
          </wp:positionV>
          <wp:extent cx="1581785" cy="605790"/>
          <wp:effectExtent l="0" t="0" r="0" b="381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785" cy="6057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1158"/>
    <w:rsid w:val="00004537"/>
    <w:rsid w:val="00090CA7"/>
    <w:rsid w:val="001F5989"/>
    <w:rsid w:val="002576D5"/>
    <w:rsid w:val="002773CC"/>
    <w:rsid w:val="0028045D"/>
    <w:rsid w:val="002B30E6"/>
    <w:rsid w:val="00351964"/>
    <w:rsid w:val="003C4AB2"/>
    <w:rsid w:val="003D12E0"/>
    <w:rsid w:val="003E6FD3"/>
    <w:rsid w:val="0043303A"/>
    <w:rsid w:val="004B563F"/>
    <w:rsid w:val="005336B6"/>
    <w:rsid w:val="005432ED"/>
    <w:rsid w:val="00564125"/>
    <w:rsid w:val="005D6F04"/>
    <w:rsid w:val="005F51C3"/>
    <w:rsid w:val="005F5F06"/>
    <w:rsid w:val="00630756"/>
    <w:rsid w:val="006618C6"/>
    <w:rsid w:val="006A10C6"/>
    <w:rsid w:val="006C6DD0"/>
    <w:rsid w:val="00715050"/>
    <w:rsid w:val="007277B4"/>
    <w:rsid w:val="0082281C"/>
    <w:rsid w:val="00835B7A"/>
    <w:rsid w:val="008C1E94"/>
    <w:rsid w:val="008C62FA"/>
    <w:rsid w:val="00910774"/>
    <w:rsid w:val="00954829"/>
    <w:rsid w:val="0099268E"/>
    <w:rsid w:val="009A0145"/>
    <w:rsid w:val="009A6F13"/>
    <w:rsid w:val="009F33AA"/>
    <w:rsid w:val="00A44521"/>
    <w:rsid w:val="00A72A82"/>
    <w:rsid w:val="00A94F6D"/>
    <w:rsid w:val="00A969B7"/>
    <w:rsid w:val="00AD4D69"/>
    <w:rsid w:val="00B91158"/>
    <w:rsid w:val="00BC477C"/>
    <w:rsid w:val="00C4660C"/>
    <w:rsid w:val="00C50CA2"/>
    <w:rsid w:val="00C679B9"/>
    <w:rsid w:val="00CA54E8"/>
    <w:rsid w:val="00CB7AFD"/>
    <w:rsid w:val="00CC7022"/>
    <w:rsid w:val="00D9627E"/>
    <w:rsid w:val="00E14A28"/>
    <w:rsid w:val="00E7152E"/>
    <w:rsid w:val="00EA16CA"/>
    <w:rsid w:val="00EF0B79"/>
    <w:rsid w:val="00F03A5F"/>
    <w:rsid w:val="00F43092"/>
    <w:rsid w:val="00FD5DD8"/>
    <w:rsid w:val="00FE26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A9E1"/>
  <w15:docId w15:val="{6218F0C1-8F8D-404C-8709-96D50108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158"/>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91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B9115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1158"/>
    <w:rPr>
      <w:rFonts w:ascii="Tahoma" w:hAnsi="Tahoma" w:cs="Tahoma"/>
      <w:sz w:val="16"/>
      <w:szCs w:val="16"/>
    </w:rPr>
  </w:style>
  <w:style w:type="paragraph" w:styleId="Cabealho">
    <w:name w:val="header"/>
    <w:basedOn w:val="Normal"/>
    <w:link w:val="CabealhoChar"/>
    <w:uiPriority w:val="99"/>
    <w:unhideWhenUsed/>
    <w:rsid w:val="006C6D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6DD0"/>
  </w:style>
  <w:style w:type="paragraph" w:styleId="Rodap">
    <w:name w:val="footer"/>
    <w:basedOn w:val="Normal"/>
    <w:link w:val="RodapChar"/>
    <w:uiPriority w:val="99"/>
    <w:unhideWhenUsed/>
    <w:rsid w:val="006C6DD0"/>
    <w:pPr>
      <w:tabs>
        <w:tab w:val="center" w:pos="4252"/>
        <w:tab w:val="right" w:pos="8504"/>
      </w:tabs>
      <w:spacing w:after="0" w:line="240" w:lineRule="auto"/>
    </w:pPr>
  </w:style>
  <w:style w:type="character" w:customStyle="1" w:styleId="RodapChar">
    <w:name w:val="Rodapé Char"/>
    <w:basedOn w:val="Fontepargpadro"/>
    <w:link w:val="Rodap"/>
    <w:uiPriority w:val="99"/>
    <w:rsid w:val="006C6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7</Pages>
  <Words>2112</Words>
  <Characters>11405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THIAGO</cp:lastModifiedBy>
  <cp:revision>39</cp:revision>
  <dcterms:created xsi:type="dcterms:W3CDTF">2021-03-01T13:44:00Z</dcterms:created>
  <dcterms:modified xsi:type="dcterms:W3CDTF">2021-03-10T02:51:00Z</dcterms:modified>
</cp:coreProperties>
</file>