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1C59" w14:textId="5F6A2A24" w:rsidR="00770CCC" w:rsidRPr="00770CCC" w:rsidRDefault="00770CCC" w:rsidP="004A3B82">
      <w:pPr>
        <w:rPr>
          <w:sz w:val="28"/>
          <w:szCs w:val="28"/>
        </w:rPr>
      </w:pPr>
      <w:bookmarkStart w:id="0" w:name="_Hlk124721236"/>
      <w:bookmarkEnd w:id="0"/>
      <w:r w:rsidRPr="00770CCC">
        <w:rPr>
          <w:sz w:val="28"/>
          <w:szCs w:val="28"/>
        </w:rPr>
        <w:t>New Brunswick Community College</w:t>
      </w:r>
    </w:p>
    <w:p w14:paraId="1282EBD4" w14:textId="3B7FF499" w:rsidR="00770CCC" w:rsidRPr="00770CCC" w:rsidRDefault="00770CCC" w:rsidP="004A3B82">
      <w:pPr>
        <w:rPr>
          <w:sz w:val="28"/>
          <w:szCs w:val="28"/>
        </w:rPr>
      </w:pPr>
      <w:r w:rsidRPr="00770CCC">
        <w:rPr>
          <w:sz w:val="28"/>
          <w:szCs w:val="28"/>
        </w:rPr>
        <w:t>Comprehensive Development Project</w:t>
      </w:r>
    </w:p>
    <w:p w14:paraId="43689285" w14:textId="0F133ABB" w:rsidR="00770CCC" w:rsidRDefault="00770CCC" w:rsidP="004A3B82">
      <w:pPr>
        <w:rPr>
          <w:sz w:val="28"/>
          <w:szCs w:val="28"/>
        </w:rPr>
      </w:pPr>
      <w:r>
        <w:rPr>
          <w:sz w:val="28"/>
          <w:szCs w:val="28"/>
        </w:rPr>
        <w:t>Author</w:t>
      </w:r>
      <w:r w:rsidRPr="00770CCC">
        <w:rPr>
          <w:sz w:val="28"/>
          <w:szCs w:val="28"/>
        </w:rPr>
        <w:t>: Thiago Marques</w:t>
      </w:r>
    </w:p>
    <w:p w14:paraId="5E80D0E0" w14:textId="445F52FF" w:rsidR="00770CCC" w:rsidRPr="00770CCC" w:rsidRDefault="00770CCC" w:rsidP="004A3B82">
      <w:pPr>
        <w:rPr>
          <w:sz w:val="28"/>
          <w:szCs w:val="28"/>
        </w:rPr>
      </w:pPr>
      <w:r>
        <w:rPr>
          <w:sz w:val="28"/>
          <w:szCs w:val="28"/>
        </w:rPr>
        <w:t>Date: January 18</w:t>
      </w:r>
      <w:r w:rsidRPr="00770CC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2023</w:t>
      </w:r>
    </w:p>
    <w:p w14:paraId="64C61E8E" w14:textId="77777777" w:rsidR="00770CCC" w:rsidRDefault="00770CCC" w:rsidP="004A3B82"/>
    <w:p w14:paraId="504FED69" w14:textId="01275687" w:rsidR="00770CCC" w:rsidRDefault="00770CCC" w:rsidP="004A3B82"/>
    <w:p w14:paraId="5D2F3C7A" w14:textId="77777777" w:rsidR="00770CCC" w:rsidRDefault="00770CCC" w:rsidP="004A3B82"/>
    <w:p w14:paraId="70DFF285" w14:textId="78300071" w:rsidR="00183AB6" w:rsidRPr="00770CCC" w:rsidRDefault="001A14E3" w:rsidP="00770CCC">
      <w:pPr>
        <w:jc w:val="center"/>
        <w:rPr>
          <w:sz w:val="40"/>
          <w:szCs w:val="40"/>
        </w:rPr>
      </w:pPr>
      <w:r w:rsidRPr="00770CCC">
        <w:rPr>
          <w:sz w:val="40"/>
          <w:szCs w:val="40"/>
        </w:rPr>
        <w:t>Game Pitch Proposal</w:t>
      </w:r>
    </w:p>
    <w:p w14:paraId="648DD879" w14:textId="77777777" w:rsidR="00770CCC" w:rsidRPr="00770CCC" w:rsidRDefault="00770CCC" w:rsidP="00770CCC">
      <w:pPr>
        <w:jc w:val="center"/>
        <w:rPr>
          <w:sz w:val="40"/>
          <w:szCs w:val="40"/>
        </w:rPr>
      </w:pPr>
    </w:p>
    <w:p w14:paraId="7AA6564E" w14:textId="54F0FB09" w:rsidR="00770CCC" w:rsidRPr="00770CCC" w:rsidRDefault="00770CCC" w:rsidP="00770CCC">
      <w:pPr>
        <w:jc w:val="center"/>
        <w:rPr>
          <w:sz w:val="40"/>
          <w:szCs w:val="40"/>
        </w:rPr>
      </w:pPr>
      <w:proofErr w:type="spellStart"/>
      <w:r w:rsidRPr="00770CCC">
        <w:rPr>
          <w:sz w:val="40"/>
          <w:szCs w:val="40"/>
        </w:rPr>
        <w:t>SeaQuest</w:t>
      </w:r>
      <w:proofErr w:type="spellEnd"/>
    </w:p>
    <w:p w14:paraId="39239DC0" w14:textId="6F4F3899" w:rsidR="00770CCC" w:rsidRDefault="001A14E3">
      <w:r w:rsidRPr="00875DC3">
        <w:br w:type="page"/>
      </w:r>
    </w:p>
    <w:p w14:paraId="503C55FF" w14:textId="77777777" w:rsidR="00770CCC" w:rsidRDefault="00770CCC" w:rsidP="00770CCC">
      <w:r>
        <w:lastRenderedPageBreak/>
        <w:t>Document Revision History:</w:t>
      </w:r>
      <w:r>
        <w:br/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0CCC" w14:paraId="5DEB8A0A" w14:textId="77777777" w:rsidTr="00770CCC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FFA3" w14:textId="77777777" w:rsidR="00770CCC" w:rsidRDefault="00770CC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EE8E" w14:textId="77777777" w:rsidR="00770CCC" w:rsidRDefault="00770C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6500" w14:textId="77777777" w:rsidR="00770CCC" w:rsidRDefault="00770CC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</w:t>
            </w:r>
            <w:proofErr w:type="spellEnd"/>
            <w:r>
              <w:rPr>
                <w:b/>
                <w:bCs/>
              </w:rPr>
              <w:t>(s)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5794E" w14:textId="77777777" w:rsidR="00770CCC" w:rsidRDefault="00770CC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Changes</w:t>
            </w:r>
            <w:proofErr w:type="spellEnd"/>
          </w:p>
        </w:tc>
      </w:tr>
      <w:tr w:rsidR="00770CCC" w14:paraId="2147A31A" w14:textId="77777777" w:rsidTr="00770CCC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8045" w14:textId="77777777" w:rsidR="00770CCC" w:rsidRDefault="00770C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9A5B" w14:textId="28AB2DEF" w:rsidR="00770CCC" w:rsidRDefault="00770CCC" w:rsidP="00770CC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January</w:t>
            </w:r>
            <w:proofErr w:type="spellEnd"/>
            <w:r>
              <w:rPr>
                <w:sz w:val="18"/>
                <w:szCs w:val="18"/>
              </w:rPr>
              <w:t xml:space="preserve"> 16th, 2023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4CE1" w14:textId="432778ED" w:rsidR="00770CCC" w:rsidRDefault="00770CCC" w:rsidP="00770C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Thiago Marques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39F2" w14:textId="1B15F31A" w:rsidR="00770CCC" w:rsidRDefault="00770CCC" w:rsidP="00770CC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Document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creation</w:t>
            </w:r>
            <w:proofErr w:type="spellEnd"/>
          </w:p>
        </w:tc>
      </w:tr>
      <w:tr w:rsidR="00770CCC" w14:paraId="4243C36F" w14:textId="77777777" w:rsidTr="00770CCC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DA0A" w14:textId="1B49D712" w:rsidR="00770CCC" w:rsidRDefault="00770C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87F4" w14:textId="77777777" w:rsidR="00770CCC" w:rsidRDefault="00770CCC">
            <w:pPr>
              <w:rPr>
                <w:sz w:val="18"/>
                <w:szCs w:val="18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58B5" w14:textId="77777777" w:rsidR="00770CCC" w:rsidRDefault="00770CCC">
            <w:pPr>
              <w:rPr>
                <w:sz w:val="18"/>
                <w:szCs w:val="18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F304" w14:textId="77777777" w:rsidR="00770CCC" w:rsidRDefault="00770CCC">
            <w:pPr>
              <w:rPr>
                <w:sz w:val="18"/>
                <w:szCs w:val="18"/>
              </w:rPr>
            </w:pPr>
          </w:p>
        </w:tc>
      </w:tr>
      <w:tr w:rsidR="00770CCC" w14:paraId="1D946307" w14:textId="77777777" w:rsidTr="00770CCC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5124" w14:textId="77777777" w:rsidR="00770CCC" w:rsidRDefault="00770C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A76B" w14:textId="77777777" w:rsidR="00770CCC" w:rsidRDefault="00770CCC">
            <w:pPr>
              <w:rPr>
                <w:sz w:val="18"/>
                <w:szCs w:val="18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AFCE" w14:textId="77777777" w:rsidR="00770CCC" w:rsidRDefault="00770CCC">
            <w:pPr>
              <w:rPr>
                <w:sz w:val="18"/>
                <w:szCs w:val="18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35F3" w14:textId="77777777" w:rsidR="00770CCC" w:rsidRDefault="00770CCC">
            <w:pPr>
              <w:rPr>
                <w:sz w:val="18"/>
                <w:szCs w:val="18"/>
              </w:rPr>
            </w:pPr>
          </w:p>
        </w:tc>
      </w:tr>
    </w:tbl>
    <w:p w14:paraId="5FC09727" w14:textId="4FCEB803" w:rsidR="001A14E3" w:rsidRDefault="001A14E3"/>
    <w:p w14:paraId="48762C6C" w14:textId="78930332" w:rsidR="00770CCC" w:rsidRDefault="00770CCC">
      <w:r>
        <w:br w:type="page"/>
      </w:r>
    </w:p>
    <w:p w14:paraId="3AEE9ECF" w14:textId="77777777" w:rsidR="00770CCC" w:rsidRPr="00875DC3" w:rsidRDefault="00770CC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-153988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669748" w14:textId="0C336339" w:rsidR="001A14E3" w:rsidRPr="00875DC3" w:rsidRDefault="001A14E3" w:rsidP="001A14E3">
          <w:pPr>
            <w:pStyle w:val="CabealhodoSumrio"/>
            <w:tabs>
              <w:tab w:val="left" w:pos="2854"/>
            </w:tabs>
          </w:pPr>
          <w:r w:rsidRPr="00875DC3">
            <w:t>Table of Contents</w:t>
          </w:r>
          <w:r w:rsidRPr="00875DC3">
            <w:tab/>
          </w:r>
        </w:p>
        <w:p w14:paraId="2A723BEE" w14:textId="77777777" w:rsidR="001A14E3" w:rsidRPr="00875DC3" w:rsidRDefault="001A14E3" w:rsidP="001A14E3">
          <w:pPr>
            <w:rPr>
              <w:lang w:eastAsia="en-CA"/>
            </w:rPr>
          </w:pPr>
        </w:p>
        <w:p w14:paraId="4BCBD8BF" w14:textId="3A154698" w:rsidR="0049484A" w:rsidRDefault="001A14E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Pr="001A14E3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124724677" w:history="1">
            <w:r w:rsidR="0049484A" w:rsidRPr="00FF4062">
              <w:rPr>
                <w:rStyle w:val="Hyperlink"/>
                <w:noProof/>
                <w:lang w:val="pt-BR"/>
              </w:rPr>
              <w:t>1.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  <w:lang w:val="pt-BR"/>
              </w:rPr>
              <w:t>Executive Summary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_Toc124724677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4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6646FF63" w14:textId="5F0D74FE" w:rsidR="0049484A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78" w:history="1">
            <w:r w:rsidR="0049484A" w:rsidRPr="00FF4062">
              <w:rPr>
                <w:rStyle w:val="Hyperlink"/>
                <w:noProof/>
                <w:lang w:val="pt-BR"/>
              </w:rPr>
              <w:t>2.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  <w:lang w:val="pt-BR"/>
              </w:rPr>
              <w:t>Game Description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_Toc124724678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4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4CC0574D" w14:textId="5A99C151" w:rsidR="0049484A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79" w:history="1">
            <w:r w:rsidR="0049484A" w:rsidRPr="00FF4062">
              <w:rPr>
                <w:rStyle w:val="Hyperlink"/>
                <w:noProof/>
              </w:rPr>
              <w:t>2.1.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</w:rPr>
              <w:t>Overview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_Toc124724679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4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09E1F2C0" w14:textId="5975D495" w:rsidR="0049484A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80" w:history="1">
            <w:r w:rsidR="0049484A" w:rsidRPr="00FF4062">
              <w:rPr>
                <w:rStyle w:val="Hyperlink"/>
                <w:noProof/>
                <w:lang w:val="pt-BR"/>
              </w:rPr>
              <w:t>2.2.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  <w:lang w:val="pt-BR"/>
              </w:rPr>
              <w:t>The Quest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_Toc124724680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4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3C2A780E" w14:textId="286F411E" w:rsidR="0049484A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81" w:history="1">
            <w:r w:rsidR="0049484A" w:rsidRPr="00FF4062">
              <w:rPr>
                <w:rStyle w:val="Hyperlink"/>
                <w:noProof/>
                <w:lang w:val="pt-BR"/>
              </w:rPr>
              <w:t>2.3.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  <w:lang w:val="pt-BR"/>
              </w:rPr>
              <w:t>Main Character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_Toc124724681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5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444C95CA" w14:textId="0B143CCD" w:rsidR="0049484A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82" w:history="1">
            <w:r w:rsidR="0049484A" w:rsidRPr="00FF4062">
              <w:rPr>
                <w:rStyle w:val="Hyperlink"/>
                <w:noProof/>
              </w:rPr>
              <w:t>2.4.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</w:rPr>
              <w:t>Sketch of Main Character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_Toc124724682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5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491B4504" w14:textId="1E21984A" w:rsidR="0049484A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83" w:history="1">
            <w:r w:rsidR="0049484A" w:rsidRPr="00FF4062">
              <w:rPr>
                <w:rStyle w:val="Hyperlink"/>
                <w:noProof/>
              </w:rPr>
              <w:t>2.5.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</w:rPr>
              <w:t>Opponents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_Toc124724683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5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3633941A" w14:textId="565E371E" w:rsidR="0049484A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84" w:history="1">
            <w:r w:rsidR="0049484A" w:rsidRPr="00FF4062">
              <w:rPr>
                <w:rStyle w:val="Hyperlink"/>
                <w:noProof/>
              </w:rPr>
              <w:t>2.6.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</w:rPr>
              <w:t>Sketch of Opponents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_Toc124724684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5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73C587A1" w14:textId="6C909C4C" w:rsidR="0049484A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85" w:history="1">
            <w:r w:rsidR="0049484A" w:rsidRPr="00FF4062">
              <w:rPr>
                <w:rStyle w:val="Hyperlink"/>
                <w:noProof/>
              </w:rPr>
              <w:t>2.7.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</w:rPr>
              <w:t>Environment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_Toc124724685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5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7BF111B0" w14:textId="07DD467F" w:rsidR="0049484A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86" w:history="1">
            <w:r w:rsidR="0049484A" w:rsidRPr="00FF4062">
              <w:rPr>
                <w:rStyle w:val="Hyperlink"/>
                <w:noProof/>
              </w:rPr>
              <w:t>2.8.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</w:rPr>
              <w:t>Sketch of World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_Toc124724686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6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6A4083D9" w14:textId="20AAD0A0" w:rsidR="0049484A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87" w:history="1">
            <w:r w:rsidR="0049484A" w:rsidRPr="00FF4062">
              <w:rPr>
                <w:rStyle w:val="Hyperlink"/>
                <w:noProof/>
              </w:rPr>
              <w:t>2.9.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</w:rPr>
              <w:t>Menu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_Toc124724687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6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480EFFDC" w14:textId="5ED6C1FB" w:rsidR="0049484A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88" w:history="1">
            <w:r w:rsidR="0049484A" w:rsidRPr="00FF4062">
              <w:rPr>
                <w:rStyle w:val="Hyperlink"/>
                <w:noProof/>
              </w:rPr>
              <w:t>2.10.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</w:rPr>
              <w:t>Controls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_Toc124724688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6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027A8792" w14:textId="34DD088F" w:rsidR="0049484A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89" w:history="1">
            <w:r w:rsidR="0049484A" w:rsidRPr="00FF4062">
              <w:rPr>
                <w:rStyle w:val="Hyperlink"/>
                <w:noProof/>
              </w:rPr>
              <w:t>2.11.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</w:rPr>
              <w:t>Sounds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_Toc124724689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7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31AFAE0D" w14:textId="12049199" w:rsidR="0049484A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90" w:history="1">
            <w:r w:rsidR="0049484A" w:rsidRPr="00FF4062">
              <w:rPr>
                <w:rStyle w:val="Hyperlink"/>
                <w:noProof/>
              </w:rPr>
              <w:t>3.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</w:rPr>
              <w:t>Summary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_Toc124724690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7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3BB5038A" w14:textId="36432E3E" w:rsidR="0049484A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n-CA"/>
            </w:rPr>
          </w:pPr>
          <w:hyperlink w:anchor="_Toc124724691" w:history="1">
            <w:r w:rsidR="0049484A" w:rsidRPr="00FF4062">
              <w:rPr>
                <w:rStyle w:val="Hyperlink"/>
                <w:noProof/>
              </w:rPr>
              <w:t>4.</w:t>
            </w:r>
            <w:r w:rsidR="0049484A">
              <w:rPr>
                <w:rFonts w:eastAsiaTheme="minorEastAsia"/>
                <w:noProof/>
                <w:lang w:eastAsia="en-CA"/>
              </w:rPr>
              <w:tab/>
            </w:r>
            <w:r w:rsidR="0049484A" w:rsidRPr="00FF4062">
              <w:rPr>
                <w:rStyle w:val="Hyperlink"/>
                <w:noProof/>
              </w:rPr>
              <w:t>References</w:t>
            </w:r>
            <w:r w:rsidR="0049484A">
              <w:rPr>
                <w:noProof/>
                <w:webHidden/>
              </w:rPr>
              <w:tab/>
            </w:r>
            <w:r w:rsidR="0049484A">
              <w:rPr>
                <w:noProof/>
                <w:webHidden/>
              </w:rPr>
              <w:fldChar w:fldCharType="begin"/>
            </w:r>
            <w:r w:rsidR="0049484A">
              <w:rPr>
                <w:noProof/>
                <w:webHidden/>
              </w:rPr>
              <w:instrText xml:space="preserve"> PAGEREF _Toc124724691 \h </w:instrText>
            </w:r>
            <w:r w:rsidR="0049484A">
              <w:rPr>
                <w:noProof/>
                <w:webHidden/>
              </w:rPr>
            </w:r>
            <w:r w:rsidR="0049484A">
              <w:rPr>
                <w:noProof/>
                <w:webHidden/>
              </w:rPr>
              <w:fldChar w:fldCharType="separate"/>
            </w:r>
            <w:r w:rsidR="0049484A">
              <w:rPr>
                <w:noProof/>
                <w:webHidden/>
              </w:rPr>
              <w:t>7</w:t>
            </w:r>
            <w:r w:rsidR="0049484A">
              <w:rPr>
                <w:noProof/>
                <w:webHidden/>
              </w:rPr>
              <w:fldChar w:fldCharType="end"/>
            </w:r>
          </w:hyperlink>
        </w:p>
        <w:p w14:paraId="6AC6734E" w14:textId="2A55954F" w:rsidR="001A14E3" w:rsidRPr="001A14E3" w:rsidRDefault="001A14E3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71BB2F77" w14:textId="3518C9CA" w:rsidR="0088713C" w:rsidRDefault="008871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72E0AD55" w14:textId="5154917C" w:rsidR="001A14E3" w:rsidRDefault="001A14E3" w:rsidP="001A14E3">
      <w:pPr>
        <w:pStyle w:val="Ttulo2"/>
        <w:numPr>
          <w:ilvl w:val="0"/>
          <w:numId w:val="1"/>
        </w:numPr>
        <w:rPr>
          <w:lang w:val="pt-BR"/>
        </w:rPr>
      </w:pPr>
      <w:bookmarkStart w:id="1" w:name="_Toc124724677"/>
      <w:proofErr w:type="spellStart"/>
      <w:r>
        <w:rPr>
          <w:lang w:val="pt-BR"/>
        </w:rPr>
        <w:lastRenderedPageBreak/>
        <w:t>Executive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Summary</w:t>
      </w:r>
      <w:bookmarkEnd w:id="1"/>
      <w:proofErr w:type="spellEnd"/>
    </w:p>
    <w:p w14:paraId="345E2E9E" w14:textId="0A92A180" w:rsidR="0088713C" w:rsidRDefault="0088713C" w:rsidP="00256B72">
      <w:pPr>
        <w:jc w:val="both"/>
      </w:pPr>
      <w:proofErr w:type="spellStart"/>
      <w:r w:rsidRPr="0088713C">
        <w:t>Seaquest</w:t>
      </w:r>
      <w:proofErr w:type="spellEnd"/>
      <w:r w:rsidRPr="0088713C">
        <w:t xml:space="preserve"> is </w:t>
      </w:r>
      <w:r>
        <w:t>an action, shoot</w:t>
      </w:r>
      <w:r w:rsidR="00E85CF8">
        <w:t>-them-</w:t>
      </w:r>
      <w:r>
        <w:t xml:space="preserve">up, horizontal </w:t>
      </w:r>
      <w:r w:rsidRPr="0088713C">
        <w:t xml:space="preserve">game </w:t>
      </w:r>
      <w:r>
        <w:t xml:space="preserve">where the player controls a submarine and needs to rescue divers while </w:t>
      </w:r>
      <w:r w:rsidR="00E0119F">
        <w:t>avoiding</w:t>
      </w:r>
      <w:r>
        <w:t xml:space="preserve"> </w:t>
      </w:r>
      <w:r w:rsidR="00256B72">
        <w:t>being</w:t>
      </w:r>
      <w:r>
        <w:t xml:space="preserve"> hit by </w:t>
      </w:r>
      <w:r w:rsidR="00256B72">
        <w:t>enemies’</w:t>
      </w:r>
      <w:r>
        <w:t xml:space="preserve"> submarine missiles and sharks.</w:t>
      </w:r>
    </w:p>
    <w:p w14:paraId="3851410D" w14:textId="16926167" w:rsidR="00256B72" w:rsidRDefault="00E0119F" w:rsidP="00256B72">
      <w:pPr>
        <w:jc w:val="both"/>
      </w:pPr>
      <w:r>
        <w:t>Initially</w:t>
      </w:r>
      <w:r w:rsidR="00256B72" w:rsidRPr="00256B72">
        <w:t xml:space="preserve"> released by Activision in 1983 for the Atari 2600 consoles, </w:t>
      </w:r>
      <w:proofErr w:type="spellStart"/>
      <w:r w:rsidR="00256B72" w:rsidRPr="00256B72">
        <w:t>SeaQuest</w:t>
      </w:r>
      <w:proofErr w:type="spellEnd"/>
      <w:r w:rsidR="00256B72" w:rsidRPr="00256B72">
        <w:t xml:space="preserve"> is being rewritten in C++ using SFML to bring back the fun of the </w:t>
      </w:r>
      <w:r>
        <w:t>80s</w:t>
      </w:r>
      <w:r w:rsidR="00256B72" w:rsidRPr="00256B72">
        <w:t xml:space="preserve"> with slightly more updated graphics, </w:t>
      </w:r>
      <w:proofErr w:type="gramStart"/>
      <w:r w:rsidR="00256B72" w:rsidRPr="00256B72">
        <w:t>music</w:t>
      </w:r>
      <w:proofErr w:type="gramEnd"/>
      <w:r w:rsidR="00256B72" w:rsidRPr="00256B72">
        <w:t xml:space="preserve"> and sound effects.</w:t>
      </w:r>
      <w:r w:rsidR="00256B72">
        <w:t xml:space="preserve"> </w:t>
      </w:r>
    </w:p>
    <w:p w14:paraId="2A254B95" w14:textId="77777777" w:rsidR="0088713C" w:rsidRPr="0088713C" w:rsidRDefault="0088713C" w:rsidP="0088713C">
      <w:pPr>
        <w:rPr>
          <w:u w:val="single"/>
        </w:rPr>
      </w:pPr>
    </w:p>
    <w:p w14:paraId="3B185260" w14:textId="58129EE7" w:rsidR="001A14E3" w:rsidRDefault="001A14E3" w:rsidP="001A14E3">
      <w:pPr>
        <w:pStyle w:val="Ttulo2"/>
        <w:numPr>
          <w:ilvl w:val="0"/>
          <w:numId w:val="1"/>
        </w:numPr>
        <w:rPr>
          <w:lang w:val="pt-BR"/>
        </w:rPr>
      </w:pPr>
      <w:bookmarkStart w:id="2" w:name="_Toc124724678"/>
      <w:r>
        <w:rPr>
          <w:lang w:val="pt-BR"/>
        </w:rPr>
        <w:t xml:space="preserve">Game </w:t>
      </w:r>
      <w:proofErr w:type="spellStart"/>
      <w:r>
        <w:rPr>
          <w:lang w:val="pt-BR"/>
        </w:rPr>
        <w:t>Description</w:t>
      </w:r>
      <w:bookmarkEnd w:id="2"/>
      <w:proofErr w:type="spellEnd"/>
    </w:p>
    <w:p w14:paraId="5D66F91B" w14:textId="77777777" w:rsidR="00067BA9" w:rsidRPr="00067BA9" w:rsidRDefault="00067BA9" w:rsidP="00067BA9">
      <w:pPr>
        <w:rPr>
          <w:lang w:val="pt-BR"/>
        </w:rPr>
      </w:pPr>
    </w:p>
    <w:p w14:paraId="4603076D" w14:textId="392125F1" w:rsidR="001A14E3" w:rsidRDefault="001A14E3" w:rsidP="001A14E3">
      <w:pPr>
        <w:pStyle w:val="Ttulo3"/>
        <w:numPr>
          <w:ilvl w:val="1"/>
          <w:numId w:val="1"/>
        </w:numPr>
      </w:pPr>
      <w:bookmarkStart w:id="3" w:name="_Toc124724679"/>
      <w:r w:rsidRPr="001A14E3">
        <w:t>Overview</w:t>
      </w:r>
      <w:bookmarkEnd w:id="3"/>
    </w:p>
    <w:p w14:paraId="47B95CA0" w14:textId="67203FA6" w:rsidR="00256B72" w:rsidRDefault="00256B72" w:rsidP="00323C48">
      <w:pPr>
        <w:jc w:val="both"/>
      </w:pPr>
      <w:r>
        <w:t xml:space="preserve">The game is about a submarine </w:t>
      </w:r>
      <w:r w:rsidR="00E0119F">
        <w:t>that rescues</w:t>
      </w:r>
      <w:r>
        <w:t xml:space="preserve"> divers from </w:t>
      </w:r>
      <w:r w:rsidR="00E0119F">
        <w:t>seawater</w:t>
      </w:r>
      <w:r>
        <w:t xml:space="preserve"> while the oxygen stock lasts. </w:t>
      </w:r>
      <w:r w:rsidR="009E219B">
        <w:t>Enemies, including other submarines and sharks, are also in the water and will keep trying to kill the player’s submarines.</w:t>
      </w:r>
    </w:p>
    <w:p w14:paraId="7D602D5F" w14:textId="45225ADC" w:rsidR="009E219B" w:rsidRDefault="009E219B" w:rsidP="00323C48">
      <w:pPr>
        <w:jc w:val="both"/>
      </w:pPr>
      <w:r>
        <w:t xml:space="preserve">The enemy submarines can kill the player by contact – colliding </w:t>
      </w:r>
      <w:r w:rsidR="00E0119F">
        <w:t xml:space="preserve">with </w:t>
      </w:r>
      <w:r>
        <w:t xml:space="preserve">its submarine to the </w:t>
      </w:r>
      <w:r w:rsidR="00E0119F">
        <w:t>player’s</w:t>
      </w:r>
      <w:r>
        <w:t xml:space="preserve"> submarine – or by shooting and hitting missiles at the player’s </w:t>
      </w:r>
      <w:r w:rsidR="00E0119F">
        <w:t>sub</w:t>
      </w:r>
      <w:r>
        <w:t>.</w:t>
      </w:r>
    </w:p>
    <w:p w14:paraId="709C2F07" w14:textId="00E80CE0" w:rsidR="009E219B" w:rsidRPr="00256B72" w:rsidRDefault="009E219B" w:rsidP="00323C48">
      <w:pPr>
        <w:jc w:val="both"/>
      </w:pPr>
      <w:r>
        <w:t>Sharks can kill the player only by contact – colliding themselves with the player’s submarine.</w:t>
      </w:r>
    </w:p>
    <w:p w14:paraId="1568B970" w14:textId="3EA3C552" w:rsidR="009E219B" w:rsidRDefault="00256B72" w:rsidP="00323C48">
      <w:pPr>
        <w:jc w:val="both"/>
      </w:pPr>
      <w:r>
        <w:t xml:space="preserve">The player must </w:t>
      </w:r>
      <w:r w:rsidR="00491513" w:rsidRPr="00491513">
        <w:t>avoid or kill</w:t>
      </w:r>
      <w:r w:rsidR="00491513">
        <w:t xml:space="preserve"> </w:t>
      </w:r>
      <w:r>
        <w:t xml:space="preserve">enemies by firing an unlimited supply of missiles while trying to rescue divers by swimming through the water. </w:t>
      </w:r>
    </w:p>
    <w:p w14:paraId="2BD5A126" w14:textId="0E76B593" w:rsidR="00491513" w:rsidRDefault="00E0119F" w:rsidP="00323C48">
      <w:pPr>
        <w:jc w:val="both"/>
      </w:pPr>
      <w:r>
        <w:t>No Health Points exist</w:t>
      </w:r>
      <w:r w:rsidR="00491513">
        <w:t xml:space="preserve">, </w:t>
      </w:r>
      <w:r w:rsidR="00491513" w:rsidRPr="00491513">
        <w:t xml:space="preserve">meaning every single missile shot can kill one enemy or </w:t>
      </w:r>
      <w:r w:rsidR="00491513">
        <w:t>the player’s submarine. The same is true for collisions. Any collision kills both entities that have collided.</w:t>
      </w:r>
    </w:p>
    <w:p w14:paraId="7F5DC321" w14:textId="63364D44" w:rsidR="009E219B" w:rsidRDefault="00491513" w:rsidP="00323C48">
      <w:pPr>
        <w:jc w:val="both"/>
      </w:pPr>
      <w:r>
        <w:t xml:space="preserve">Every enemy killed by the player will give them 10 points. This amount increases </w:t>
      </w:r>
      <w:r w:rsidR="00256B72">
        <w:t xml:space="preserve">as the game progresses. </w:t>
      </w:r>
    </w:p>
    <w:p w14:paraId="533027A7" w14:textId="382EDD2F" w:rsidR="00256B72" w:rsidRDefault="00256B72" w:rsidP="00323C48">
      <w:pPr>
        <w:jc w:val="both"/>
      </w:pPr>
      <w:r>
        <w:t xml:space="preserve">The </w:t>
      </w:r>
      <w:r w:rsidR="00491513">
        <w:t xml:space="preserve">player’s </w:t>
      </w:r>
      <w:r>
        <w:t xml:space="preserve">submarine can </w:t>
      </w:r>
      <w:r w:rsidR="00491513">
        <w:t>carry</w:t>
      </w:r>
      <w:r>
        <w:t xml:space="preserve"> up to six divers at a time. Each time the player respawns</w:t>
      </w:r>
      <w:r w:rsidR="00491513">
        <w:t xml:space="preserve"> to </w:t>
      </w:r>
      <w:r w:rsidR="00E0119F">
        <w:t xml:space="preserve">the </w:t>
      </w:r>
      <w:r w:rsidR="00491513">
        <w:t>surface</w:t>
      </w:r>
      <w:r>
        <w:t xml:space="preserve"> before having a </w:t>
      </w:r>
      <w:r w:rsidR="00E0119F">
        <w:t>whole</w:t>
      </w:r>
      <w:r>
        <w:t xml:space="preserve"> load of six divers, one of the divers is removed.</w:t>
      </w:r>
    </w:p>
    <w:p w14:paraId="55F347EB" w14:textId="0EF7A8FD" w:rsidR="009E219B" w:rsidRDefault="00256B72" w:rsidP="00323C48">
      <w:pPr>
        <w:jc w:val="both"/>
      </w:pPr>
      <w:r>
        <w:t xml:space="preserve">The </w:t>
      </w:r>
      <w:r w:rsidR="00491513">
        <w:t xml:space="preserve">player’s </w:t>
      </w:r>
      <w:r>
        <w:t xml:space="preserve">submarine has a limited amount of oxygen. The player must </w:t>
      </w:r>
      <w:r w:rsidR="00E0119F">
        <w:t>frequently surface</w:t>
      </w:r>
      <w:r>
        <w:t xml:space="preserve"> to replenish oxygen</w:t>
      </w:r>
      <w:r w:rsidR="00FA27FB">
        <w:t>. T</w:t>
      </w:r>
      <w:r>
        <w:t xml:space="preserve">he player </w:t>
      </w:r>
      <w:r w:rsidR="00FA27FB">
        <w:t xml:space="preserve">loses one life if they </w:t>
      </w:r>
      <w:r>
        <w:t>respawn</w:t>
      </w:r>
      <w:r w:rsidR="00FA27FB">
        <w:t xml:space="preserve"> to the surface</w:t>
      </w:r>
      <w:r>
        <w:t xml:space="preserve"> with no diver rescued</w:t>
      </w:r>
      <w:r w:rsidR="00FA27FB">
        <w:t>.</w:t>
      </w:r>
    </w:p>
    <w:p w14:paraId="4C354218" w14:textId="2D9E54BA" w:rsidR="00FA27FB" w:rsidRDefault="00256B72" w:rsidP="00323C48">
      <w:pPr>
        <w:jc w:val="both"/>
      </w:pPr>
      <w:r>
        <w:t xml:space="preserve">If the player respawns with the maximum </w:t>
      </w:r>
      <w:r w:rsidR="009E219B">
        <w:t>number</w:t>
      </w:r>
      <w:r>
        <w:t xml:space="preserve"> of divers, he will gain bonus points for the submarine</w:t>
      </w:r>
      <w:r w:rsidR="002027F3">
        <w:t>’</w:t>
      </w:r>
      <w:r>
        <w:t xml:space="preserve">s remaining oxygen. </w:t>
      </w:r>
      <w:r w:rsidR="00FA27FB">
        <w:t>Also, the game</w:t>
      </w:r>
      <w:r w:rsidR="002027F3">
        <w:t>’</w:t>
      </w:r>
      <w:r w:rsidR="00FA27FB">
        <w:t>s difficulty increases; enemies increase in number and speed. Eventually, an enemy submarine starts patrolling the surface, leaving the player without a safe place to stay.</w:t>
      </w:r>
    </w:p>
    <w:p w14:paraId="44CCAC1C" w14:textId="4E1AB246" w:rsidR="00256B72" w:rsidRDefault="00256B72" w:rsidP="00323C48">
      <w:pPr>
        <w:jc w:val="both"/>
      </w:pPr>
      <w:r>
        <w:t xml:space="preserve">The player starts the game with </w:t>
      </w:r>
      <w:r w:rsidR="00E0119F">
        <w:t>three</w:t>
      </w:r>
      <w:r>
        <w:t xml:space="preserve"> extra lives and gets an extra life each time the player scores 10,000 points.</w:t>
      </w:r>
    </w:p>
    <w:p w14:paraId="4FEE9E6C" w14:textId="3943876A" w:rsidR="00256B72" w:rsidRDefault="00E85CF8" w:rsidP="00323C48">
      <w:pPr>
        <w:jc w:val="both"/>
      </w:pPr>
      <w:proofErr w:type="spellStart"/>
      <w:r>
        <w:t>SeaQuest</w:t>
      </w:r>
      <w:proofErr w:type="spellEnd"/>
      <w:r w:rsidR="00FA27FB">
        <w:t xml:space="preserve"> is a </w:t>
      </w:r>
      <w:r w:rsidR="00E0119F">
        <w:t>single-player</w:t>
      </w:r>
      <w:r w:rsidR="00FA27FB">
        <w:t xml:space="preserve"> game</w:t>
      </w:r>
      <w:r w:rsidR="00256B72">
        <w:t>.</w:t>
      </w:r>
    </w:p>
    <w:p w14:paraId="0EA981B9" w14:textId="77777777" w:rsidR="00067BA9" w:rsidRPr="00256B72" w:rsidRDefault="00067BA9" w:rsidP="00323C48">
      <w:pPr>
        <w:jc w:val="both"/>
      </w:pPr>
    </w:p>
    <w:p w14:paraId="58963BEF" w14:textId="45DA2EE9" w:rsidR="001A14E3" w:rsidRDefault="001A14E3" w:rsidP="00323C48">
      <w:pPr>
        <w:pStyle w:val="Ttulo3"/>
        <w:numPr>
          <w:ilvl w:val="1"/>
          <w:numId w:val="1"/>
        </w:numPr>
        <w:jc w:val="both"/>
        <w:rPr>
          <w:lang w:val="pt-BR"/>
        </w:rPr>
      </w:pPr>
      <w:bookmarkStart w:id="4" w:name="_Toc124724680"/>
      <w:r>
        <w:rPr>
          <w:lang w:val="pt-BR"/>
        </w:rPr>
        <w:t>The Quest</w:t>
      </w:r>
      <w:bookmarkEnd w:id="4"/>
    </w:p>
    <w:p w14:paraId="5E46875F" w14:textId="276A8EC2" w:rsidR="00E0119F" w:rsidRDefault="00770CCC" w:rsidP="00323C48">
      <w:pPr>
        <w:jc w:val="both"/>
      </w:pPr>
      <w:proofErr w:type="spellStart"/>
      <w:r>
        <w:t>SeaQuest</w:t>
      </w:r>
      <w:proofErr w:type="spellEnd"/>
      <w:r>
        <w:t xml:space="preserve"> </w:t>
      </w:r>
      <w:r w:rsidR="00E0119F" w:rsidRPr="00E0119F">
        <w:t>is a survival</w:t>
      </w:r>
      <w:r w:rsidR="00E0119F">
        <w:t>,</w:t>
      </w:r>
      <w:r w:rsidR="00E0119F" w:rsidRPr="00E0119F">
        <w:t xml:space="preserve"> non</w:t>
      </w:r>
      <w:r w:rsidR="00E0119F">
        <w:t xml:space="preserve">-ending game. The objective is to remain alive, saving divers and avoiding being killed </w:t>
      </w:r>
      <w:proofErr w:type="gramStart"/>
      <w:r w:rsidR="00E0119F">
        <w:t>as long as</w:t>
      </w:r>
      <w:proofErr w:type="gramEnd"/>
      <w:r w:rsidR="00E0119F">
        <w:t xml:space="preserve"> the player can.</w:t>
      </w:r>
      <w:r w:rsidR="005D194E">
        <w:t xml:space="preserve"> The top five high scores can be accessed through the main menu.</w:t>
      </w:r>
    </w:p>
    <w:p w14:paraId="6A2C79F5" w14:textId="0144E78A" w:rsidR="005D194E" w:rsidRPr="00E0119F" w:rsidRDefault="005D194E" w:rsidP="00323C48">
      <w:pPr>
        <w:jc w:val="both"/>
      </w:pPr>
      <w:r>
        <w:lastRenderedPageBreak/>
        <w:t xml:space="preserve">The more enemies </w:t>
      </w:r>
      <w:r w:rsidR="00770CCC">
        <w:t xml:space="preserve">are </w:t>
      </w:r>
      <w:r>
        <w:t>killed</w:t>
      </w:r>
      <w:r w:rsidR="00770CCC">
        <w:t>,</w:t>
      </w:r>
      <w:r>
        <w:t xml:space="preserve"> and the more divers </w:t>
      </w:r>
      <w:r w:rsidR="00770CCC">
        <w:t xml:space="preserve">are </w:t>
      </w:r>
      <w:r>
        <w:t>saved, the player earns more points, and the game increases its difficulty.</w:t>
      </w:r>
    </w:p>
    <w:p w14:paraId="6CCE6A8A" w14:textId="77777777" w:rsidR="00E0119F" w:rsidRPr="00E0119F" w:rsidRDefault="00E0119F" w:rsidP="00323C48">
      <w:pPr>
        <w:jc w:val="both"/>
      </w:pPr>
    </w:p>
    <w:p w14:paraId="33A85885" w14:textId="7487872F" w:rsidR="001A14E3" w:rsidRDefault="001A14E3" w:rsidP="00323C48">
      <w:pPr>
        <w:pStyle w:val="Ttulo3"/>
        <w:numPr>
          <w:ilvl w:val="1"/>
          <w:numId w:val="1"/>
        </w:numPr>
        <w:jc w:val="both"/>
        <w:rPr>
          <w:lang w:val="pt-BR"/>
        </w:rPr>
      </w:pPr>
      <w:bookmarkStart w:id="5" w:name="_Toc124724681"/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Character</w:t>
      </w:r>
      <w:bookmarkEnd w:id="5"/>
    </w:p>
    <w:p w14:paraId="0E5A1F45" w14:textId="7744AF53" w:rsidR="005D194E" w:rsidRDefault="005D194E" w:rsidP="00323C48">
      <w:pPr>
        <w:jc w:val="both"/>
      </w:pPr>
      <w:r w:rsidRPr="005D194E">
        <w:t xml:space="preserve">The main </w:t>
      </w:r>
      <w:r>
        <w:t>character</w:t>
      </w:r>
      <w:r w:rsidRPr="005D194E">
        <w:t xml:space="preserve"> is a </w:t>
      </w:r>
      <w:r>
        <w:t xml:space="preserve">submarine that can load up to six divers at once and shoot simple subaquatic missiles. The main character’s movement speed remains the same </w:t>
      </w:r>
      <w:r w:rsidRPr="005D194E">
        <w:t>throughout the game, no matter how far the player goes or</w:t>
      </w:r>
      <w:r>
        <w:t xml:space="preserve"> how difficult the enemies are.</w:t>
      </w:r>
    </w:p>
    <w:p w14:paraId="2106F8B8" w14:textId="77777777" w:rsidR="00067BA9" w:rsidRPr="005D194E" w:rsidRDefault="00067BA9" w:rsidP="00323C48">
      <w:pPr>
        <w:jc w:val="both"/>
      </w:pPr>
    </w:p>
    <w:p w14:paraId="4A5ADEED" w14:textId="59558DB3" w:rsidR="001A14E3" w:rsidRDefault="001A14E3" w:rsidP="00323C48">
      <w:pPr>
        <w:pStyle w:val="Ttulo3"/>
        <w:numPr>
          <w:ilvl w:val="1"/>
          <w:numId w:val="1"/>
        </w:numPr>
        <w:jc w:val="both"/>
      </w:pPr>
      <w:bookmarkStart w:id="6" w:name="_Toc124724682"/>
      <w:r w:rsidRPr="001A14E3">
        <w:t>Sketch of Main C</w:t>
      </w:r>
      <w:r>
        <w:t>haracter</w:t>
      </w:r>
      <w:bookmarkEnd w:id="6"/>
    </w:p>
    <w:p w14:paraId="422A033D" w14:textId="26D9DB6A" w:rsidR="005D194E" w:rsidRDefault="005D194E" w:rsidP="00323C48">
      <w:pPr>
        <w:jc w:val="both"/>
      </w:pPr>
      <w:r>
        <w:t>The main character, the player’s submarine, will look like this:</w:t>
      </w:r>
    </w:p>
    <w:p w14:paraId="0EC33D7D" w14:textId="695BD75C" w:rsidR="005D194E" w:rsidRDefault="005D194E" w:rsidP="00323C48">
      <w:pPr>
        <w:jc w:val="both"/>
      </w:pPr>
      <w:r>
        <w:rPr>
          <w:noProof/>
        </w:rPr>
        <w:drawing>
          <wp:inline distT="0" distB="0" distL="0" distR="0" wp14:anchorId="171046D4" wp14:editId="7115B8B4">
            <wp:extent cx="609600" cy="45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DBF0" w14:textId="77777777" w:rsidR="005D194E" w:rsidRPr="005D194E" w:rsidRDefault="005D194E" w:rsidP="00323C48">
      <w:pPr>
        <w:jc w:val="both"/>
      </w:pPr>
    </w:p>
    <w:p w14:paraId="67EE2020" w14:textId="52FF5B34" w:rsidR="001A14E3" w:rsidRDefault="001A14E3" w:rsidP="00323C48">
      <w:pPr>
        <w:pStyle w:val="Ttulo3"/>
        <w:numPr>
          <w:ilvl w:val="1"/>
          <w:numId w:val="1"/>
        </w:numPr>
        <w:jc w:val="both"/>
      </w:pPr>
      <w:bookmarkStart w:id="7" w:name="_Toc124724683"/>
      <w:r>
        <w:t>Opponents</w:t>
      </w:r>
      <w:bookmarkEnd w:id="7"/>
    </w:p>
    <w:p w14:paraId="295ABE85" w14:textId="22A1FF16" w:rsidR="005D194E" w:rsidRDefault="005D194E" w:rsidP="00323C48">
      <w:pPr>
        <w:jc w:val="both"/>
      </w:pPr>
      <w:r>
        <w:t>In the original 1983 game, there was only one type of enemy sub underwater and another that patrols the surface.</w:t>
      </w:r>
      <w:r w:rsidR="00067BA9">
        <w:t xml:space="preserve"> There was only one type of shark, also.</w:t>
      </w:r>
    </w:p>
    <w:p w14:paraId="312919E1" w14:textId="15012CE0" w:rsidR="005D194E" w:rsidRDefault="005D194E" w:rsidP="00323C48">
      <w:pPr>
        <w:jc w:val="both"/>
      </w:pPr>
      <w:r>
        <w:t xml:space="preserve">In this version, the idea is to spawn at least </w:t>
      </w:r>
      <w:r w:rsidR="00FE3B3D">
        <w:t xml:space="preserve">two </w:t>
      </w:r>
      <w:r>
        <w:t xml:space="preserve">different </w:t>
      </w:r>
      <w:r w:rsidR="00FE3B3D">
        <w:t xml:space="preserve">enemy submarine </w:t>
      </w:r>
      <w:r>
        <w:t xml:space="preserve">types. Each one will have </w:t>
      </w:r>
      <w:r w:rsidR="00067BA9">
        <w:t>its</w:t>
      </w:r>
      <w:r>
        <w:t xml:space="preserve"> </w:t>
      </w:r>
      <w:r w:rsidR="00FE3B3D">
        <w:t>fire rate</w:t>
      </w:r>
      <w:r w:rsidR="00770CCC">
        <w:t>—t</w:t>
      </w:r>
      <w:r w:rsidR="00067BA9">
        <w:t xml:space="preserve">he same idea for sharks. At least two types of sharks, and each one will spawn in different </w:t>
      </w:r>
      <w:proofErr w:type="gramStart"/>
      <w:r w:rsidR="00067BA9">
        <w:t>shoals</w:t>
      </w:r>
      <w:proofErr w:type="gramEnd"/>
      <w:r w:rsidR="00067BA9">
        <w:t xml:space="preserve"> size.</w:t>
      </w:r>
    </w:p>
    <w:p w14:paraId="44FEC93C" w14:textId="69233768" w:rsidR="00067BA9" w:rsidRPr="005D194E" w:rsidRDefault="00067BA9" w:rsidP="00323C48">
      <w:pPr>
        <w:jc w:val="both"/>
      </w:pPr>
      <w:r>
        <w:t xml:space="preserve">The enemy subs and sharks will cross the screen in a left-right or right-left way. </w:t>
      </w:r>
      <w:r w:rsidR="00EE6AF6" w:rsidRPr="00EE6AF6">
        <w:t xml:space="preserve">Sharks swim by varying their position vertically, </w:t>
      </w:r>
      <w:proofErr w:type="gramStart"/>
      <w:r w:rsidR="00EE6AF6" w:rsidRPr="00EE6AF6">
        <w:t>up</w:t>
      </w:r>
      <w:proofErr w:type="gramEnd"/>
      <w:r w:rsidR="00EE6AF6" w:rsidRPr="00EE6AF6">
        <w:t xml:space="preserve"> and down</w:t>
      </w:r>
      <w:r w:rsidR="00770CCC">
        <w:t>,</w:t>
      </w:r>
      <w:r w:rsidR="00EE6AF6" w:rsidRPr="00EE6AF6">
        <w:t xml:space="preserve"> while moving horizontally</w:t>
      </w:r>
      <w:r w:rsidR="00EE6AF6">
        <w:t>.</w:t>
      </w:r>
    </w:p>
    <w:p w14:paraId="16312AD3" w14:textId="77777777" w:rsidR="00067BA9" w:rsidRDefault="00067BA9" w:rsidP="00067BA9">
      <w:pPr>
        <w:pStyle w:val="Ttulo3"/>
        <w:ind w:left="720"/>
      </w:pPr>
    </w:p>
    <w:p w14:paraId="3A19CFCF" w14:textId="526F5DF2" w:rsidR="001A14E3" w:rsidRDefault="001A14E3" w:rsidP="001A14E3">
      <w:pPr>
        <w:pStyle w:val="Ttulo3"/>
        <w:numPr>
          <w:ilvl w:val="1"/>
          <w:numId w:val="1"/>
        </w:numPr>
      </w:pPr>
      <w:bookmarkStart w:id="8" w:name="_Toc124724684"/>
      <w:r>
        <w:t>Sketch of Opponents</w:t>
      </w:r>
      <w:bookmarkEnd w:id="8"/>
    </w:p>
    <w:p w14:paraId="1573DE4A" w14:textId="21528A22" w:rsidR="00067BA9" w:rsidRDefault="00067BA9" w:rsidP="00067BA9">
      <w:r>
        <w:t xml:space="preserve">Sketch of </w:t>
      </w:r>
      <w:proofErr w:type="gramStart"/>
      <w:r>
        <w:t>enemies</w:t>
      </w:r>
      <w:proofErr w:type="gramEnd"/>
      <w:r>
        <w:t xml:space="preserve"> sub appearance:</w:t>
      </w:r>
    </w:p>
    <w:p w14:paraId="1CCEC698" w14:textId="51F228EE" w:rsidR="00067BA9" w:rsidRPr="00067BA9" w:rsidRDefault="00067BA9" w:rsidP="00067BA9">
      <w:r>
        <w:rPr>
          <w:noProof/>
        </w:rPr>
        <w:drawing>
          <wp:inline distT="0" distB="0" distL="0" distR="0" wp14:anchorId="211F9596" wp14:editId="3199020C">
            <wp:extent cx="609600" cy="323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8EF3775" wp14:editId="3573DF32">
            <wp:extent cx="609600" cy="180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01ECEFD" wp14:editId="68F7AF54">
            <wp:extent cx="609600" cy="609600"/>
            <wp:effectExtent l="0" t="0" r="0" b="0"/>
            <wp:docPr id="4" name="Imagem 4" descr="Imagem digital fictícia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agem digital fictícia de personagem de desenho animad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DF90829" wp14:editId="49D7CD1B">
            <wp:extent cx="609600" cy="609600"/>
            <wp:effectExtent l="0" t="0" r="0" b="0"/>
            <wp:docPr id="5" name="Imagem 5" descr="Desenho de animal amarelo com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de animal amarelo com fundo preto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2190BA0" wp14:editId="6732C23D">
            <wp:extent cx="609600" cy="609600"/>
            <wp:effectExtent l="0" t="0" r="0" b="0"/>
            <wp:docPr id="6" name="Imagem 6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undo preto com letras brancas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64BE" w14:textId="44D59416" w:rsidR="00067BA9" w:rsidRDefault="00067BA9" w:rsidP="00067BA9">
      <w:r>
        <w:t xml:space="preserve">Sketch of </w:t>
      </w:r>
      <w:proofErr w:type="gramStart"/>
      <w:r>
        <w:t>sharks</w:t>
      </w:r>
      <w:proofErr w:type="gramEnd"/>
      <w:r>
        <w:t xml:space="preserve"> appearance:</w:t>
      </w:r>
    </w:p>
    <w:p w14:paraId="509EF55F" w14:textId="1B1B7AD3" w:rsidR="00067BA9" w:rsidRDefault="00067BA9" w:rsidP="00067BA9">
      <w:r>
        <w:rPr>
          <w:noProof/>
        </w:rPr>
        <w:drawing>
          <wp:inline distT="0" distB="0" distL="0" distR="0" wp14:anchorId="426D7410" wp14:editId="33C384AE">
            <wp:extent cx="609600" cy="342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5D27170" wp14:editId="59EBFBF7">
            <wp:extent cx="609600" cy="304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664A0EA" wp14:editId="3F1E1877">
            <wp:extent cx="609600" cy="304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843B0FB" wp14:editId="3CE7B809">
            <wp:extent cx="609600" cy="457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FCA0" w14:textId="77777777" w:rsidR="00067BA9" w:rsidRPr="00067BA9" w:rsidRDefault="00067BA9" w:rsidP="00067BA9"/>
    <w:p w14:paraId="1322A1CE" w14:textId="208BF305" w:rsidR="001A14E3" w:rsidRDefault="001A14E3" w:rsidP="001A14E3">
      <w:pPr>
        <w:pStyle w:val="Ttulo3"/>
        <w:numPr>
          <w:ilvl w:val="1"/>
          <w:numId w:val="1"/>
        </w:numPr>
      </w:pPr>
      <w:bookmarkStart w:id="9" w:name="_Toc124724685"/>
      <w:r>
        <w:t>Environment</w:t>
      </w:r>
      <w:bookmarkEnd w:id="9"/>
    </w:p>
    <w:p w14:paraId="33F6DC63" w14:textId="660DB2AD" w:rsidR="00067BA9" w:rsidRDefault="00EE6AF6" w:rsidP="00323C48">
      <w:pPr>
        <w:jc w:val="both"/>
      </w:pPr>
      <w:proofErr w:type="spellStart"/>
      <w:r w:rsidRPr="00EE6AF6">
        <w:t>Seaquest</w:t>
      </w:r>
      <w:proofErr w:type="spellEnd"/>
      <w:r w:rsidRPr="00EE6AF6">
        <w:t xml:space="preserve"> has a </w:t>
      </w:r>
      <w:proofErr w:type="gramStart"/>
      <w:r w:rsidRPr="00EE6AF6">
        <w:t>pretty straightforward</w:t>
      </w:r>
      <w:proofErr w:type="gramEnd"/>
      <w:r w:rsidRPr="00EE6AF6">
        <w:t xml:space="preserve"> environment. An underwater scenario and the</w:t>
      </w:r>
      <w:r>
        <w:t xml:space="preserve"> top screen showing the</w:t>
      </w:r>
      <w:r w:rsidRPr="00EE6AF6">
        <w:t xml:space="preserve"> horizon</w:t>
      </w:r>
      <w:r>
        <w:t>, the</w:t>
      </w:r>
      <w:r w:rsidRPr="00EE6AF6">
        <w:t xml:space="preserve"> sky</w:t>
      </w:r>
      <w:r>
        <w:t>,</w:t>
      </w:r>
      <w:r w:rsidRPr="00EE6AF6">
        <w:t xml:space="preserve"> and the water</w:t>
      </w:r>
      <w:r w:rsidR="002027F3">
        <w:t>’</w:t>
      </w:r>
      <w:r w:rsidRPr="00EE6AF6">
        <w:t>s surface.</w:t>
      </w:r>
    </w:p>
    <w:p w14:paraId="5DB70406" w14:textId="77777777" w:rsidR="00EE6AF6" w:rsidRPr="00067BA9" w:rsidRDefault="00EE6AF6" w:rsidP="00067BA9"/>
    <w:p w14:paraId="0026CFBF" w14:textId="63594BBD" w:rsidR="001A14E3" w:rsidRDefault="001A14E3" w:rsidP="001A14E3">
      <w:pPr>
        <w:pStyle w:val="Ttulo3"/>
        <w:numPr>
          <w:ilvl w:val="1"/>
          <w:numId w:val="1"/>
        </w:numPr>
      </w:pPr>
      <w:bookmarkStart w:id="10" w:name="_Toc124724686"/>
      <w:r>
        <w:lastRenderedPageBreak/>
        <w:t>Sketch of World</w:t>
      </w:r>
      <w:bookmarkEnd w:id="10"/>
    </w:p>
    <w:p w14:paraId="73BB8B0B" w14:textId="21D0FB82" w:rsidR="00EE6AF6" w:rsidRDefault="00EE6AF6" w:rsidP="00323C48">
      <w:pPr>
        <w:jc w:val="both"/>
      </w:pPr>
      <w:proofErr w:type="spellStart"/>
      <w:r>
        <w:t>SeaQuest</w:t>
      </w:r>
      <w:proofErr w:type="spellEnd"/>
      <w:r>
        <w:t xml:space="preserve"> world will look like this:</w:t>
      </w:r>
    </w:p>
    <w:p w14:paraId="694D7E38" w14:textId="026C87C1" w:rsidR="00EE6AF6" w:rsidRPr="00EE6AF6" w:rsidRDefault="00EE6AF6" w:rsidP="00323C48">
      <w:pPr>
        <w:jc w:val="both"/>
      </w:pPr>
      <w:r>
        <w:rPr>
          <w:noProof/>
        </w:rPr>
        <w:drawing>
          <wp:inline distT="0" distB="0" distL="0" distR="0" wp14:anchorId="18A0A81E" wp14:editId="725C234B">
            <wp:extent cx="2062843" cy="20628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47" cy="21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70BE" w14:textId="77777777" w:rsidR="00EE6AF6" w:rsidRPr="00EE6AF6" w:rsidRDefault="00EE6AF6" w:rsidP="00323C48">
      <w:pPr>
        <w:jc w:val="both"/>
      </w:pPr>
    </w:p>
    <w:p w14:paraId="1905251C" w14:textId="0594E848" w:rsidR="001A14E3" w:rsidRDefault="001A14E3" w:rsidP="00323C48">
      <w:pPr>
        <w:pStyle w:val="Ttulo3"/>
        <w:numPr>
          <w:ilvl w:val="1"/>
          <w:numId w:val="1"/>
        </w:numPr>
        <w:jc w:val="both"/>
      </w:pPr>
      <w:bookmarkStart w:id="11" w:name="_Toc124724687"/>
      <w:r>
        <w:t>Menu</w:t>
      </w:r>
      <w:bookmarkEnd w:id="11"/>
    </w:p>
    <w:p w14:paraId="3C9FCCD3" w14:textId="09164641" w:rsidR="00466E87" w:rsidRDefault="00466E87" w:rsidP="00323C48">
      <w:pPr>
        <w:jc w:val="both"/>
      </w:pPr>
      <w:r>
        <w:t xml:space="preserve">The main menu has three options. </w:t>
      </w:r>
      <w:r w:rsidR="002027F3">
        <w:t>P</w:t>
      </w:r>
      <w:r>
        <w:t xml:space="preserve">lay the game, see </w:t>
      </w:r>
      <w:r w:rsidR="002027F3">
        <w:t xml:space="preserve">the </w:t>
      </w:r>
      <w:r>
        <w:t xml:space="preserve">high scores, </w:t>
      </w:r>
      <w:r w:rsidR="002027F3">
        <w:t xml:space="preserve">and </w:t>
      </w:r>
      <w:r>
        <w:t>go to the settings, where the player can toggle on or off the music and the sound effects.</w:t>
      </w:r>
    </w:p>
    <w:p w14:paraId="5B88F5AB" w14:textId="53C2D846" w:rsidR="00466E87" w:rsidRDefault="00466E87" w:rsidP="00323C48">
      <w:pPr>
        <w:jc w:val="both"/>
      </w:pPr>
      <w:r>
        <w:rPr>
          <w:noProof/>
        </w:rPr>
        <w:drawing>
          <wp:inline distT="0" distB="0" distL="0" distR="0" wp14:anchorId="11CCD1F6" wp14:editId="60C89247">
            <wp:extent cx="2275114" cy="1706336"/>
            <wp:effectExtent l="0" t="0" r="0" b="8255"/>
            <wp:docPr id="12" name="Imagem 1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 com confiança médi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53" cy="17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E226" w14:textId="77777777" w:rsidR="00466E87" w:rsidRPr="00466E87" w:rsidRDefault="00466E87" w:rsidP="00323C48">
      <w:pPr>
        <w:jc w:val="both"/>
      </w:pPr>
    </w:p>
    <w:p w14:paraId="0F28E202" w14:textId="49CDE2C9" w:rsidR="001A14E3" w:rsidRDefault="001A14E3" w:rsidP="00323C48">
      <w:pPr>
        <w:pStyle w:val="Ttulo3"/>
        <w:numPr>
          <w:ilvl w:val="1"/>
          <w:numId w:val="1"/>
        </w:numPr>
        <w:jc w:val="both"/>
      </w:pPr>
      <w:bookmarkStart w:id="12" w:name="_Toc124724688"/>
      <w:r>
        <w:t>Controls</w:t>
      </w:r>
      <w:bookmarkEnd w:id="12"/>
    </w:p>
    <w:p w14:paraId="7A821DCB" w14:textId="64B0521D" w:rsidR="00466E87" w:rsidRDefault="00466E87" w:rsidP="00323C48">
      <w:pPr>
        <w:jc w:val="both"/>
      </w:pPr>
      <w:proofErr w:type="spellStart"/>
      <w:r>
        <w:t>SeaQuest</w:t>
      </w:r>
      <w:proofErr w:type="spellEnd"/>
      <w:r>
        <w:t xml:space="preserve"> can be played using only the PC’s keyboard. The following keys are mapped to move the submarine:</w:t>
      </w:r>
    </w:p>
    <w:p w14:paraId="5B4B1CE4" w14:textId="5CAF0BD0" w:rsidR="00466E87" w:rsidRDefault="00466E87" w:rsidP="00323C48">
      <w:pPr>
        <w:jc w:val="both"/>
      </w:pPr>
      <w:r>
        <w:t>W or Arrow Up key = Move submarine up</w:t>
      </w:r>
    </w:p>
    <w:p w14:paraId="7580554D" w14:textId="3B662F24" w:rsidR="00466E87" w:rsidRDefault="00466E87" w:rsidP="00323C48">
      <w:pPr>
        <w:jc w:val="both"/>
      </w:pPr>
      <w:r>
        <w:t>S or Arrow Down key = Move submarine down</w:t>
      </w:r>
    </w:p>
    <w:p w14:paraId="5F3E75FB" w14:textId="4B8CF3E6" w:rsidR="00466E87" w:rsidRDefault="00466E87" w:rsidP="00323C48">
      <w:pPr>
        <w:jc w:val="both"/>
      </w:pPr>
      <w:r>
        <w:t>A or Arrow Left key = Move submarine left</w:t>
      </w:r>
    </w:p>
    <w:p w14:paraId="797593D2" w14:textId="04588F2C" w:rsidR="00466E87" w:rsidRDefault="00466E87" w:rsidP="00323C48">
      <w:pPr>
        <w:jc w:val="both"/>
      </w:pPr>
      <w:r>
        <w:t>D or Arrow Right key = Move submarine right</w:t>
      </w:r>
    </w:p>
    <w:p w14:paraId="54793E76" w14:textId="738D82E6" w:rsidR="00466E87" w:rsidRDefault="00466E87" w:rsidP="00323C48">
      <w:pPr>
        <w:jc w:val="both"/>
      </w:pPr>
      <w:r>
        <w:t>Also</w:t>
      </w:r>
      <w:r w:rsidR="00E85CF8">
        <w:t>,</w:t>
      </w:r>
      <w:r>
        <w:t xml:space="preserve"> the following keys are mapped:</w:t>
      </w:r>
    </w:p>
    <w:p w14:paraId="13C776AF" w14:textId="3265F6E3" w:rsidR="00466E87" w:rsidRDefault="00466E87" w:rsidP="00323C48">
      <w:pPr>
        <w:jc w:val="both"/>
      </w:pPr>
      <w:r>
        <w:t>Spacebar, left-</w:t>
      </w:r>
      <w:proofErr w:type="gramStart"/>
      <w:r>
        <w:t>control</w:t>
      </w:r>
      <w:proofErr w:type="gramEnd"/>
      <w:r>
        <w:t xml:space="preserve"> or left-shift = Shoots one missile</w:t>
      </w:r>
    </w:p>
    <w:p w14:paraId="0CBD1FC2" w14:textId="5013E8A1" w:rsidR="00466E87" w:rsidRDefault="00466E87" w:rsidP="00323C48">
      <w:pPr>
        <w:jc w:val="both"/>
      </w:pPr>
      <w:r>
        <w:t>P = Pauses the game</w:t>
      </w:r>
    </w:p>
    <w:p w14:paraId="26D03F08" w14:textId="07118D2A" w:rsidR="00466E87" w:rsidRDefault="00466E87" w:rsidP="00323C48">
      <w:pPr>
        <w:jc w:val="both"/>
      </w:pPr>
      <w:r>
        <w:t>Escape key = freezes the game and return</w:t>
      </w:r>
      <w:r w:rsidR="00770CCC">
        <w:t>s</w:t>
      </w:r>
      <w:r>
        <w:t xml:space="preserve"> to </w:t>
      </w:r>
      <w:r w:rsidR="00E85CF8">
        <w:t xml:space="preserve">the </w:t>
      </w:r>
      <w:r>
        <w:t>main menu</w:t>
      </w:r>
    </w:p>
    <w:p w14:paraId="04FD52D8" w14:textId="579BB0F8" w:rsidR="00466E87" w:rsidRDefault="00466E87" w:rsidP="00323C48">
      <w:pPr>
        <w:jc w:val="both"/>
      </w:pPr>
      <w:r>
        <w:t xml:space="preserve">Q = Quit the game and return to </w:t>
      </w:r>
      <w:r w:rsidR="00E85CF8">
        <w:t xml:space="preserve">the </w:t>
      </w:r>
      <w:r>
        <w:t>main menu</w:t>
      </w:r>
    </w:p>
    <w:p w14:paraId="36DD34C7" w14:textId="77777777" w:rsidR="00466E87" w:rsidRPr="00466E87" w:rsidRDefault="00466E87" w:rsidP="00466E87"/>
    <w:p w14:paraId="1BF0E039" w14:textId="2E345B59" w:rsidR="001A14E3" w:rsidRDefault="001A14E3" w:rsidP="001A14E3">
      <w:pPr>
        <w:pStyle w:val="Ttulo3"/>
        <w:numPr>
          <w:ilvl w:val="1"/>
          <w:numId w:val="1"/>
        </w:numPr>
      </w:pPr>
      <w:bookmarkStart w:id="13" w:name="_Toc124724689"/>
      <w:r>
        <w:t>Sounds</w:t>
      </w:r>
      <w:bookmarkEnd w:id="13"/>
    </w:p>
    <w:p w14:paraId="29A12459" w14:textId="709D20C7" w:rsidR="00466E87" w:rsidRDefault="00466E87" w:rsidP="00323C48">
      <w:pPr>
        <w:jc w:val="both"/>
      </w:pPr>
      <w:proofErr w:type="spellStart"/>
      <w:r>
        <w:t>Seaquest</w:t>
      </w:r>
      <w:proofErr w:type="spellEnd"/>
      <w:r>
        <w:t xml:space="preserve"> has background music and several sound effects. Both can be disabled from </w:t>
      </w:r>
      <w:r w:rsidR="0059170B">
        <w:t>playing</w:t>
      </w:r>
      <w:r>
        <w:t xml:space="preserve"> </w:t>
      </w:r>
      <w:r w:rsidR="0059170B">
        <w:t>using the settings option on the main menu.</w:t>
      </w:r>
    </w:p>
    <w:p w14:paraId="027783E5" w14:textId="5EF5A96E" w:rsidR="0059170B" w:rsidRDefault="0059170B" w:rsidP="00323C48">
      <w:pPr>
        <w:jc w:val="both"/>
      </w:pPr>
      <w:r>
        <w:t>The sound effects include firing missile sounds, replenishing oxygen sound, oxygen-running-out warning sounds, rescuing divers sound, collision sound, and the passing level sound.</w:t>
      </w:r>
    </w:p>
    <w:p w14:paraId="1171C7FE" w14:textId="77777777" w:rsidR="0059170B" w:rsidRPr="00466E87" w:rsidRDefault="0059170B" w:rsidP="00323C48">
      <w:pPr>
        <w:jc w:val="both"/>
      </w:pPr>
    </w:p>
    <w:p w14:paraId="40606FED" w14:textId="55120562" w:rsidR="001A14E3" w:rsidRDefault="001A14E3" w:rsidP="00323C48">
      <w:pPr>
        <w:pStyle w:val="Ttulo2"/>
        <w:numPr>
          <w:ilvl w:val="0"/>
          <w:numId w:val="1"/>
        </w:numPr>
        <w:jc w:val="both"/>
      </w:pPr>
      <w:bookmarkStart w:id="14" w:name="_Toc124724690"/>
      <w:r>
        <w:t>Summary</w:t>
      </w:r>
      <w:bookmarkEnd w:id="14"/>
    </w:p>
    <w:p w14:paraId="169CB4BB" w14:textId="05A2F4F3" w:rsidR="001A14E3" w:rsidRPr="001A14E3" w:rsidRDefault="0059170B" w:rsidP="00323C48">
      <w:pPr>
        <w:jc w:val="both"/>
      </w:pPr>
      <w:r w:rsidRPr="0059170B">
        <w:t>Designed to be straightforward, people of all ages</w:t>
      </w:r>
      <w:r w:rsidR="002027F3">
        <w:t xml:space="preserve"> can play </w:t>
      </w:r>
      <w:proofErr w:type="spellStart"/>
      <w:r w:rsidR="002027F3" w:rsidRPr="0059170B">
        <w:t>SeaQuest</w:t>
      </w:r>
      <w:proofErr w:type="spellEnd"/>
      <w:r w:rsidRPr="0059170B">
        <w:t xml:space="preserve">. Made for people who like challenges or being among the best, or simply for those who </w:t>
      </w:r>
      <w:r w:rsidR="00E85CF8">
        <w:t>want</w:t>
      </w:r>
      <w:r w:rsidRPr="0059170B">
        <w:t xml:space="preserve"> to </w:t>
      </w:r>
      <w:r w:rsidR="00E85CF8">
        <w:t>check</w:t>
      </w:r>
      <w:r w:rsidRPr="0059170B">
        <w:t xml:space="preserve"> how far you can go in an underwater </w:t>
      </w:r>
      <w:r>
        <w:t xml:space="preserve">shoot-them-up </w:t>
      </w:r>
      <w:r w:rsidRPr="0059170B">
        <w:t>battle where only the most skilled survive.</w:t>
      </w:r>
    </w:p>
    <w:p w14:paraId="3128F23D" w14:textId="4446DEB8" w:rsidR="00875DC3" w:rsidRDefault="00875DC3" w:rsidP="00323C48">
      <w:pPr>
        <w:jc w:val="both"/>
      </w:pPr>
    </w:p>
    <w:p w14:paraId="6DDB159A" w14:textId="7979C26A" w:rsidR="00323C48" w:rsidRDefault="00323C48" w:rsidP="00A40023">
      <w:pPr>
        <w:pStyle w:val="Ttulo2"/>
        <w:numPr>
          <w:ilvl w:val="0"/>
          <w:numId w:val="1"/>
        </w:numPr>
      </w:pPr>
      <w:bookmarkStart w:id="15" w:name="_Toc124724691"/>
      <w:r>
        <w:t>References</w:t>
      </w:r>
      <w:bookmarkEnd w:id="15"/>
    </w:p>
    <w:p w14:paraId="47B8C179" w14:textId="6663C5F6" w:rsidR="00323C48" w:rsidRDefault="00323C48" w:rsidP="00323C48">
      <w:pPr>
        <w:jc w:val="both"/>
      </w:pPr>
      <w:r>
        <w:t xml:space="preserve">All sketches in this document are free-to-use images from the website </w:t>
      </w:r>
      <w:proofErr w:type="spellStart"/>
      <w:r>
        <w:t>PngWing</w:t>
      </w:r>
      <w:proofErr w:type="spellEnd"/>
      <w:r>
        <w:t xml:space="preserve"> (</w:t>
      </w:r>
      <w:hyperlink r:id="rId20" w:history="1">
        <w:r w:rsidRPr="007F735A">
          <w:rPr>
            <w:rStyle w:val="Hyperlink"/>
          </w:rPr>
          <w:t>https://www.pngwing.com/</w:t>
        </w:r>
      </w:hyperlink>
      <w:r>
        <w:t>)</w:t>
      </w:r>
    </w:p>
    <w:p w14:paraId="77D04F50" w14:textId="7E34341B" w:rsidR="00323C48" w:rsidRDefault="00323C48" w:rsidP="00323C48">
      <w:pPr>
        <w:jc w:val="both"/>
      </w:pPr>
      <w:r>
        <w:t>Submarines:</w:t>
      </w:r>
    </w:p>
    <w:p w14:paraId="62E5C3C6" w14:textId="67914ABE" w:rsidR="00323C48" w:rsidRDefault="00000000" w:rsidP="00323C48">
      <w:pPr>
        <w:jc w:val="both"/>
      </w:pPr>
      <w:hyperlink r:id="rId21" w:history="1">
        <w:r w:rsidR="00323C48" w:rsidRPr="007F735A">
          <w:rPr>
            <w:rStyle w:val="Hyperlink"/>
          </w:rPr>
          <w:t>https://www.pngwing.com/en/free-png-ysiil</w:t>
        </w:r>
      </w:hyperlink>
    </w:p>
    <w:p w14:paraId="6F10EEB1" w14:textId="0F8D04ED" w:rsidR="00323C48" w:rsidRDefault="00000000" w:rsidP="00323C48">
      <w:pPr>
        <w:jc w:val="both"/>
      </w:pPr>
      <w:hyperlink r:id="rId22" w:history="1">
        <w:r w:rsidR="00323C48" w:rsidRPr="007F735A">
          <w:rPr>
            <w:rStyle w:val="Hyperlink"/>
          </w:rPr>
          <w:t>https://www.pngwing.com/en/free-png-ywdpv</w:t>
        </w:r>
      </w:hyperlink>
    </w:p>
    <w:p w14:paraId="5D13D5B9" w14:textId="5F37FE46" w:rsidR="00323C48" w:rsidRDefault="00000000" w:rsidP="00323C48">
      <w:pPr>
        <w:jc w:val="both"/>
      </w:pPr>
      <w:hyperlink r:id="rId23" w:history="1">
        <w:r w:rsidR="00323C48" w:rsidRPr="007F735A">
          <w:rPr>
            <w:rStyle w:val="Hyperlink"/>
          </w:rPr>
          <w:t>https://www.pngwing.com/en/free-png-czbij</w:t>
        </w:r>
      </w:hyperlink>
    </w:p>
    <w:p w14:paraId="60F0FEA7" w14:textId="73055501" w:rsidR="00323C48" w:rsidRDefault="00000000" w:rsidP="00323C48">
      <w:pPr>
        <w:jc w:val="both"/>
      </w:pPr>
      <w:hyperlink r:id="rId24" w:history="1">
        <w:r w:rsidR="00323C48" w:rsidRPr="007F735A">
          <w:rPr>
            <w:rStyle w:val="Hyperlink"/>
          </w:rPr>
          <w:t>https://www.pngwing.com/en/free-png-nudbr</w:t>
        </w:r>
      </w:hyperlink>
    </w:p>
    <w:p w14:paraId="152CB4E6" w14:textId="55165624" w:rsidR="00323C48" w:rsidRDefault="00000000" w:rsidP="00323C48">
      <w:pPr>
        <w:jc w:val="both"/>
      </w:pPr>
      <w:hyperlink r:id="rId25" w:history="1">
        <w:r w:rsidR="00323C48" w:rsidRPr="007F735A">
          <w:rPr>
            <w:rStyle w:val="Hyperlink"/>
          </w:rPr>
          <w:t>https://www.pngwing.com/en/free-png-tuzhb</w:t>
        </w:r>
      </w:hyperlink>
    </w:p>
    <w:p w14:paraId="33BFF482" w14:textId="660BD492" w:rsidR="00323C48" w:rsidRDefault="00000000" w:rsidP="00323C48">
      <w:pPr>
        <w:jc w:val="both"/>
      </w:pPr>
      <w:hyperlink r:id="rId26" w:history="1">
        <w:r w:rsidR="00323C48" w:rsidRPr="007F735A">
          <w:rPr>
            <w:rStyle w:val="Hyperlink"/>
          </w:rPr>
          <w:t>https://www.pngwing.com/en/free-png-ysiep</w:t>
        </w:r>
      </w:hyperlink>
    </w:p>
    <w:p w14:paraId="20C306F7" w14:textId="4CE14543" w:rsidR="00323C48" w:rsidRDefault="00323C48" w:rsidP="00323C48">
      <w:pPr>
        <w:jc w:val="both"/>
      </w:pPr>
      <w:r>
        <w:t>Sharks:</w:t>
      </w:r>
    </w:p>
    <w:p w14:paraId="684FBC0C" w14:textId="3337F34B" w:rsidR="00323C48" w:rsidRDefault="00000000" w:rsidP="00323C48">
      <w:pPr>
        <w:jc w:val="both"/>
      </w:pPr>
      <w:hyperlink r:id="rId27" w:history="1">
        <w:r w:rsidR="00323C48" w:rsidRPr="007F735A">
          <w:rPr>
            <w:rStyle w:val="Hyperlink"/>
          </w:rPr>
          <w:t>https://www.pngwing.com/en/free-png-viagf</w:t>
        </w:r>
      </w:hyperlink>
    </w:p>
    <w:p w14:paraId="4DF188F7" w14:textId="3EEB587A" w:rsidR="00323C48" w:rsidRDefault="00000000" w:rsidP="00323C48">
      <w:pPr>
        <w:jc w:val="both"/>
      </w:pPr>
      <w:hyperlink r:id="rId28" w:history="1">
        <w:r w:rsidR="00323C48" w:rsidRPr="007F735A">
          <w:rPr>
            <w:rStyle w:val="Hyperlink"/>
          </w:rPr>
          <w:t>https://www.pngwing.com/en/free-png-ydpcy</w:t>
        </w:r>
      </w:hyperlink>
    </w:p>
    <w:p w14:paraId="5CF5B0B1" w14:textId="2402CB3F" w:rsidR="00323C48" w:rsidRDefault="00000000" w:rsidP="00323C48">
      <w:pPr>
        <w:jc w:val="both"/>
      </w:pPr>
      <w:hyperlink r:id="rId29" w:history="1">
        <w:r w:rsidR="00323C48" w:rsidRPr="007F735A">
          <w:rPr>
            <w:rStyle w:val="Hyperlink"/>
          </w:rPr>
          <w:t>https://www.pngwing.com/en/free-png-mcawz</w:t>
        </w:r>
      </w:hyperlink>
    </w:p>
    <w:p w14:paraId="792AEF8E" w14:textId="6BE13D48" w:rsidR="00323C48" w:rsidRDefault="00000000" w:rsidP="00323C48">
      <w:pPr>
        <w:jc w:val="both"/>
      </w:pPr>
      <w:hyperlink r:id="rId30" w:history="1">
        <w:r w:rsidR="00323C48" w:rsidRPr="007F735A">
          <w:rPr>
            <w:rStyle w:val="Hyperlink"/>
          </w:rPr>
          <w:t>https://www.pngwing.com/en/free-png-phhjl</w:t>
        </w:r>
      </w:hyperlink>
    </w:p>
    <w:p w14:paraId="3AF8DB62" w14:textId="25801FBB" w:rsidR="00323C48" w:rsidRDefault="00323C48" w:rsidP="00323C48">
      <w:pPr>
        <w:jc w:val="both"/>
      </w:pPr>
      <w:r>
        <w:t>World:</w:t>
      </w:r>
    </w:p>
    <w:p w14:paraId="0675C5D4" w14:textId="6F3682CC" w:rsidR="00323C48" w:rsidRPr="003D6606" w:rsidRDefault="003D6606" w:rsidP="00323C48">
      <w:pPr>
        <w:jc w:val="both"/>
      </w:pPr>
      <w:r w:rsidRPr="003D6606">
        <w:t>https://www.pngwing.com/en/free-png-bnzvd</w:t>
      </w:r>
    </w:p>
    <w:sectPr w:rsidR="00323C48" w:rsidRPr="003D6606" w:rsidSect="00770CC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77573" w14:textId="77777777" w:rsidR="00E9640E" w:rsidRDefault="00E9640E" w:rsidP="001A14E3">
      <w:pPr>
        <w:spacing w:after="0" w:line="240" w:lineRule="auto"/>
      </w:pPr>
      <w:r>
        <w:separator/>
      </w:r>
    </w:p>
  </w:endnote>
  <w:endnote w:type="continuationSeparator" w:id="0">
    <w:p w14:paraId="27304DD4" w14:textId="77777777" w:rsidR="00E9640E" w:rsidRDefault="00E9640E" w:rsidP="001A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B67C" w14:textId="77777777" w:rsidR="00770CCC" w:rsidRDefault="00770C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139832"/>
      <w:docPartObj>
        <w:docPartGallery w:val="Page Numbers (Bottom of Page)"/>
        <w:docPartUnique/>
      </w:docPartObj>
    </w:sdtPr>
    <w:sdtContent>
      <w:p w14:paraId="126C9A59" w14:textId="3F4471A1" w:rsidR="00770CCC" w:rsidRDefault="00770C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E67486F" w14:textId="77777777" w:rsidR="00770CCC" w:rsidRDefault="00770C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B125" w14:textId="77777777" w:rsidR="00770CCC" w:rsidRDefault="00770C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BEC4D" w14:textId="77777777" w:rsidR="00E9640E" w:rsidRDefault="00E9640E" w:rsidP="001A14E3">
      <w:pPr>
        <w:spacing w:after="0" w:line="240" w:lineRule="auto"/>
      </w:pPr>
      <w:r>
        <w:separator/>
      </w:r>
    </w:p>
  </w:footnote>
  <w:footnote w:type="continuationSeparator" w:id="0">
    <w:p w14:paraId="7B10C4F1" w14:textId="77777777" w:rsidR="00E9640E" w:rsidRDefault="00E9640E" w:rsidP="001A1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992F6" w14:textId="77777777" w:rsidR="00770CCC" w:rsidRDefault="00770C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54F6" w14:textId="374B8153" w:rsidR="001A14E3" w:rsidRDefault="00770CCC">
    <w:pPr>
      <w:pStyle w:val="Cabealho"/>
    </w:pPr>
    <w:r>
      <w:t xml:space="preserve">Game Pitch Proposal – </w:t>
    </w:r>
    <w:proofErr w:type="spellStart"/>
    <w:r>
      <w:t>SeaQuest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BD33F" w14:textId="77777777" w:rsidR="00770CCC" w:rsidRDefault="00770C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27FB"/>
    <w:multiLevelType w:val="multilevel"/>
    <w:tmpl w:val="3F4A5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8338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yNzYyMjIxMjQ2NLJQ0lEKTi0uzszPAykwrgUAYWfiOSwAAAA="/>
  </w:docVars>
  <w:rsids>
    <w:rsidRoot w:val="003C37C2"/>
    <w:rsid w:val="00067BA9"/>
    <w:rsid w:val="00183AB6"/>
    <w:rsid w:val="001A14E3"/>
    <w:rsid w:val="002027F3"/>
    <w:rsid w:val="00256B72"/>
    <w:rsid w:val="00323C48"/>
    <w:rsid w:val="003C37C2"/>
    <w:rsid w:val="003D6606"/>
    <w:rsid w:val="00466E87"/>
    <w:rsid w:val="00491513"/>
    <w:rsid w:val="0049484A"/>
    <w:rsid w:val="004A3B82"/>
    <w:rsid w:val="005613FD"/>
    <w:rsid w:val="0059170B"/>
    <w:rsid w:val="005D194E"/>
    <w:rsid w:val="005E50D4"/>
    <w:rsid w:val="0064275A"/>
    <w:rsid w:val="00770CCC"/>
    <w:rsid w:val="00875DC3"/>
    <w:rsid w:val="0088713C"/>
    <w:rsid w:val="009E219B"/>
    <w:rsid w:val="00A40023"/>
    <w:rsid w:val="00B45EE0"/>
    <w:rsid w:val="00CC03DE"/>
    <w:rsid w:val="00E0119F"/>
    <w:rsid w:val="00E85CF8"/>
    <w:rsid w:val="00E9640E"/>
    <w:rsid w:val="00EE6AF6"/>
    <w:rsid w:val="00FA27FB"/>
    <w:rsid w:val="00FE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02977"/>
  <w15:chartTrackingRefBased/>
  <w15:docId w15:val="{316C3B8B-AD2A-425B-B8FA-8483395D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3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1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1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3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3B82"/>
    <w:pPr>
      <w:outlineLvl w:val="9"/>
    </w:pPr>
    <w:rPr>
      <w:lang w:eastAsia="en-CA"/>
    </w:rPr>
  </w:style>
  <w:style w:type="paragraph" w:styleId="Cabealho">
    <w:name w:val="header"/>
    <w:basedOn w:val="Normal"/>
    <w:link w:val="CabealhoChar"/>
    <w:uiPriority w:val="99"/>
    <w:unhideWhenUsed/>
    <w:rsid w:val="001A14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14E3"/>
  </w:style>
  <w:style w:type="paragraph" w:styleId="Rodap">
    <w:name w:val="footer"/>
    <w:basedOn w:val="Normal"/>
    <w:link w:val="RodapChar"/>
    <w:uiPriority w:val="99"/>
    <w:unhideWhenUsed/>
    <w:rsid w:val="001A14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14E3"/>
  </w:style>
  <w:style w:type="character" w:customStyle="1" w:styleId="Ttulo2Char">
    <w:name w:val="Título 2 Char"/>
    <w:basedOn w:val="Fontepargpadro"/>
    <w:link w:val="Ttulo2"/>
    <w:uiPriority w:val="9"/>
    <w:rsid w:val="001A1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A1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A14E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A14E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A14E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A14E3"/>
    <w:pPr>
      <w:ind w:left="720"/>
      <w:contextualSpacing/>
    </w:pPr>
  </w:style>
  <w:style w:type="table" w:styleId="Tabelacomgrade">
    <w:name w:val="Table Grid"/>
    <w:basedOn w:val="Tabelanormal"/>
    <w:uiPriority w:val="39"/>
    <w:rsid w:val="00770CCC"/>
    <w:pPr>
      <w:spacing w:after="0" w:line="240" w:lineRule="auto"/>
    </w:pPr>
    <w:rPr>
      <w:rFonts w:eastAsiaTheme="minorEastAsia"/>
      <w:lang w:val="pt-BR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323C4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D6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pngwing.com/en/free-png-ysiep" TargetMode="External"/><Relationship Id="rId21" Type="http://schemas.openxmlformats.org/officeDocument/2006/relationships/hyperlink" Target="https://www.pngwing.com/en/free-png-ysiil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pngwing.com/en/free-png-tuzhb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pngwing.com/" TargetMode="External"/><Relationship Id="rId29" Type="http://schemas.openxmlformats.org/officeDocument/2006/relationships/hyperlink" Target="https://www.pngwing.com/en/free-png-mcaw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pngwing.com/en/free-png-nudbr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ngwing.com/en/free-png-czbij" TargetMode="External"/><Relationship Id="rId28" Type="http://schemas.openxmlformats.org/officeDocument/2006/relationships/hyperlink" Target="https://www.pngwing.com/en/free-png-ydpcy" TargetMode="External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pngwing.com/en/free-png-ywdpv" TargetMode="External"/><Relationship Id="rId27" Type="http://schemas.openxmlformats.org/officeDocument/2006/relationships/hyperlink" Target="https://www.pngwing.com/en/free-png-viagf" TargetMode="External"/><Relationship Id="rId30" Type="http://schemas.openxmlformats.org/officeDocument/2006/relationships/hyperlink" Target="https://www.pngwing.com/en/free-png-phhjl" TargetMode="External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CFF6C-E50E-4D5F-9AFC-D3EDA799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Marques</dc:creator>
  <cp:keywords/>
  <dc:description/>
  <cp:lastModifiedBy>Thiago Marques</cp:lastModifiedBy>
  <cp:revision>12</cp:revision>
  <dcterms:created xsi:type="dcterms:W3CDTF">2023-01-15T16:20:00Z</dcterms:created>
  <dcterms:modified xsi:type="dcterms:W3CDTF">2023-01-16T06:19:00Z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a0547408-7f25-493b-a56e-9ab2a7590c0f</vt:lpwstr>
  </property>
</Properties>
</file>