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Manual Operativo de Datos</w:t>
      </w:r>
    </w:p>
    <w:p>
      <w:pPr>
        <w:jc w:val="center"/>
      </w:pPr>
      <w:r>
        <w:rPr>
          <w:b/>
          <w:sz w:val="20"/>
        </w:rPr>
        <w:t>Ecosistema IA de Gestión de Reseñas - Days Inn Parque Termal Dolores</w:t>
      </w:r>
    </w:p>
    <w:p>
      <w:pPr>
        <w:pStyle w:val="Heading1"/>
      </w:pPr>
      <w:r>
        <w:t>1. Arquitectura de datos</w:t>
      </w:r>
    </w:p>
    <w:p>
      <w:pPr>
        <w:spacing w:after="100"/>
      </w:pPr>
      <w:r>
        <w:rPr>
          <w:rFonts w:ascii="Arial" w:hAnsi="Arial"/>
          <w:b w:val="0"/>
          <w:sz w:val="19"/>
        </w:rPr>
        <w:t>Notion funciona como la memoria persistente del ecosistema de automatización. La infraestructura está compuesta por cuatro bases de datos principales:</w:t>
      </w:r>
    </w:p>
    <w:p>
      <w:pPr>
        <w:spacing w:after="100"/>
      </w:pPr>
      <w:r>
        <w:rPr>
          <w:rFonts w:ascii="Arial" w:hAnsi="Arial"/>
          <w:b/>
          <w:sz w:val="19"/>
        </w:rPr>
        <w:t>Huéspedes → Reseñas ← Ejecuciones y Errores</w:t>
      </w:r>
    </w:p>
    <w:p>
      <w:pPr>
        <w:spacing w:after="100"/>
      </w:pPr>
      <w:r>
        <w:rPr>
          <w:rFonts w:ascii="Arial" w:hAnsi="Arial"/>
          <w:b/>
          <w:sz w:val="19"/>
        </w:rPr>
        <w:t>Base de Conocimiento → RAG → AI Agent → Reseñas</w:t>
      </w:r>
    </w:p>
    <w:p>
      <w:pPr>
        <w:spacing w:after="100"/>
      </w:pPr>
      <w:r>
        <w:rPr>
          <w:rFonts w:ascii="Arial" w:hAnsi="Arial"/>
          <w:b w:val="0"/>
          <w:sz w:val="19"/>
        </w:rPr>
        <w:t>Huéspedes actúa como registro maestro y mecanismo de deduplicación; Reseñas centraliza el procesamiento de cada opinión; Base de Conocimiento aporta la información privada utilizada por el sistema RAG; y Ejecuciones y Errores mantiene la trazabilidad técnica, el monitoreo y los KPIs.</w:t>
      </w:r>
    </w:p>
    <w:p>
      <w:pPr>
        <w:spacing w:after="100"/>
      </w:pPr>
      <w:r>
        <w:rPr>
          <w:rFonts w:ascii="Arial" w:hAnsi="Arial"/>
          <w:b w:val="0"/>
          <w:sz w:val="19"/>
        </w:rPr>
        <w:t>El workflow utiliza el email como identificador lógico para comprobar si un huésped ya existe antes de crear un nuevo registro. Posteriormente, cada nueva reseña se vincula mediante una relación al huésped correspondiente.</w:t>
      </w:r>
    </w:p>
    <w:p>
      <w:pPr>
        <w:pStyle w:val="Heading1"/>
      </w:pPr>
      <w:r>
        <w:t>2. Base de datos: Huéspedes</w:t>
      </w:r>
    </w:p>
    <w:tbl>
      <w:tblPr>
        <w:tblStyle w:val="TableGrid"/>
        <w:tblW w:type="auto" w:w="0"/>
        <w:jc w:val="center"/>
        <w:tblLook w:firstColumn="1" w:firstRow="1" w:lastColumn="0" w:lastRow="0" w:noHBand="0" w:noVBand="1" w:val="04A0"/>
      </w:tblPr>
      <w:tblGrid>
        <w:gridCol w:w="3513"/>
        <w:gridCol w:w="3513"/>
        <w:gridCol w:w="3513"/>
      </w:tblGrid>
      <w:tr>
        <w:tc>
          <w:tcPr>
            <w:tcW w:type="dxa" w:w="2381"/>
            <w:shd w:fill="1F4E78"/>
          </w:tcPr>
          <w:p>
            <w:r>
              <w:rPr>
                <w:b/>
                <w:color w:val="FFFFFF"/>
                <w:sz w:val="16"/>
              </w:rPr>
              <w:t>Campo</w:t>
            </w:r>
          </w:p>
        </w:tc>
        <w:tc>
          <w:tcPr>
            <w:tcW w:type="dxa" w:w="2098"/>
            <w:shd w:fill="1F4E78"/>
          </w:tcPr>
          <w:p>
            <w:r>
              <w:rPr>
                <w:b/>
                <w:color w:val="FFFFFF"/>
                <w:sz w:val="16"/>
              </w:rPr>
              <w:t>Tipo</w:t>
            </w:r>
          </w:p>
        </w:tc>
        <w:tc>
          <w:tcPr>
            <w:tcW w:type="dxa" w:w="5159"/>
            <w:shd w:fill="1F4E78"/>
          </w:tcPr>
          <w:p>
            <w:r>
              <w:rPr>
                <w:b/>
                <w:color w:val="FFFFFF"/>
                <w:sz w:val="16"/>
              </w:rPr>
              <w:t>Función</w:t>
            </w:r>
          </w:p>
        </w:tc>
      </w:tr>
      <w:tr>
        <w:tc>
          <w:tcPr>
            <w:tcW w:type="dxa" w:w="2381"/>
            <w:vAlign w:val="top"/>
          </w:tcPr>
          <w:p>
            <w:r>
              <w:rPr>
                <w:sz w:val="16"/>
              </w:rPr>
              <w:t>Nombre del huésped</w:t>
            </w:r>
          </w:p>
        </w:tc>
        <w:tc>
          <w:tcPr>
            <w:tcW w:type="dxa" w:w="2098"/>
            <w:vAlign w:val="top"/>
          </w:tcPr>
          <w:p>
            <w:r>
              <w:rPr>
                <w:sz w:val="16"/>
              </w:rPr>
              <w:t>Title</w:t>
            </w:r>
          </w:p>
        </w:tc>
        <w:tc>
          <w:tcPr>
            <w:tcW w:type="dxa" w:w="5159"/>
            <w:vAlign w:val="top"/>
          </w:tcPr>
          <w:p>
            <w:r>
              <w:rPr>
                <w:sz w:val="16"/>
              </w:rPr>
              <w:t>Nombre utilizado para identificar visualmente al huésped en Notion.</w:t>
            </w:r>
          </w:p>
        </w:tc>
      </w:tr>
      <w:tr>
        <w:tc>
          <w:tcPr>
            <w:tcW w:type="dxa" w:w="2381"/>
            <w:vAlign w:val="top"/>
            <w:shd w:fill="F5F8FA"/>
          </w:tcPr>
          <w:p>
            <w:r>
              <w:rPr>
                <w:sz w:val="16"/>
              </w:rPr>
              <w:t>Email</w:t>
            </w:r>
          </w:p>
        </w:tc>
        <w:tc>
          <w:tcPr>
            <w:tcW w:type="dxa" w:w="2098"/>
            <w:vAlign w:val="top"/>
            <w:shd w:fill="F5F8FA"/>
          </w:tcPr>
          <w:p>
            <w:r>
              <w:rPr>
                <w:sz w:val="16"/>
              </w:rPr>
              <w:t>Email</w:t>
            </w:r>
          </w:p>
        </w:tc>
        <w:tc>
          <w:tcPr>
            <w:tcW w:type="dxa" w:w="5159"/>
            <w:vAlign w:val="top"/>
            <w:shd w:fill="F5F8FA"/>
          </w:tcPr>
          <w:p>
            <w:r>
              <w:rPr>
                <w:sz w:val="16"/>
              </w:rPr>
              <w:t>Identificador lógico utilizado por n8n para buscar huéspedes existentes.</w:t>
            </w:r>
          </w:p>
        </w:tc>
      </w:tr>
      <w:tr>
        <w:tc>
          <w:tcPr>
            <w:tcW w:type="dxa" w:w="2381"/>
            <w:vAlign w:val="top"/>
          </w:tcPr>
          <w:p>
            <w:r>
              <w:rPr>
                <w:sz w:val="16"/>
              </w:rPr>
              <w:t>Fecha de alta</w:t>
            </w:r>
          </w:p>
        </w:tc>
        <w:tc>
          <w:tcPr>
            <w:tcW w:type="dxa" w:w="2098"/>
            <w:vAlign w:val="top"/>
          </w:tcPr>
          <w:p>
            <w:r>
              <w:rPr>
                <w:sz w:val="16"/>
              </w:rPr>
              <w:t>Created time</w:t>
            </w:r>
          </w:p>
        </w:tc>
        <w:tc>
          <w:tcPr>
            <w:tcW w:type="dxa" w:w="5159"/>
            <w:vAlign w:val="top"/>
          </w:tcPr>
          <w:p>
            <w:r>
              <w:rPr>
                <w:sz w:val="16"/>
              </w:rPr>
              <w:t>Registra automáticamente cuándo fue creado el huésped.</w:t>
            </w:r>
          </w:p>
        </w:tc>
      </w:tr>
      <w:tr>
        <w:tc>
          <w:tcPr>
            <w:tcW w:type="dxa" w:w="2381"/>
            <w:vAlign w:val="top"/>
            <w:shd w:fill="F5F8FA"/>
          </w:tcPr>
          <w:p>
            <w:r>
              <w:rPr>
                <w:sz w:val="16"/>
              </w:rPr>
              <w:t>ID Huésped</w:t>
            </w:r>
          </w:p>
        </w:tc>
        <w:tc>
          <w:tcPr>
            <w:tcW w:type="dxa" w:w="2098"/>
            <w:vAlign w:val="top"/>
            <w:shd w:fill="F5F8FA"/>
          </w:tcPr>
          <w:p>
            <w:r>
              <w:rPr>
                <w:sz w:val="16"/>
              </w:rPr>
              <w:t>Text</w:t>
            </w:r>
          </w:p>
        </w:tc>
        <w:tc>
          <w:tcPr>
            <w:tcW w:type="dxa" w:w="5159"/>
            <w:vAlign w:val="top"/>
            <w:shd w:fill="F5F8FA"/>
          </w:tcPr>
          <w:p>
            <w:r>
              <w:rPr>
                <w:sz w:val="16"/>
              </w:rPr>
              <w:t>Identificador interno generado por el workflow.</w:t>
            </w:r>
          </w:p>
        </w:tc>
      </w:tr>
      <w:tr>
        <w:tc>
          <w:tcPr>
            <w:tcW w:type="dxa" w:w="2381"/>
            <w:vAlign w:val="top"/>
          </w:tcPr>
          <w:p>
            <w:r>
              <w:rPr>
                <w:sz w:val="16"/>
              </w:rPr>
              <w:t>Reseñas</w:t>
            </w:r>
          </w:p>
        </w:tc>
        <w:tc>
          <w:tcPr>
            <w:tcW w:type="dxa" w:w="2098"/>
            <w:vAlign w:val="top"/>
          </w:tcPr>
          <w:p>
            <w:r>
              <w:rPr>
                <w:sz w:val="16"/>
              </w:rPr>
              <w:t>Relation → Reseñas</w:t>
            </w:r>
          </w:p>
        </w:tc>
        <w:tc>
          <w:tcPr>
            <w:tcW w:type="dxa" w:w="5159"/>
            <w:vAlign w:val="top"/>
          </w:tcPr>
          <w:p>
            <w:r>
              <w:rPr>
                <w:sz w:val="16"/>
              </w:rPr>
              <w:t>Vincula al huésped con las distintas reseñas que haya realizado.</w:t>
            </w:r>
          </w:p>
        </w:tc>
      </w:tr>
    </w:tbl>
    <w:p/>
    <w:p>
      <w:pPr>
        <w:pStyle w:val="Heading1"/>
      </w:pPr>
      <w:r>
        <w:t>3. Base de datos: Reseñas</w:t>
      </w:r>
    </w:p>
    <w:tbl>
      <w:tblPr>
        <w:tblStyle w:val="TableGrid"/>
        <w:tblW w:type="auto" w:w="0"/>
        <w:jc w:val="center"/>
        <w:tblLook w:firstColumn="1" w:firstRow="1" w:lastColumn="0" w:lastRow="0" w:noHBand="0" w:noVBand="1" w:val="04A0"/>
      </w:tblPr>
      <w:tblGrid>
        <w:gridCol w:w="3513"/>
        <w:gridCol w:w="3513"/>
        <w:gridCol w:w="3513"/>
      </w:tblGrid>
      <w:tr>
        <w:tc>
          <w:tcPr>
            <w:tcW w:type="dxa" w:w="2381"/>
            <w:shd w:fill="1F4E78"/>
          </w:tcPr>
          <w:p>
            <w:r>
              <w:rPr>
                <w:b/>
                <w:color w:val="FFFFFF"/>
                <w:sz w:val="16"/>
              </w:rPr>
              <w:t>Campo</w:t>
            </w:r>
          </w:p>
        </w:tc>
        <w:tc>
          <w:tcPr>
            <w:tcW w:type="dxa" w:w="2098"/>
            <w:shd w:fill="1F4E78"/>
          </w:tcPr>
          <w:p>
            <w:r>
              <w:rPr>
                <w:b/>
                <w:color w:val="FFFFFF"/>
                <w:sz w:val="16"/>
              </w:rPr>
              <w:t>Tipo</w:t>
            </w:r>
          </w:p>
        </w:tc>
        <w:tc>
          <w:tcPr>
            <w:tcW w:type="dxa" w:w="5159"/>
            <w:shd w:fill="1F4E78"/>
          </w:tcPr>
          <w:p>
            <w:r>
              <w:rPr>
                <w:b/>
                <w:color w:val="FFFFFF"/>
                <w:sz w:val="16"/>
              </w:rPr>
              <w:t>Función</w:t>
            </w:r>
          </w:p>
        </w:tc>
      </w:tr>
      <w:tr>
        <w:tc>
          <w:tcPr>
            <w:tcW w:type="dxa" w:w="2381"/>
            <w:vAlign w:val="top"/>
          </w:tcPr>
          <w:p>
            <w:r>
              <w:rPr>
                <w:sz w:val="16"/>
              </w:rPr>
              <w:t>ID Reseña</w:t>
            </w:r>
          </w:p>
        </w:tc>
        <w:tc>
          <w:tcPr>
            <w:tcW w:type="dxa" w:w="2098"/>
            <w:vAlign w:val="top"/>
          </w:tcPr>
          <w:p>
            <w:r>
              <w:rPr>
                <w:sz w:val="16"/>
              </w:rPr>
              <w:t>Title</w:t>
            </w:r>
          </w:p>
        </w:tc>
        <w:tc>
          <w:tcPr>
            <w:tcW w:type="dxa" w:w="5159"/>
            <w:vAlign w:val="top"/>
          </w:tcPr>
          <w:p>
            <w:r>
              <w:rPr>
                <w:sz w:val="16"/>
              </w:rPr>
              <w:t>Identificador único de cada reseña.</w:t>
            </w:r>
          </w:p>
        </w:tc>
      </w:tr>
      <w:tr>
        <w:tc>
          <w:tcPr>
            <w:tcW w:type="dxa" w:w="2381"/>
            <w:vAlign w:val="top"/>
            <w:shd w:fill="F5F8FA"/>
          </w:tcPr>
          <w:p>
            <w:r>
              <w:rPr>
                <w:sz w:val="16"/>
              </w:rPr>
              <w:t>Aprobado</w:t>
            </w:r>
          </w:p>
        </w:tc>
        <w:tc>
          <w:tcPr>
            <w:tcW w:type="dxa" w:w="2098"/>
            <w:vAlign w:val="top"/>
            <w:shd w:fill="F5F8FA"/>
          </w:tcPr>
          <w:p>
            <w:r>
              <w:rPr>
                <w:sz w:val="16"/>
              </w:rPr>
              <w:t>Checkbox</w:t>
            </w:r>
          </w:p>
        </w:tc>
        <w:tc>
          <w:tcPr>
            <w:tcW w:type="dxa" w:w="5159"/>
            <w:vAlign w:val="top"/>
            <w:shd w:fill="F5F8FA"/>
          </w:tcPr>
          <w:p>
            <w:r>
              <w:rPr>
                <w:sz w:val="16"/>
              </w:rPr>
              <w:t>Control HITL. Determina si el humano autorizó el envío.</w:t>
            </w:r>
          </w:p>
        </w:tc>
      </w:tr>
      <w:tr>
        <w:tc>
          <w:tcPr>
            <w:tcW w:type="dxa" w:w="2381"/>
            <w:vAlign w:val="top"/>
          </w:tcPr>
          <w:p>
            <w:r>
              <w:rPr>
                <w:sz w:val="16"/>
              </w:rPr>
              <w:t>Borrador IA</w:t>
            </w:r>
          </w:p>
        </w:tc>
        <w:tc>
          <w:tcPr>
            <w:tcW w:type="dxa" w:w="2098"/>
            <w:vAlign w:val="top"/>
          </w:tcPr>
          <w:p>
            <w:r>
              <w:rPr>
                <w:sz w:val="16"/>
              </w:rPr>
              <w:t>Text</w:t>
            </w:r>
          </w:p>
        </w:tc>
        <w:tc>
          <w:tcPr>
            <w:tcW w:type="dxa" w:w="5159"/>
            <w:vAlign w:val="top"/>
          </w:tcPr>
          <w:p>
            <w:r>
              <w:rPr>
                <w:sz w:val="16"/>
              </w:rPr>
              <w:t>Respuesta generada automáticamente por el AI Agent.</w:t>
            </w:r>
          </w:p>
        </w:tc>
      </w:tr>
      <w:tr>
        <w:tc>
          <w:tcPr>
            <w:tcW w:type="dxa" w:w="2381"/>
            <w:vAlign w:val="top"/>
            <w:shd w:fill="F5F8FA"/>
          </w:tcPr>
          <w:p>
            <w:r>
              <w:rPr>
                <w:sz w:val="16"/>
              </w:rPr>
              <w:t>Calificación</w:t>
            </w:r>
          </w:p>
        </w:tc>
        <w:tc>
          <w:tcPr>
            <w:tcW w:type="dxa" w:w="2098"/>
            <w:vAlign w:val="top"/>
            <w:shd w:fill="F5F8FA"/>
          </w:tcPr>
          <w:p>
            <w:r>
              <w:rPr>
                <w:sz w:val="16"/>
              </w:rPr>
              <w:t>Number</w:t>
            </w:r>
          </w:p>
        </w:tc>
        <w:tc>
          <w:tcPr>
            <w:tcW w:type="dxa" w:w="5159"/>
            <w:vAlign w:val="top"/>
            <w:shd w:fill="F5F8FA"/>
          </w:tcPr>
          <w:p>
            <w:r>
              <w:rPr>
                <w:sz w:val="16"/>
              </w:rPr>
              <w:t>Puntuación recibida del huésped entre 1 y 5.</w:t>
            </w:r>
          </w:p>
        </w:tc>
      </w:tr>
      <w:tr>
        <w:tc>
          <w:tcPr>
            <w:tcW w:type="dxa" w:w="2381"/>
            <w:vAlign w:val="top"/>
          </w:tcPr>
          <w:p>
            <w:r>
              <w:rPr>
                <w:sz w:val="16"/>
              </w:rPr>
              <w:t>Ejecuciones</w:t>
            </w:r>
          </w:p>
        </w:tc>
        <w:tc>
          <w:tcPr>
            <w:tcW w:type="dxa" w:w="2098"/>
            <w:vAlign w:val="top"/>
          </w:tcPr>
          <w:p>
            <w:r>
              <w:rPr>
                <w:sz w:val="16"/>
              </w:rPr>
              <w:t>Relation → Ejecuciones y Errores</w:t>
            </w:r>
          </w:p>
        </w:tc>
        <w:tc>
          <w:tcPr>
            <w:tcW w:type="dxa" w:w="5159"/>
            <w:vAlign w:val="top"/>
          </w:tcPr>
          <w:p>
            <w:r>
              <w:rPr>
                <w:sz w:val="16"/>
              </w:rPr>
              <w:t>Vincula la reseña con sus registros técnicos.</w:t>
            </w:r>
          </w:p>
        </w:tc>
      </w:tr>
      <w:tr>
        <w:tc>
          <w:tcPr>
            <w:tcW w:type="dxa" w:w="2381"/>
            <w:vAlign w:val="top"/>
            <w:shd w:fill="F5F8FA"/>
          </w:tcPr>
          <w:p>
            <w:r>
              <w:rPr>
                <w:sz w:val="16"/>
              </w:rPr>
              <w:t>Estado</w:t>
            </w:r>
          </w:p>
        </w:tc>
        <w:tc>
          <w:tcPr>
            <w:tcW w:type="dxa" w:w="2098"/>
            <w:vAlign w:val="top"/>
            <w:shd w:fill="F5F8FA"/>
          </w:tcPr>
          <w:p>
            <w:r>
              <w:rPr>
                <w:sz w:val="16"/>
              </w:rPr>
              <w:t>Status</w:t>
            </w:r>
          </w:p>
        </w:tc>
        <w:tc>
          <w:tcPr>
            <w:tcW w:type="dxa" w:w="5159"/>
            <w:vAlign w:val="top"/>
            <w:shd w:fill="F5F8FA"/>
          </w:tcPr>
          <w:p>
            <w:r>
              <w:rPr>
                <w:sz w:val="16"/>
              </w:rPr>
              <w:t>Indica la etapa actual del procesamiento.</w:t>
            </w:r>
          </w:p>
        </w:tc>
      </w:tr>
      <w:tr>
        <w:tc>
          <w:tcPr>
            <w:tcW w:type="dxa" w:w="2381"/>
            <w:vAlign w:val="top"/>
          </w:tcPr>
          <w:p>
            <w:r>
              <w:rPr>
                <w:sz w:val="16"/>
              </w:rPr>
              <w:t>Fecha de envío</w:t>
            </w:r>
          </w:p>
        </w:tc>
        <w:tc>
          <w:tcPr>
            <w:tcW w:type="dxa" w:w="2098"/>
            <w:vAlign w:val="top"/>
          </w:tcPr>
          <w:p>
            <w:r>
              <w:rPr>
                <w:sz w:val="16"/>
              </w:rPr>
              <w:t>Date</w:t>
            </w:r>
          </w:p>
        </w:tc>
        <w:tc>
          <w:tcPr>
            <w:tcW w:type="dxa" w:w="5159"/>
            <w:vAlign w:val="top"/>
          </w:tcPr>
          <w:p>
            <w:r>
              <w:rPr>
                <w:sz w:val="16"/>
              </w:rPr>
              <w:t>Fecha en la que se envió la respuesta al huésped.</w:t>
            </w:r>
          </w:p>
        </w:tc>
      </w:tr>
      <w:tr>
        <w:tc>
          <w:tcPr>
            <w:tcW w:type="dxa" w:w="2381"/>
            <w:vAlign w:val="top"/>
            <w:shd w:fill="F5F8FA"/>
          </w:tcPr>
          <w:p>
            <w:r>
              <w:rPr>
                <w:sz w:val="16"/>
              </w:rPr>
              <w:t>Fecha de estadía</w:t>
            </w:r>
          </w:p>
        </w:tc>
        <w:tc>
          <w:tcPr>
            <w:tcW w:type="dxa" w:w="2098"/>
            <w:vAlign w:val="top"/>
            <w:shd w:fill="F5F8FA"/>
          </w:tcPr>
          <w:p>
            <w:r>
              <w:rPr>
                <w:sz w:val="16"/>
              </w:rPr>
              <w:t>Date</w:t>
            </w:r>
          </w:p>
        </w:tc>
        <w:tc>
          <w:tcPr>
            <w:tcW w:type="dxa" w:w="5159"/>
            <w:vAlign w:val="top"/>
            <w:shd w:fill="F5F8FA"/>
          </w:tcPr>
          <w:p>
            <w:r>
              <w:rPr>
                <w:sz w:val="16"/>
              </w:rPr>
              <w:t>Fecha de estadía informada mediante Tally.</w:t>
            </w:r>
          </w:p>
        </w:tc>
      </w:tr>
      <w:tr>
        <w:tc>
          <w:tcPr>
            <w:tcW w:type="dxa" w:w="2381"/>
            <w:vAlign w:val="top"/>
          </w:tcPr>
          <w:p>
            <w:r>
              <w:rPr>
                <w:sz w:val="16"/>
              </w:rPr>
              <w:t>Fecha de recepción</w:t>
            </w:r>
          </w:p>
        </w:tc>
        <w:tc>
          <w:tcPr>
            <w:tcW w:type="dxa" w:w="2098"/>
            <w:vAlign w:val="top"/>
          </w:tcPr>
          <w:p>
            <w:r>
              <w:rPr>
                <w:sz w:val="16"/>
              </w:rPr>
              <w:t>Created time</w:t>
            </w:r>
          </w:p>
        </w:tc>
        <w:tc>
          <w:tcPr>
            <w:tcW w:type="dxa" w:w="5159"/>
            <w:vAlign w:val="top"/>
          </w:tcPr>
          <w:p>
            <w:r>
              <w:rPr>
                <w:sz w:val="16"/>
              </w:rPr>
              <w:t>Momento en que la reseña fue creada en Notion.</w:t>
            </w:r>
          </w:p>
        </w:tc>
      </w:tr>
      <w:tr>
        <w:tc>
          <w:tcPr>
            <w:tcW w:type="dxa" w:w="2381"/>
            <w:vAlign w:val="top"/>
            <w:shd w:fill="F5F8FA"/>
          </w:tcPr>
          <w:p>
            <w:r>
              <w:rPr>
                <w:sz w:val="16"/>
              </w:rPr>
              <w:t>Gmail Thread ID</w:t>
            </w:r>
          </w:p>
        </w:tc>
        <w:tc>
          <w:tcPr>
            <w:tcW w:type="dxa" w:w="2098"/>
            <w:vAlign w:val="top"/>
            <w:shd w:fill="F5F8FA"/>
          </w:tcPr>
          <w:p>
            <w:r>
              <w:rPr>
                <w:sz w:val="16"/>
              </w:rPr>
              <w:t>Text</w:t>
            </w:r>
          </w:p>
        </w:tc>
        <w:tc>
          <w:tcPr>
            <w:tcW w:type="dxa" w:w="5159"/>
            <w:vAlign w:val="top"/>
            <w:shd w:fill="F5F8FA"/>
          </w:tcPr>
          <w:p>
            <w:r>
              <w:rPr>
                <w:sz w:val="16"/>
              </w:rPr>
              <w:t>Identificador del hilo generado por Gmail.</w:t>
            </w:r>
          </w:p>
        </w:tc>
      </w:tr>
      <w:tr>
        <w:tc>
          <w:tcPr>
            <w:tcW w:type="dxa" w:w="2381"/>
            <w:vAlign w:val="top"/>
          </w:tcPr>
          <w:p>
            <w:r>
              <w:rPr>
                <w:sz w:val="16"/>
              </w:rPr>
              <w:t>Huésped</w:t>
            </w:r>
          </w:p>
        </w:tc>
        <w:tc>
          <w:tcPr>
            <w:tcW w:type="dxa" w:w="2098"/>
            <w:vAlign w:val="top"/>
          </w:tcPr>
          <w:p>
            <w:r>
              <w:rPr>
                <w:sz w:val="16"/>
              </w:rPr>
              <w:t>Relation → Huéspedes</w:t>
            </w:r>
          </w:p>
        </w:tc>
        <w:tc>
          <w:tcPr>
            <w:tcW w:type="dxa" w:w="5159"/>
            <w:vAlign w:val="top"/>
          </w:tcPr>
          <w:p>
            <w:r>
              <w:rPr>
                <w:sz w:val="16"/>
              </w:rPr>
              <w:t>Vincula la reseña con el huésped correspondiente.</w:t>
            </w:r>
          </w:p>
        </w:tc>
      </w:tr>
      <w:tr>
        <w:tc>
          <w:tcPr>
            <w:tcW w:type="dxa" w:w="2381"/>
            <w:vAlign w:val="top"/>
            <w:shd w:fill="F5F8FA"/>
          </w:tcPr>
          <w:p>
            <w:r>
              <w:rPr>
                <w:sz w:val="16"/>
              </w:rPr>
              <w:t>Idea Semilla</w:t>
            </w:r>
          </w:p>
        </w:tc>
        <w:tc>
          <w:tcPr>
            <w:tcW w:type="dxa" w:w="2098"/>
            <w:vAlign w:val="top"/>
            <w:shd w:fill="F5F8FA"/>
          </w:tcPr>
          <w:p>
            <w:r>
              <w:rPr>
                <w:sz w:val="16"/>
              </w:rPr>
              <w:t>Text</w:t>
            </w:r>
          </w:p>
        </w:tc>
        <w:tc>
          <w:tcPr>
            <w:tcW w:type="dxa" w:w="5159"/>
            <w:vAlign w:val="top"/>
            <w:shd w:fill="F5F8FA"/>
          </w:tcPr>
          <w:p>
            <w:r>
              <w:rPr>
                <w:sz w:val="16"/>
              </w:rPr>
              <w:t>Instrucción dinámica utilizada para orientar la generación de la respuesta.</w:t>
            </w:r>
          </w:p>
        </w:tc>
      </w:tr>
      <w:tr>
        <w:tc>
          <w:tcPr>
            <w:tcW w:type="dxa" w:w="2381"/>
            <w:vAlign w:val="top"/>
          </w:tcPr>
          <w:p>
            <w:r>
              <w:rPr>
                <w:sz w:val="16"/>
              </w:rPr>
              <w:t>Motivo de Rechazo</w:t>
            </w:r>
          </w:p>
        </w:tc>
        <w:tc>
          <w:tcPr>
            <w:tcW w:type="dxa" w:w="2098"/>
            <w:vAlign w:val="top"/>
          </w:tcPr>
          <w:p>
            <w:r>
              <w:rPr>
                <w:sz w:val="16"/>
              </w:rPr>
              <w:t>Text</w:t>
            </w:r>
          </w:p>
        </w:tc>
        <w:tc>
          <w:tcPr>
            <w:tcW w:type="dxa" w:w="5159"/>
            <w:vAlign w:val="top"/>
          </w:tcPr>
          <w:p>
            <w:r>
              <w:rPr>
                <w:sz w:val="16"/>
              </w:rPr>
              <w:t>Registra el motivo de rechazo humano cuando corresponda.</w:t>
            </w:r>
          </w:p>
        </w:tc>
      </w:tr>
      <w:tr>
        <w:tc>
          <w:tcPr>
            <w:tcW w:type="dxa" w:w="2381"/>
            <w:vAlign w:val="top"/>
            <w:shd w:fill="F5F8FA"/>
          </w:tcPr>
          <w:p>
            <w:r>
              <w:rPr>
                <w:sz w:val="16"/>
              </w:rPr>
              <w:t>Observaciones humanas</w:t>
            </w:r>
          </w:p>
        </w:tc>
        <w:tc>
          <w:tcPr>
            <w:tcW w:type="dxa" w:w="2098"/>
            <w:vAlign w:val="top"/>
            <w:shd w:fill="F5F8FA"/>
          </w:tcPr>
          <w:p>
            <w:r>
              <w:rPr>
                <w:sz w:val="16"/>
              </w:rPr>
              <w:t>Text</w:t>
            </w:r>
          </w:p>
        </w:tc>
        <w:tc>
          <w:tcPr>
            <w:tcW w:type="dxa" w:w="5159"/>
            <w:vAlign w:val="top"/>
            <w:shd w:fill="F5F8FA"/>
          </w:tcPr>
          <w:p>
            <w:r>
              <w:rPr>
                <w:sz w:val="16"/>
              </w:rPr>
              <w:t>Espacio para comentarios adicionales del revisor.</w:t>
            </w:r>
          </w:p>
        </w:tc>
      </w:tr>
      <w:tr>
        <w:tc>
          <w:tcPr>
            <w:tcW w:type="dxa" w:w="2381"/>
            <w:vAlign w:val="top"/>
          </w:tcPr>
          <w:p>
            <w:r>
              <w:rPr>
                <w:sz w:val="16"/>
              </w:rPr>
              <w:t>Requiere Revision</w:t>
            </w:r>
          </w:p>
        </w:tc>
        <w:tc>
          <w:tcPr>
            <w:tcW w:type="dxa" w:w="2098"/>
            <w:vAlign w:val="top"/>
          </w:tcPr>
          <w:p>
            <w:r>
              <w:rPr>
                <w:sz w:val="16"/>
              </w:rPr>
              <w:t>Checkbox</w:t>
            </w:r>
          </w:p>
        </w:tc>
        <w:tc>
          <w:tcPr>
            <w:tcW w:type="dxa" w:w="5159"/>
            <w:vAlign w:val="top"/>
          </w:tcPr>
          <w:p>
            <w:r>
              <w:rPr>
                <w:sz w:val="16"/>
              </w:rPr>
              <w:t>Indica que el contenido debe pasar obligatoriamente por HITL.</w:t>
            </w:r>
          </w:p>
        </w:tc>
      </w:tr>
      <w:tr>
        <w:tc>
          <w:tcPr>
            <w:tcW w:type="dxa" w:w="2381"/>
            <w:vAlign w:val="top"/>
            <w:shd w:fill="F5F8FA"/>
          </w:tcPr>
          <w:p>
            <w:r>
              <w:rPr>
                <w:sz w:val="16"/>
              </w:rPr>
              <w:t>Reseña original</w:t>
            </w:r>
          </w:p>
        </w:tc>
        <w:tc>
          <w:tcPr>
            <w:tcW w:type="dxa" w:w="2098"/>
            <w:vAlign w:val="top"/>
            <w:shd w:fill="F5F8FA"/>
          </w:tcPr>
          <w:p>
            <w:r>
              <w:rPr>
                <w:sz w:val="16"/>
              </w:rPr>
              <w:t>Text</w:t>
            </w:r>
          </w:p>
        </w:tc>
        <w:tc>
          <w:tcPr>
            <w:tcW w:type="dxa" w:w="5159"/>
            <w:vAlign w:val="top"/>
            <w:shd w:fill="F5F8FA"/>
          </w:tcPr>
          <w:p>
            <w:r>
              <w:rPr>
                <w:sz w:val="16"/>
              </w:rPr>
              <w:t>Texto normalizado construido a partir de las respuestas de Tally.</w:t>
            </w:r>
          </w:p>
        </w:tc>
      </w:tr>
      <w:tr>
        <w:tc>
          <w:tcPr>
            <w:tcW w:type="dxa" w:w="2381"/>
            <w:vAlign w:val="top"/>
          </w:tcPr>
          <w:p>
            <w:r>
              <w:rPr>
                <w:sz w:val="16"/>
              </w:rPr>
              <w:t>Respuesta final</w:t>
            </w:r>
          </w:p>
        </w:tc>
        <w:tc>
          <w:tcPr>
            <w:tcW w:type="dxa" w:w="2098"/>
            <w:vAlign w:val="top"/>
          </w:tcPr>
          <w:p>
            <w:r>
              <w:rPr>
                <w:sz w:val="16"/>
              </w:rPr>
              <w:t>Text</w:t>
            </w:r>
          </w:p>
        </w:tc>
        <w:tc>
          <w:tcPr>
            <w:tcW w:type="dxa" w:w="5159"/>
            <w:vAlign w:val="top"/>
          </w:tcPr>
          <w:p>
            <w:r>
              <w:rPr>
                <w:sz w:val="16"/>
              </w:rPr>
              <w:t>Copia definitiva del contenido enviado al huésped.</w:t>
            </w:r>
          </w:p>
        </w:tc>
      </w:tr>
      <w:tr>
        <w:tc>
          <w:tcPr>
            <w:tcW w:type="dxa" w:w="2381"/>
            <w:vAlign w:val="top"/>
            <w:shd w:fill="F5F8FA"/>
          </w:tcPr>
          <w:p>
            <w:r>
              <w:rPr>
                <w:sz w:val="16"/>
              </w:rPr>
              <w:t>Sentimiento IA</w:t>
            </w:r>
          </w:p>
        </w:tc>
        <w:tc>
          <w:tcPr>
            <w:tcW w:type="dxa" w:w="2098"/>
            <w:vAlign w:val="top"/>
            <w:shd w:fill="F5F8FA"/>
          </w:tcPr>
          <w:p>
            <w:r>
              <w:rPr>
                <w:sz w:val="16"/>
              </w:rPr>
              <w:t>Select</w:t>
            </w:r>
          </w:p>
        </w:tc>
        <w:tc>
          <w:tcPr>
            <w:tcW w:type="dxa" w:w="5159"/>
            <w:vAlign w:val="top"/>
            <w:shd w:fill="F5F8FA"/>
          </w:tcPr>
          <w:p>
            <w:r>
              <w:rPr>
                <w:sz w:val="16"/>
              </w:rPr>
              <w:t>Clasificación del AI Agent: Positivo, Neutral o Negativo.</w:t>
            </w:r>
          </w:p>
        </w:tc>
      </w:tr>
      <w:tr>
        <w:tc>
          <w:tcPr>
            <w:tcW w:type="dxa" w:w="2381"/>
            <w:vAlign w:val="top"/>
          </w:tcPr>
          <w:p>
            <w:r>
              <w:rPr>
                <w:sz w:val="16"/>
              </w:rPr>
              <w:t>Urgencia IA</w:t>
            </w:r>
          </w:p>
        </w:tc>
        <w:tc>
          <w:tcPr>
            <w:tcW w:type="dxa" w:w="2098"/>
            <w:vAlign w:val="top"/>
          </w:tcPr>
          <w:p>
            <w:r>
              <w:rPr>
                <w:sz w:val="16"/>
              </w:rPr>
              <w:t>Select</w:t>
            </w:r>
          </w:p>
        </w:tc>
        <w:tc>
          <w:tcPr>
            <w:tcW w:type="dxa" w:w="5159"/>
            <w:vAlign w:val="top"/>
          </w:tcPr>
          <w:p>
            <w:r>
              <w:rPr>
                <w:sz w:val="16"/>
              </w:rPr>
              <w:t>Clasificación del AI Agent: Baja, Media o Alta.</w:t>
            </w:r>
          </w:p>
        </w:tc>
      </w:tr>
    </w:tbl>
    <w:p/>
    <w:p>
      <w:pPr>
        <w:pStyle w:val="Heading1"/>
      </w:pPr>
      <w:r>
        <w:t>4. Base de datos: Base de Conocimiento</w:t>
      </w:r>
    </w:p>
    <w:tbl>
      <w:tblPr>
        <w:tblStyle w:val="TableGrid"/>
        <w:tblW w:type="auto" w:w="0"/>
        <w:jc w:val="center"/>
        <w:tblLook w:firstColumn="1" w:firstRow="1" w:lastColumn="0" w:lastRow="0" w:noHBand="0" w:noVBand="1" w:val="04A0"/>
      </w:tblPr>
      <w:tblGrid>
        <w:gridCol w:w="3513"/>
        <w:gridCol w:w="3513"/>
        <w:gridCol w:w="3513"/>
      </w:tblGrid>
      <w:tr>
        <w:tc>
          <w:tcPr>
            <w:tcW w:type="dxa" w:w="2381"/>
            <w:shd w:fill="1F4E78"/>
          </w:tcPr>
          <w:p>
            <w:r>
              <w:rPr>
                <w:b/>
                <w:color w:val="FFFFFF"/>
                <w:sz w:val="16"/>
              </w:rPr>
              <w:t>Campo</w:t>
            </w:r>
          </w:p>
        </w:tc>
        <w:tc>
          <w:tcPr>
            <w:tcW w:type="dxa" w:w="2098"/>
            <w:shd w:fill="1F4E78"/>
          </w:tcPr>
          <w:p>
            <w:r>
              <w:rPr>
                <w:b/>
                <w:color w:val="FFFFFF"/>
                <w:sz w:val="16"/>
              </w:rPr>
              <w:t>Tipo</w:t>
            </w:r>
          </w:p>
        </w:tc>
        <w:tc>
          <w:tcPr>
            <w:tcW w:type="dxa" w:w="5159"/>
            <w:shd w:fill="1F4E78"/>
          </w:tcPr>
          <w:p>
            <w:r>
              <w:rPr>
                <w:b/>
                <w:color w:val="FFFFFF"/>
                <w:sz w:val="16"/>
              </w:rPr>
              <w:t>Función</w:t>
            </w:r>
          </w:p>
        </w:tc>
      </w:tr>
      <w:tr>
        <w:tc>
          <w:tcPr>
            <w:tcW w:type="dxa" w:w="2381"/>
            <w:vAlign w:val="top"/>
          </w:tcPr>
          <w:p>
            <w:r>
              <w:rPr>
                <w:sz w:val="16"/>
              </w:rPr>
              <w:t>Título</w:t>
            </w:r>
          </w:p>
        </w:tc>
        <w:tc>
          <w:tcPr>
            <w:tcW w:type="dxa" w:w="2098"/>
            <w:vAlign w:val="top"/>
          </w:tcPr>
          <w:p>
            <w:r>
              <w:rPr>
                <w:sz w:val="16"/>
              </w:rPr>
              <w:t>Title</w:t>
            </w:r>
          </w:p>
        </w:tc>
        <w:tc>
          <w:tcPr>
            <w:tcW w:type="dxa" w:w="5159"/>
            <w:vAlign w:val="top"/>
          </w:tcPr>
          <w:p>
            <w:r>
              <w:rPr>
                <w:sz w:val="16"/>
              </w:rPr>
              <w:t>Identifica cada bloque de conocimiento.</w:t>
            </w:r>
          </w:p>
        </w:tc>
      </w:tr>
      <w:tr>
        <w:tc>
          <w:tcPr>
            <w:tcW w:type="dxa" w:w="2381"/>
            <w:vAlign w:val="top"/>
            <w:shd w:fill="F5F8FA"/>
          </w:tcPr>
          <w:p>
            <w:r>
              <w:rPr>
                <w:sz w:val="16"/>
              </w:rPr>
              <w:t>Categoría</w:t>
            </w:r>
          </w:p>
        </w:tc>
        <w:tc>
          <w:tcPr>
            <w:tcW w:type="dxa" w:w="2098"/>
            <w:vAlign w:val="top"/>
            <w:shd w:fill="F5F8FA"/>
          </w:tcPr>
          <w:p>
            <w:r>
              <w:rPr>
                <w:sz w:val="16"/>
              </w:rPr>
              <w:t>Select</w:t>
            </w:r>
          </w:p>
        </w:tc>
        <w:tc>
          <w:tcPr>
            <w:tcW w:type="dxa" w:w="5159"/>
            <w:vAlign w:val="top"/>
            <w:shd w:fill="F5F8FA"/>
          </w:tcPr>
          <w:p>
            <w:r>
              <w:rPr>
                <w:sz w:val="16"/>
              </w:rPr>
              <w:t>Clasifica la información según su temática.</w:t>
            </w:r>
          </w:p>
        </w:tc>
      </w:tr>
      <w:tr>
        <w:tc>
          <w:tcPr>
            <w:tcW w:type="dxa" w:w="2381"/>
            <w:vAlign w:val="top"/>
          </w:tcPr>
          <w:p>
            <w:r>
              <w:rPr>
                <w:sz w:val="16"/>
              </w:rPr>
              <w:t>Contenido</w:t>
            </w:r>
          </w:p>
        </w:tc>
        <w:tc>
          <w:tcPr>
            <w:tcW w:type="dxa" w:w="2098"/>
            <w:vAlign w:val="top"/>
          </w:tcPr>
          <w:p>
            <w:r>
              <w:rPr>
                <w:sz w:val="16"/>
              </w:rPr>
              <w:t>Text</w:t>
            </w:r>
          </w:p>
        </w:tc>
        <w:tc>
          <w:tcPr>
            <w:tcW w:type="dxa" w:w="5159"/>
            <w:vAlign w:val="top"/>
          </w:tcPr>
          <w:p>
            <w:r>
              <w:rPr>
                <w:sz w:val="16"/>
              </w:rPr>
              <w:t>Contiene las reglas, políticas e información oficial que recibe el AI Agent.</w:t>
            </w:r>
          </w:p>
        </w:tc>
      </w:tr>
    </w:tbl>
    <w:p/>
    <w:p>
      <w:pPr>
        <w:spacing w:after="100"/>
      </w:pPr>
      <w:r>
        <w:rPr>
          <w:rFonts w:ascii="Arial" w:hAnsi="Arial"/>
          <w:b w:val="0"/>
          <w:sz w:val="19"/>
        </w:rPr>
        <w:t>n8n recupera todos los registros y los consolida en un único bloque denominado contexto_rag, que se envía dinámicamente al AI Agent junto con la reseña y la calificación.</w:t>
      </w:r>
    </w:p>
    <w:p>
      <w:pPr>
        <w:pStyle w:val="Heading1"/>
      </w:pPr>
      <w:r>
        <w:t>5. Base de datos: Ejecuciones y Errores</w:t>
      </w:r>
    </w:p>
    <w:tbl>
      <w:tblPr>
        <w:tblStyle w:val="TableGrid"/>
        <w:tblW w:type="auto" w:w="0"/>
        <w:jc w:val="center"/>
        <w:tblLook w:firstColumn="1" w:firstRow="1" w:lastColumn="0" w:lastRow="0" w:noHBand="0" w:noVBand="1" w:val="04A0"/>
      </w:tblPr>
      <w:tblGrid>
        <w:gridCol w:w="3513"/>
        <w:gridCol w:w="3513"/>
        <w:gridCol w:w="3513"/>
      </w:tblGrid>
      <w:tr>
        <w:tc>
          <w:tcPr>
            <w:tcW w:type="dxa" w:w="2381"/>
            <w:shd w:fill="1F4E78"/>
          </w:tcPr>
          <w:p>
            <w:r>
              <w:rPr>
                <w:b/>
                <w:color w:val="FFFFFF"/>
                <w:sz w:val="16"/>
              </w:rPr>
              <w:t>Campo</w:t>
            </w:r>
          </w:p>
        </w:tc>
        <w:tc>
          <w:tcPr>
            <w:tcW w:type="dxa" w:w="2098"/>
            <w:shd w:fill="1F4E78"/>
          </w:tcPr>
          <w:p>
            <w:r>
              <w:rPr>
                <w:b/>
                <w:color w:val="FFFFFF"/>
                <w:sz w:val="16"/>
              </w:rPr>
              <w:t>Tipo</w:t>
            </w:r>
          </w:p>
        </w:tc>
        <w:tc>
          <w:tcPr>
            <w:tcW w:type="dxa" w:w="5159"/>
            <w:shd w:fill="1F4E78"/>
          </w:tcPr>
          <w:p>
            <w:r>
              <w:rPr>
                <w:b/>
                <w:color w:val="FFFFFF"/>
                <w:sz w:val="16"/>
              </w:rPr>
              <w:t>Función</w:t>
            </w:r>
          </w:p>
        </w:tc>
      </w:tr>
      <w:tr>
        <w:tc>
          <w:tcPr>
            <w:tcW w:type="dxa" w:w="2381"/>
            <w:vAlign w:val="top"/>
          </w:tcPr>
          <w:p>
            <w:r>
              <w:rPr>
                <w:sz w:val="16"/>
              </w:rPr>
              <w:t>ID Ejecución</w:t>
            </w:r>
          </w:p>
        </w:tc>
        <w:tc>
          <w:tcPr>
            <w:tcW w:type="dxa" w:w="2098"/>
            <w:vAlign w:val="top"/>
          </w:tcPr>
          <w:p>
            <w:r>
              <w:rPr>
                <w:sz w:val="16"/>
              </w:rPr>
              <w:t>Title</w:t>
            </w:r>
          </w:p>
        </w:tc>
        <w:tc>
          <w:tcPr>
            <w:tcW w:type="dxa" w:w="5159"/>
            <w:vAlign w:val="top"/>
          </w:tcPr>
          <w:p>
            <w:r>
              <w:rPr>
                <w:sz w:val="16"/>
              </w:rPr>
              <w:t>Identificador de la ejecución o error registrado.</w:t>
            </w:r>
          </w:p>
        </w:tc>
      </w:tr>
      <w:tr>
        <w:tc>
          <w:tcPr>
            <w:tcW w:type="dxa" w:w="2381"/>
            <w:vAlign w:val="top"/>
            <w:shd w:fill="F5F8FA"/>
          </w:tcPr>
          <w:p>
            <w:r>
              <w:rPr>
                <w:sz w:val="16"/>
              </w:rPr>
              <w:t>Costo IA estimado</w:t>
            </w:r>
          </w:p>
        </w:tc>
        <w:tc>
          <w:tcPr>
            <w:tcW w:type="dxa" w:w="2098"/>
            <w:vAlign w:val="top"/>
            <w:shd w:fill="F5F8FA"/>
          </w:tcPr>
          <w:p>
            <w:r>
              <w:rPr>
                <w:sz w:val="16"/>
              </w:rPr>
              <w:t>Number</w:t>
            </w:r>
          </w:p>
        </w:tc>
        <w:tc>
          <w:tcPr>
            <w:tcW w:type="dxa" w:w="5159"/>
            <w:vAlign w:val="top"/>
            <w:shd w:fill="F5F8FA"/>
          </w:tcPr>
          <w:p>
            <w:r>
              <w:rPr>
                <w:sz w:val="16"/>
              </w:rPr>
              <w:t>Campo reservado para estimar el costo asociado al procesamiento de IA.</w:t>
            </w:r>
          </w:p>
        </w:tc>
      </w:tr>
      <w:tr>
        <w:tc>
          <w:tcPr>
            <w:tcW w:type="dxa" w:w="2381"/>
            <w:vAlign w:val="top"/>
          </w:tcPr>
          <w:p>
            <w:r>
              <w:rPr>
                <w:sz w:val="16"/>
              </w:rPr>
              <w:t>Duración</w:t>
            </w:r>
          </w:p>
        </w:tc>
        <w:tc>
          <w:tcPr>
            <w:tcW w:type="dxa" w:w="2098"/>
            <w:vAlign w:val="top"/>
          </w:tcPr>
          <w:p>
            <w:r>
              <w:rPr>
                <w:sz w:val="16"/>
              </w:rPr>
              <w:t>Number</w:t>
            </w:r>
          </w:p>
        </w:tc>
        <w:tc>
          <w:tcPr>
            <w:tcW w:type="dxa" w:w="5159"/>
            <w:vAlign w:val="top"/>
          </w:tcPr>
          <w:p>
            <w:r>
              <w:rPr>
                <w:sz w:val="16"/>
              </w:rPr>
              <w:t>Campo reservado para registrar la duración de la ejecución.</w:t>
            </w:r>
          </w:p>
        </w:tc>
      </w:tr>
      <w:tr>
        <w:tc>
          <w:tcPr>
            <w:tcW w:type="dxa" w:w="2381"/>
            <w:vAlign w:val="top"/>
            <w:shd w:fill="F5F8FA"/>
          </w:tcPr>
          <w:p>
            <w:r>
              <w:rPr>
                <w:sz w:val="16"/>
              </w:rPr>
              <w:t>Estado de ejecución</w:t>
            </w:r>
          </w:p>
        </w:tc>
        <w:tc>
          <w:tcPr>
            <w:tcW w:type="dxa" w:w="2098"/>
            <w:vAlign w:val="top"/>
            <w:shd w:fill="F5F8FA"/>
          </w:tcPr>
          <w:p>
            <w:r>
              <w:rPr>
                <w:sz w:val="16"/>
              </w:rPr>
              <w:t>Select</w:t>
            </w:r>
          </w:p>
        </w:tc>
        <w:tc>
          <w:tcPr>
            <w:tcW w:type="dxa" w:w="5159"/>
            <w:vAlign w:val="top"/>
            <w:shd w:fill="F5F8FA"/>
          </w:tcPr>
          <w:p>
            <w:r>
              <w:rPr>
                <w:sz w:val="16"/>
              </w:rPr>
              <w:t>Clasifica la ejecución como Exitosa, Error o Reintentando.</w:t>
            </w:r>
          </w:p>
        </w:tc>
      </w:tr>
      <w:tr>
        <w:tc>
          <w:tcPr>
            <w:tcW w:type="dxa" w:w="2381"/>
            <w:vAlign w:val="top"/>
          </w:tcPr>
          <w:p>
            <w:r>
              <w:rPr>
                <w:sz w:val="16"/>
              </w:rPr>
              <w:t>Etapa del workflow</w:t>
            </w:r>
          </w:p>
        </w:tc>
        <w:tc>
          <w:tcPr>
            <w:tcW w:type="dxa" w:w="2098"/>
            <w:vAlign w:val="top"/>
          </w:tcPr>
          <w:p>
            <w:r>
              <w:rPr>
                <w:sz w:val="16"/>
              </w:rPr>
              <w:t>Select</w:t>
            </w:r>
          </w:p>
        </w:tc>
        <w:tc>
          <w:tcPr>
            <w:tcW w:type="dxa" w:w="5159"/>
            <w:vAlign w:val="top"/>
          </w:tcPr>
          <w:p>
            <w:r>
              <w:rPr>
                <w:sz w:val="16"/>
              </w:rPr>
              <w:t>Identifica la etapa donde ocurrió el evento.</w:t>
            </w:r>
          </w:p>
        </w:tc>
      </w:tr>
      <w:tr>
        <w:tc>
          <w:tcPr>
            <w:tcW w:type="dxa" w:w="2381"/>
            <w:vAlign w:val="top"/>
            <w:shd w:fill="F5F8FA"/>
          </w:tcPr>
          <w:p>
            <w:r>
              <w:rPr>
                <w:sz w:val="16"/>
              </w:rPr>
              <w:t>Fecha de ejecución</w:t>
            </w:r>
          </w:p>
        </w:tc>
        <w:tc>
          <w:tcPr>
            <w:tcW w:type="dxa" w:w="2098"/>
            <w:vAlign w:val="top"/>
            <w:shd w:fill="F5F8FA"/>
          </w:tcPr>
          <w:p>
            <w:r>
              <w:rPr>
                <w:sz w:val="16"/>
              </w:rPr>
              <w:t>Created time</w:t>
            </w:r>
          </w:p>
        </w:tc>
        <w:tc>
          <w:tcPr>
            <w:tcW w:type="dxa" w:w="5159"/>
            <w:vAlign w:val="top"/>
            <w:shd w:fill="F5F8FA"/>
          </w:tcPr>
          <w:p>
            <w:r>
              <w:rPr>
                <w:sz w:val="16"/>
              </w:rPr>
              <w:t>Registra automáticamente la creación del evento.</w:t>
            </w:r>
          </w:p>
        </w:tc>
      </w:tr>
      <w:tr>
        <w:tc>
          <w:tcPr>
            <w:tcW w:type="dxa" w:w="2381"/>
            <w:vAlign w:val="top"/>
          </w:tcPr>
          <w:p>
            <w:r>
              <w:rPr>
                <w:sz w:val="16"/>
              </w:rPr>
              <w:t>Fecha de resolución</w:t>
            </w:r>
          </w:p>
        </w:tc>
        <w:tc>
          <w:tcPr>
            <w:tcW w:type="dxa" w:w="2098"/>
            <w:vAlign w:val="top"/>
          </w:tcPr>
          <w:p>
            <w:r>
              <w:rPr>
                <w:sz w:val="16"/>
              </w:rPr>
              <w:t>Date</w:t>
            </w:r>
          </w:p>
        </w:tc>
        <w:tc>
          <w:tcPr>
            <w:tcW w:type="dxa" w:w="5159"/>
            <w:vAlign w:val="top"/>
          </w:tcPr>
          <w:p>
            <w:r>
              <w:rPr>
                <w:sz w:val="16"/>
              </w:rPr>
              <w:t>Permite registrar cuándo fue resuelto un incidente.</w:t>
            </w:r>
          </w:p>
        </w:tc>
      </w:tr>
      <w:tr>
        <w:tc>
          <w:tcPr>
            <w:tcW w:type="dxa" w:w="2381"/>
            <w:vAlign w:val="top"/>
            <w:shd w:fill="F5F8FA"/>
          </w:tcPr>
          <w:p>
            <w:r>
              <w:rPr>
                <w:sz w:val="16"/>
              </w:rPr>
              <w:t>Mensaje de error</w:t>
            </w:r>
          </w:p>
        </w:tc>
        <w:tc>
          <w:tcPr>
            <w:tcW w:type="dxa" w:w="2098"/>
            <w:vAlign w:val="top"/>
            <w:shd w:fill="F5F8FA"/>
          </w:tcPr>
          <w:p>
            <w:r>
              <w:rPr>
                <w:sz w:val="16"/>
              </w:rPr>
              <w:t>Text</w:t>
            </w:r>
          </w:p>
        </w:tc>
        <w:tc>
          <w:tcPr>
            <w:tcW w:type="dxa" w:w="5159"/>
            <w:vAlign w:val="top"/>
            <w:shd w:fill="F5F8FA"/>
          </w:tcPr>
          <w:p>
            <w:r>
              <w:rPr>
                <w:sz w:val="16"/>
              </w:rPr>
              <w:t>Describe el problema ocurrido.</w:t>
            </w:r>
          </w:p>
        </w:tc>
      </w:tr>
      <w:tr>
        <w:tc>
          <w:tcPr>
            <w:tcW w:type="dxa" w:w="2381"/>
            <w:vAlign w:val="top"/>
          </w:tcPr>
          <w:p>
            <w:r>
              <w:rPr>
                <w:sz w:val="16"/>
              </w:rPr>
              <w:t>Nodo</w:t>
            </w:r>
          </w:p>
        </w:tc>
        <w:tc>
          <w:tcPr>
            <w:tcW w:type="dxa" w:w="2098"/>
            <w:vAlign w:val="top"/>
          </w:tcPr>
          <w:p>
            <w:r>
              <w:rPr>
                <w:sz w:val="16"/>
              </w:rPr>
              <w:t>Text</w:t>
            </w:r>
          </w:p>
        </w:tc>
        <w:tc>
          <w:tcPr>
            <w:tcW w:type="dxa" w:w="5159"/>
            <w:vAlign w:val="top"/>
          </w:tcPr>
          <w:p>
            <w:r>
              <w:rPr>
                <w:sz w:val="16"/>
              </w:rPr>
              <w:t>Identifica el nodo de n8n relacionado con el evento.</w:t>
            </w:r>
          </w:p>
        </w:tc>
      </w:tr>
      <w:tr>
        <w:tc>
          <w:tcPr>
            <w:tcW w:type="dxa" w:w="2381"/>
            <w:vAlign w:val="top"/>
            <w:shd w:fill="F5F8FA"/>
          </w:tcPr>
          <w:p>
            <w:r>
              <w:rPr>
                <w:sz w:val="16"/>
              </w:rPr>
              <w:t>Número de reintentos</w:t>
            </w:r>
          </w:p>
        </w:tc>
        <w:tc>
          <w:tcPr>
            <w:tcW w:type="dxa" w:w="2098"/>
            <w:vAlign w:val="top"/>
            <w:shd w:fill="F5F8FA"/>
          </w:tcPr>
          <w:p>
            <w:r>
              <w:rPr>
                <w:sz w:val="16"/>
              </w:rPr>
              <w:t>Number</w:t>
            </w:r>
          </w:p>
        </w:tc>
        <w:tc>
          <w:tcPr>
            <w:tcW w:type="dxa" w:w="5159"/>
            <w:vAlign w:val="top"/>
            <w:shd w:fill="F5F8FA"/>
          </w:tcPr>
          <w:p>
            <w:r>
              <w:rPr>
                <w:sz w:val="16"/>
              </w:rPr>
              <w:t>Registra la cantidad máxima de reintentos configurados.</w:t>
            </w:r>
          </w:p>
        </w:tc>
      </w:tr>
      <w:tr>
        <w:tc>
          <w:tcPr>
            <w:tcW w:type="dxa" w:w="2381"/>
            <w:vAlign w:val="top"/>
          </w:tcPr>
          <w:p>
            <w:r>
              <w:rPr>
                <w:sz w:val="16"/>
              </w:rPr>
              <w:t>Reseña</w:t>
            </w:r>
          </w:p>
        </w:tc>
        <w:tc>
          <w:tcPr>
            <w:tcW w:type="dxa" w:w="2098"/>
            <w:vAlign w:val="top"/>
          </w:tcPr>
          <w:p>
            <w:r>
              <w:rPr>
                <w:sz w:val="16"/>
              </w:rPr>
              <w:t>Relation → Reseñas</w:t>
            </w:r>
          </w:p>
        </w:tc>
        <w:tc>
          <w:tcPr>
            <w:tcW w:type="dxa" w:w="5159"/>
            <w:vAlign w:val="top"/>
          </w:tcPr>
          <w:p>
            <w:r>
              <w:rPr>
                <w:sz w:val="16"/>
              </w:rPr>
              <w:t>Vincula la ejecución con la reseña procesada.</w:t>
            </w:r>
          </w:p>
        </w:tc>
      </w:tr>
      <w:tr>
        <w:tc>
          <w:tcPr>
            <w:tcW w:type="dxa" w:w="2381"/>
            <w:vAlign w:val="top"/>
            <w:shd w:fill="F5F8FA"/>
          </w:tcPr>
          <w:p>
            <w:r>
              <w:rPr>
                <w:sz w:val="16"/>
              </w:rPr>
              <w:t>Tokens de entrada</w:t>
            </w:r>
          </w:p>
        </w:tc>
        <w:tc>
          <w:tcPr>
            <w:tcW w:type="dxa" w:w="2098"/>
            <w:vAlign w:val="top"/>
            <w:shd w:fill="F5F8FA"/>
          </w:tcPr>
          <w:p>
            <w:r>
              <w:rPr>
                <w:sz w:val="16"/>
              </w:rPr>
              <w:t>Number</w:t>
            </w:r>
          </w:p>
        </w:tc>
        <w:tc>
          <w:tcPr>
            <w:tcW w:type="dxa" w:w="5159"/>
            <w:vAlign w:val="top"/>
            <w:shd w:fill="F5F8FA"/>
          </w:tcPr>
          <w:p>
            <w:r>
              <w:rPr>
                <w:sz w:val="16"/>
              </w:rPr>
              <w:t>Campo preparado para registrar consumo de tokens de entrada.</w:t>
            </w:r>
          </w:p>
        </w:tc>
      </w:tr>
      <w:tr>
        <w:tc>
          <w:tcPr>
            <w:tcW w:type="dxa" w:w="2381"/>
            <w:vAlign w:val="top"/>
          </w:tcPr>
          <w:p>
            <w:r>
              <w:rPr>
                <w:sz w:val="16"/>
              </w:rPr>
              <w:t>Tokens de salida</w:t>
            </w:r>
          </w:p>
        </w:tc>
        <w:tc>
          <w:tcPr>
            <w:tcW w:type="dxa" w:w="2098"/>
            <w:vAlign w:val="top"/>
          </w:tcPr>
          <w:p>
            <w:r>
              <w:rPr>
                <w:sz w:val="16"/>
              </w:rPr>
              <w:t>Number</w:t>
            </w:r>
          </w:p>
        </w:tc>
        <w:tc>
          <w:tcPr>
            <w:tcW w:type="dxa" w:w="5159"/>
            <w:vAlign w:val="top"/>
          </w:tcPr>
          <w:p>
            <w:r>
              <w:rPr>
                <w:sz w:val="16"/>
              </w:rPr>
              <w:t>Campo preparado para registrar consumo de tokens de salida.</w:t>
            </w:r>
          </w:p>
        </w:tc>
      </w:tr>
      <w:tr>
        <w:tc>
          <w:tcPr>
            <w:tcW w:type="dxa" w:w="2381"/>
            <w:vAlign w:val="top"/>
            <w:shd w:fill="F5F8FA"/>
          </w:tcPr>
          <w:p>
            <w:r>
              <w:rPr>
                <w:sz w:val="16"/>
              </w:rPr>
              <w:t>Tokens totales</w:t>
            </w:r>
          </w:p>
        </w:tc>
        <w:tc>
          <w:tcPr>
            <w:tcW w:type="dxa" w:w="2098"/>
            <w:vAlign w:val="top"/>
            <w:shd w:fill="F5F8FA"/>
          </w:tcPr>
          <w:p>
            <w:r>
              <w:rPr>
                <w:sz w:val="16"/>
              </w:rPr>
              <w:t>Number</w:t>
            </w:r>
          </w:p>
        </w:tc>
        <w:tc>
          <w:tcPr>
            <w:tcW w:type="dxa" w:w="5159"/>
            <w:vAlign w:val="top"/>
            <w:shd w:fill="F5F8FA"/>
          </w:tcPr>
          <w:p>
            <w:r>
              <w:rPr>
                <w:sz w:val="16"/>
              </w:rPr>
              <w:t>Campo preparado para registrar consumo total de tokens.</w:t>
            </w:r>
          </w:p>
        </w:tc>
      </w:tr>
    </w:tbl>
    <w:p/>
    <w:p>
      <w:pPr>
        <w:pStyle w:val="Heading1"/>
      </w:pPr>
      <w:r>
        <w:t>6. Relaciones entre las bases</w:t>
      </w:r>
    </w:p>
    <w:p>
      <w:pPr>
        <w:pStyle w:val="Heading2"/>
      </w:pPr>
      <w:r>
        <w:t>Huéspedes ↔ Reseñas</w:t>
      </w:r>
    </w:p>
    <w:p>
      <w:pPr>
        <w:spacing w:after="100"/>
      </w:pPr>
      <w:r>
        <w:rPr>
          <w:rFonts w:ascii="Arial" w:hAnsi="Arial"/>
          <w:b w:val="0"/>
          <w:sz w:val="19"/>
        </w:rPr>
        <w:t>Relación uno a muchos. El email actúa como identificador lógico para decidir entre reutilizar un huésped existente o crear uno nuevo.</w:t>
      </w:r>
    </w:p>
    <w:p>
      <w:pPr>
        <w:pStyle w:val="Heading2"/>
      </w:pPr>
      <w:r>
        <w:t>Reseñas ↔ Ejecuciones y Errores</w:t>
      </w:r>
    </w:p>
    <w:p>
      <w:pPr>
        <w:spacing w:after="100"/>
      </w:pPr>
      <w:r>
        <w:rPr>
          <w:rFonts w:ascii="Arial" w:hAnsi="Arial"/>
          <w:b w:val="0"/>
          <w:sz w:val="19"/>
        </w:rPr>
        <w:t>Relación uno a muchos. Una reseña puede estar asociada con distintos eventos técnicos, permitiendo reconstruir su historial de procesamiento.</w:t>
      </w:r>
    </w:p>
    <w:p>
      <w:pPr>
        <w:pStyle w:val="Heading2"/>
      </w:pPr>
      <w:r>
        <w:t>Base de Conocimiento → AI Agent</w:t>
      </w:r>
    </w:p>
    <w:p>
      <w:pPr>
        <w:spacing w:after="100"/>
      </w:pPr>
      <w:r>
        <w:rPr>
          <w:rFonts w:ascii="Arial" w:hAnsi="Arial"/>
          <w:b w:val="0"/>
          <w:sz w:val="19"/>
        </w:rPr>
        <w:t>La vinculación es dinámica mediante n8n: Base de Conocimiento → Get All → Consolidar Contexto RAG → AI Agent.</w:t>
      </w:r>
    </w:p>
    <w:p>
      <w:pPr>
        <w:pStyle w:val="Heading1"/>
      </w:pPr>
      <w:r>
        <w:t>7. Principio de integridad de datos</w:t>
      </w:r>
    </w:p>
    <w:p>
      <w:pPr>
        <w:spacing w:after="100"/>
      </w:pPr>
      <w:r>
        <w:rPr>
          <w:rFonts w:ascii="Arial" w:hAnsi="Arial"/>
          <w:b w:val="0"/>
          <w:sz w:val="19"/>
        </w:rPr>
        <w:t>La información del huésped se almacena una sola vez y se reutiliza en futuras reseñas. Las reseñas concentran el estado operativo y el resultado de la IA, mientras que los eventos técnicos se almacenan independientemente para mantener trazabilidad.</w:t>
      </w:r>
    </w:p>
    <w:p>
      <w:r>
        <w:br w:type="page"/>
      </w:r>
    </w:p>
    <w:p>
      <w:pPr>
        <w:pStyle w:val="Heading1"/>
      </w:pPr>
      <w:r>
        <w:t>8. Esquemas JSON de transferencia</w:t>
      </w:r>
    </w:p>
    <w:p>
      <w:pPr>
        <w:spacing w:after="100"/>
      </w:pPr>
      <w:r>
        <w:rPr>
          <w:rFonts w:ascii="Arial" w:hAnsi="Arial"/>
          <w:b w:val="0"/>
          <w:sz w:val="19"/>
        </w:rPr>
        <w:t>Los siguientes esquemas documentan cómo se transforma la información a medida que atraviesa Tally, n8n, el AI Agent, Notion y Gmail. Son versiones representativas y simplificadas: se omiten headers, credenciales y metadatos técnicos que no forman parte del contrato funcional de datos.</w:t>
      </w:r>
    </w:p>
    <w:p>
      <w:pPr>
        <w:pStyle w:val="Heading2"/>
      </w:pPr>
      <w:r>
        <w:t>8.1 Tally → Webhook de n8n</w:t>
      </w:r>
    </w:p>
    <w:p>
      <w:pPr>
        <w:spacing w:after="160"/>
        <w:ind w:left="142" w:right="142"/>
        <w:shd w:fill="F3F5F7"/>
      </w:pPr>
      <w:r>
        <w:rPr>
          <w:rFonts w:ascii="Courier New" w:hAnsi="Courier New"/>
          <w:sz w:val="14"/>
        </w:rPr>
        <w:t>{</w:t>
        <w:br/>
      </w:r>
      <w:r>
        <w:rPr>
          <w:rFonts w:ascii="Courier New" w:hAnsi="Courier New"/>
          <w:sz w:val="14"/>
        </w:rPr>
        <w:t xml:space="preserve">  "eventType": "FORM_RESPONSE",</w:t>
        <w:br/>
      </w:r>
      <w:r>
        <w:rPr>
          <w:rFonts w:ascii="Courier New" w:hAnsi="Courier New"/>
          <w:sz w:val="14"/>
        </w:rPr>
        <w:t xml:space="preserve">  "data": {</w:t>
        <w:br/>
      </w:r>
      <w:r>
        <w:rPr>
          <w:rFonts w:ascii="Courier New" w:hAnsi="Courier New"/>
          <w:sz w:val="14"/>
        </w:rPr>
        <w:t xml:space="preserve">    "responseId": "X58kZYV",</w:t>
        <w:br/>
      </w:r>
      <w:r>
        <w:rPr>
          <w:rFonts w:ascii="Courier New" w:hAnsi="Courier New"/>
          <w:sz w:val="14"/>
        </w:rPr>
        <w:t xml:space="preserve">    "submissionId": "X58kZYV",</w:t>
        <w:br/>
      </w:r>
      <w:r>
        <w:rPr>
          <w:rFonts w:ascii="Courier New" w:hAnsi="Courier New"/>
          <w:sz w:val="14"/>
        </w:rPr>
        <w:t xml:space="preserve">    "formName": "Encuesta de Experiencia - Days Inn Parque Termal Dolores",</w:t>
        <w:br/>
      </w:r>
      <w:r>
        <w:rPr>
          <w:rFonts w:ascii="Courier New" w:hAnsi="Courier New"/>
          <w:sz w:val="14"/>
        </w:rPr>
        <w:t xml:space="preserve">    "createdAt": "2026-08-11T18:31:05.000Z",</w:t>
        <w:br/>
      </w:r>
      <w:r>
        <w:rPr>
          <w:rFonts w:ascii="Courier New" w:hAnsi="Courier New"/>
          <w:sz w:val="14"/>
        </w:rPr>
        <w:t xml:space="preserve">    "fields": [</w:t>
        <w:br/>
      </w:r>
      <w:r>
        <w:rPr>
          <w:rFonts w:ascii="Courier New" w:hAnsi="Courier New"/>
          <w:sz w:val="14"/>
        </w:rPr>
        <w:t xml:space="preserve">      {"label": "Nombre del huésped", "type": "INPUT_TEXT", "value": "Carolina Méndez"},</w:t>
        <w:br/>
      </w:r>
      <w:r>
        <w:rPr>
          <w:rFonts w:ascii="Courier New" w:hAnsi="Courier New"/>
          <w:sz w:val="14"/>
        </w:rPr>
        <w:t xml:space="preserve">      {"label": "Email", "type": "INPUT_EMAIL", "value": "correo@ejemplo.com"},</w:t>
        <w:br/>
      </w:r>
      <w:r>
        <w:rPr>
          <w:rFonts w:ascii="Courier New" w:hAnsi="Courier New"/>
          <w:sz w:val="14"/>
        </w:rPr>
        <w:t xml:space="preserve">      {"label": "Fecha de estadía", "type": "INPUT_DATE", "value": "2026-08-08"},</w:t>
        <w:br/>
      </w:r>
      <w:r>
        <w:rPr>
          <w:rFonts w:ascii="Courier New" w:hAnsi="Courier New"/>
          <w:sz w:val="14"/>
        </w:rPr>
        <w:t xml:space="preserve">      {"label": "Calificación", "type": "RATING", "value": 5}</w:t>
        <w:br/>
      </w:r>
      <w:r>
        <w:rPr>
          <w:rFonts w:ascii="Courier New" w:hAnsi="Courier New"/>
          <w:sz w:val="14"/>
        </w:rPr>
        <w:t xml:space="preserve">    ]</w:t>
        <w:br/>
      </w:r>
      <w:r>
        <w:rPr>
          <w:rFonts w:ascii="Courier New" w:hAnsi="Courier New"/>
          <w:sz w:val="14"/>
        </w:rPr>
        <w:t xml:space="preserve">  }</w:t>
        <w:br/>
      </w:r>
      <w:r>
        <w:rPr>
          <w:rFonts w:ascii="Courier New" w:hAnsi="Courier New"/>
          <w:sz w:val="14"/>
        </w:rPr>
        <w:t>}</w:t>
        <w:br/>
      </w:r>
    </w:p>
    <w:p>
      <w:pPr>
        <w:pStyle w:val="Heading2"/>
      </w:pPr>
      <w:r>
        <w:t>8.2 Webhook → objeto normalizado interno de n8n</w:t>
      </w:r>
    </w:p>
    <w:p>
      <w:pPr>
        <w:spacing w:after="160"/>
        <w:ind w:left="142" w:right="142"/>
        <w:shd w:fill="F3F5F7"/>
      </w:pPr>
      <w:r>
        <w:rPr>
          <w:rFonts w:ascii="Courier New" w:hAnsi="Courier New"/>
          <w:sz w:val="14"/>
        </w:rPr>
        <w:t>{</w:t>
        <w:br/>
      </w:r>
      <w:r>
        <w:rPr>
          <w:rFonts w:ascii="Courier New" w:hAnsi="Courier New"/>
          <w:sz w:val="14"/>
        </w:rPr>
        <w:t xml:space="preserve">  "nombre": "Carolina Méndez",</w:t>
        <w:br/>
      </w:r>
      <w:r>
        <w:rPr>
          <w:rFonts w:ascii="Courier New" w:hAnsi="Courier New"/>
          <w:sz w:val="14"/>
        </w:rPr>
        <w:t xml:space="preserve">  "email": "correo@ejemplo.com",</w:t>
        <w:br/>
      </w:r>
      <w:r>
        <w:rPr>
          <w:rFonts w:ascii="Courier New" w:hAnsi="Courier New"/>
          <w:sz w:val="14"/>
        </w:rPr>
        <w:t xml:space="preserve">  "fecha_estadia": "2026-08-08",</w:t>
        <w:br/>
      </w:r>
      <w:r>
        <w:rPr>
          <w:rFonts w:ascii="Courier New" w:hAnsi="Courier New"/>
          <w:sz w:val="14"/>
        </w:rPr>
        <w:t xml:space="preserve">  "calification": 5,</w:t>
        <w:br/>
      </w:r>
      <w:r>
        <w:rPr>
          <w:rFonts w:ascii="Courier New" w:hAnsi="Courier New"/>
          <w:sz w:val="14"/>
        </w:rPr>
        <w:t xml:space="preserve">  "aspectos_positivos": "Excelentes las piscinas.",</w:t>
        <w:br/>
      </w:r>
      <w:r>
        <w:rPr>
          <w:rFonts w:ascii="Courier New" w:hAnsi="Courier New"/>
          <w:sz w:val="14"/>
        </w:rPr>
        <w:t xml:space="preserve">  "aspectos_mejorar": "",</w:t>
        <w:br/>
      </w:r>
      <w:r>
        <w:rPr>
          <w:rFonts w:ascii="Courier New" w:hAnsi="Courier New"/>
          <w:sz w:val="14"/>
        </w:rPr>
        <w:t xml:space="preserve">  "id_resena": "X58kZYV",</w:t>
        <w:br/>
      </w:r>
      <w:r>
        <w:rPr>
          <w:rFonts w:ascii="Courier New" w:hAnsi="Courier New"/>
          <w:sz w:val="14"/>
        </w:rPr>
        <w:t xml:space="preserve">  "resena_original": "Aspectos positivos: Excelentes las piscinas.\nAspectos a mejorar: No se indicaron aspectos a mejorar.",</w:t>
        <w:br/>
      </w:r>
      <w:r>
        <w:rPr>
          <w:rFonts w:ascii="Courier New" w:hAnsi="Courier New"/>
          <w:sz w:val="14"/>
        </w:rPr>
        <w:t xml:space="preserve">  "idea_semilla": "Redactar una respuesta breve, cercana y profesional..."</w:t>
        <w:br/>
      </w:r>
      <w:r>
        <w:rPr>
          <w:rFonts w:ascii="Courier New" w:hAnsi="Courier New"/>
          <w:sz w:val="14"/>
        </w:rPr>
        <w:t>}</w:t>
        <w:br/>
      </w:r>
    </w:p>
    <w:p>
      <w:pPr>
        <w:pStyle w:val="Heading2"/>
      </w:pPr>
      <w:r>
        <w:t>8.3 n8n → contexto del AI Agent</w:t>
      </w:r>
    </w:p>
    <w:p>
      <w:pPr>
        <w:spacing w:after="160"/>
        <w:ind w:left="142" w:right="142"/>
        <w:shd w:fill="F3F5F7"/>
      </w:pPr>
      <w:r>
        <w:rPr>
          <w:rFonts w:ascii="Courier New" w:hAnsi="Courier New"/>
          <w:sz w:val="14"/>
        </w:rPr>
        <w:t>{</w:t>
        <w:br/>
      </w:r>
      <w:r>
        <w:rPr>
          <w:rFonts w:ascii="Courier New" w:hAnsi="Courier New"/>
          <w:sz w:val="14"/>
        </w:rPr>
        <w:t xml:space="preserve">  "nombre": "Carolina Méndez",</w:t>
        <w:br/>
      </w:r>
      <w:r>
        <w:rPr>
          <w:rFonts w:ascii="Courier New" w:hAnsi="Courier New"/>
          <w:sz w:val="14"/>
        </w:rPr>
        <w:t xml:space="preserve">  "calificacion": 5,</w:t>
        <w:br/>
      </w:r>
      <w:r>
        <w:rPr>
          <w:rFonts w:ascii="Courier New" w:hAnsi="Courier New"/>
          <w:sz w:val="14"/>
        </w:rPr>
        <w:t xml:space="preserve">  "resena_original": "Aspectos positivos: Excelentes las piscinas...",</w:t>
        <w:br/>
      </w:r>
      <w:r>
        <w:rPr>
          <w:rFonts w:ascii="Courier New" w:hAnsi="Courier New"/>
          <w:sz w:val="14"/>
        </w:rPr>
        <w:t xml:space="preserve">  "idea_semilla": "Redactar una respuesta breve, cercana y profesional...",</w:t>
        <w:br/>
      </w:r>
      <w:r>
        <w:rPr>
          <w:rFonts w:ascii="Courier New" w:hAnsi="Courier New"/>
          <w:sz w:val="14"/>
        </w:rPr>
        <w:t xml:space="preserve">  "contexto_rag": [</w:t>
        <w:br/>
      </w:r>
      <w:r>
        <w:rPr>
          <w:rFonts w:ascii="Courier New" w:hAnsi="Courier New"/>
          <w:sz w:val="14"/>
        </w:rPr>
        <w:t xml:space="preserve">    {"titulo": "Horario Spa y Termas", "categoria": "Servicios",</w:t>
        <w:br/>
      </w:r>
      <w:r>
        <w:rPr>
          <w:rFonts w:ascii="Courier New" w:hAnsi="Courier New"/>
          <w:sz w:val="14"/>
        </w:rPr>
        <w:t xml:space="preserve">     "contenido": "El horario del spa y las piscinas termales es de 09:00 a 21:00 hs."},</w:t>
        <w:br/>
      </w:r>
      <w:r>
        <w:rPr>
          <w:rFonts w:ascii="Courier New" w:hAnsi="Courier New"/>
          <w:sz w:val="14"/>
        </w:rPr>
        <w:t xml:space="preserve">    {"titulo": "Reglas de respuesta", "categoria": "IA",</w:t>
        <w:br/>
      </w:r>
      <w:r>
        <w:rPr>
          <w:rFonts w:ascii="Courier New" w:hAnsi="Courier New"/>
          <w:sz w:val="14"/>
        </w:rPr>
        <w:t xml:space="preserve">     "contenido": "No inventar información que no esté disponible en la base."}</w:t>
        <w:br/>
      </w:r>
      <w:r>
        <w:rPr>
          <w:rFonts w:ascii="Courier New" w:hAnsi="Courier New"/>
          <w:sz w:val="14"/>
        </w:rPr>
        <w:t xml:space="preserve">  ]</w:t>
        <w:br/>
      </w:r>
      <w:r>
        <w:rPr>
          <w:rFonts w:ascii="Courier New" w:hAnsi="Courier New"/>
          <w:sz w:val="14"/>
        </w:rPr>
        <w:t>}</w:t>
        <w:br/>
      </w:r>
    </w:p>
    <w:p>
      <w:pPr>
        <w:pStyle w:val="Heading2"/>
      </w:pPr>
      <w:r>
        <w:t>8.4 AI Agent → n8n</w:t>
      </w:r>
    </w:p>
    <w:p>
      <w:pPr>
        <w:spacing w:after="160"/>
        <w:ind w:left="142" w:right="142"/>
        <w:shd w:fill="F3F5F7"/>
      </w:pPr>
      <w:r>
        <w:rPr>
          <w:rFonts w:ascii="Courier New" w:hAnsi="Courier New"/>
          <w:sz w:val="14"/>
        </w:rPr>
        <w:t>{</w:t>
        <w:br/>
      </w:r>
      <w:r>
        <w:rPr>
          <w:rFonts w:ascii="Courier New" w:hAnsi="Courier New"/>
          <w:sz w:val="14"/>
        </w:rPr>
        <w:t xml:space="preserve">  "sentimiento": "Positivo",</w:t>
        <w:br/>
      </w:r>
      <w:r>
        <w:rPr>
          <w:rFonts w:ascii="Courier New" w:hAnsi="Courier New"/>
          <w:sz w:val="14"/>
        </w:rPr>
        <w:t xml:space="preserve">  "urgencia": "Baja",</w:t>
        <w:br/>
      </w:r>
      <w:r>
        <w:rPr>
          <w:rFonts w:ascii="Courier New" w:hAnsi="Courier New"/>
          <w:sz w:val="14"/>
        </w:rPr>
        <w:t xml:space="preserve">  "borrador_respuesta": "Muchas gracias por compartir tu experiencia...",</w:t>
        <w:br/>
      </w:r>
      <w:r>
        <w:rPr>
          <w:rFonts w:ascii="Courier New" w:hAnsi="Courier New"/>
          <w:sz w:val="14"/>
        </w:rPr>
        <w:t xml:space="preserve">  "requiere_revision": true,</w:t>
        <w:br/>
      </w:r>
      <w:r>
        <w:rPr>
          <w:rFonts w:ascii="Courier New" w:hAnsi="Courier New"/>
          <w:sz w:val="14"/>
        </w:rPr>
        <w:t xml:space="preserve">  "motivo_revision": ""</w:t>
        <w:br/>
      </w:r>
      <w:r>
        <w:rPr>
          <w:rFonts w:ascii="Courier New" w:hAnsi="Courier New"/>
          <w:sz w:val="14"/>
        </w:rPr>
        <w:t>}</w:t>
        <w:br/>
      </w:r>
    </w:p>
    <w:p>
      <w:pPr>
        <w:pStyle w:val="Heading2"/>
      </w:pPr>
      <w:r>
        <w:t>8.5 n8n → actualización de Reseñas en Notion</w:t>
      </w:r>
    </w:p>
    <w:p>
      <w:pPr>
        <w:spacing w:after="160"/>
        <w:ind w:left="142" w:right="142"/>
        <w:shd w:fill="F3F5F7"/>
      </w:pPr>
      <w:r>
        <w:rPr>
          <w:rFonts w:ascii="Courier New" w:hAnsi="Courier New"/>
          <w:sz w:val="14"/>
        </w:rPr>
        <w:t>{</w:t>
        <w:br/>
      </w:r>
      <w:r>
        <w:rPr>
          <w:rFonts w:ascii="Courier New" w:hAnsi="Courier New"/>
          <w:sz w:val="14"/>
        </w:rPr>
        <w:t xml:space="preserve">  "ID Reseña": "X58kZYV",</w:t>
        <w:br/>
      </w:r>
      <w:r>
        <w:rPr>
          <w:rFonts w:ascii="Courier New" w:hAnsi="Courier New"/>
          <w:sz w:val="14"/>
        </w:rPr>
        <w:t xml:space="preserve">  "Borrador IA": "Muchas gracias por compartir tu experiencia...",</w:t>
        <w:br/>
      </w:r>
      <w:r>
        <w:rPr>
          <w:rFonts w:ascii="Courier New" w:hAnsi="Courier New"/>
          <w:sz w:val="14"/>
        </w:rPr>
        <w:t xml:space="preserve">  "Sentimiento IA": "Positivo",</w:t>
        <w:br/>
      </w:r>
      <w:r>
        <w:rPr>
          <w:rFonts w:ascii="Courier New" w:hAnsi="Courier New"/>
          <w:sz w:val="14"/>
        </w:rPr>
        <w:t xml:space="preserve">  "Urgencia IA": "Baja",</w:t>
        <w:br/>
      </w:r>
      <w:r>
        <w:rPr>
          <w:rFonts w:ascii="Courier New" w:hAnsi="Courier New"/>
          <w:sz w:val="14"/>
        </w:rPr>
        <w:t xml:space="preserve">  "Requiere Revision": true,</w:t>
        <w:br/>
      </w:r>
      <w:r>
        <w:rPr>
          <w:rFonts w:ascii="Courier New" w:hAnsi="Courier New"/>
          <w:sz w:val="14"/>
        </w:rPr>
        <w:t xml:space="preserve">  "Aprobado": false,</w:t>
        <w:br/>
      </w:r>
      <w:r>
        <w:rPr>
          <w:rFonts w:ascii="Courier New" w:hAnsi="Courier New"/>
          <w:sz w:val="14"/>
        </w:rPr>
        <w:t xml:space="preserve">  "Estado": "Pendiente de aprobación"</w:t>
        <w:br/>
      </w:r>
      <w:r>
        <w:rPr>
          <w:rFonts w:ascii="Courier New" w:hAnsi="Courier New"/>
          <w:sz w:val="14"/>
        </w:rPr>
        <w:t>}</w:t>
        <w:br/>
      </w:r>
    </w:p>
    <w:p>
      <w:pPr>
        <w:pStyle w:val="Heading2"/>
      </w:pPr>
      <w:r>
        <w:t>8.6 HITL: Notion → decisión del workflow</w:t>
      </w:r>
    </w:p>
    <w:p>
      <w:pPr>
        <w:spacing w:after="160"/>
        <w:ind w:left="142" w:right="142"/>
        <w:shd w:fill="F3F5F7"/>
      </w:pPr>
      <w:r>
        <w:rPr>
          <w:rFonts w:ascii="Courier New" w:hAnsi="Courier New"/>
          <w:sz w:val="14"/>
        </w:rPr>
        <w:t>{</w:t>
        <w:br/>
      </w:r>
      <w:r>
        <w:rPr>
          <w:rFonts w:ascii="Courier New" w:hAnsi="Courier New"/>
          <w:sz w:val="14"/>
        </w:rPr>
        <w:t xml:space="preserve">  "id_resena": "X58kZYV",</w:t>
        <w:br/>
      </w:r>
      <w:r>
        <w:rPr>
          <w:rFonts w:ascii="Courier New" w:hAnsi="Courier New"/>
          <w:sz w:val="14"/>
        </w:rPr>
        <w:t xml:space="preserve">  "estado": "Pendiente de aprobación",</w:t>
        <w:br/>
      </w:r>
      <w:r>
        <w:rPr>
          <w:rFonts w:ascii="Courier New" w:hAnsi="Courier New"/>
          <w:sz w:val="14"/>
        </w:rPr>
        <w:t xml:space="preserve">  "aprobado": false</w:t>
        <w:br/>
      </w:r>
      <w:r>
        <w:rPr>
          <w:rFonts w:ascii="Courier New" w:hAnsi="Courier New"/>
          <w:sz w:val="14"/>
        </w:rPr>
        <w:t>}</w:t>
        <w:br/>
      </w:r>
    </w:p>
    <w:p>
      <w:pPr>
        <w:spacing w:after="100"/>
      </w:pPr>
      <w:r>
        <w:rPr>
          <w:rFonts w:ascii="Arial" w:hAnsi="Arial"/>
          <w:b w:val="0"/>
          <w:sz w:val="19"/>
        </w:rPr>
        <w:t>Mientras Aprobado = false, no existe envío al huésped y el flujo retorna al nodo de espera. Cuando el revisor marca true, el workflow queda habilitado para continuar.</w:t>
      </w:r>
    </w:p>
    <w:p>
      <w:pPr>
        <w:pStyle w:val="Heading2"/>
      </w:pPr>
      <w:r>
        <w:t>8.7 n8n → Gmail</w:t>
      </w:r>
    </w:p>
    <w:p>
      <w:pPr>
        <w:spacing w:after="160"/>
        <w:ind w:left="142" w:right="142"/>
        <w:shd w:fill="F3F5F7"/>
      </w:pPr>
      <w:r>
        <w:rPr>
          <w:rFonts w:ascii="Courier New" w:hAnsi="Courier New"/>
          <w:sz w:val="14"/>
        </w:rPr>
        <w:t>{</w:t>
        <w:br/>
      </w:r>
      <w:r>
        <w:rPr>
          <w:rFonts w:ascii="Courier New" w:hAnsi="Courier New"/>
          <w:sz w:val="14"/>
        </w:rPr>
        <w:t xml:space="preserve">  "to": "correo@ejemplo.com",</w:t>
        <w:br/>
      </w:r>
      <w:r>
        <w:rPr>
          <w:rFonts w:ascii="Courier New" w:hAnsi="Courier New"/>
          <w:sz w:val="14"/>
        </w:rPr>
        <w:t xml:space="preserve">  "subject": "Respuesta a tu experiencia en Days Inn Parque Termal Dolores",</w:t>
        <w:br/>
      </w:r>
      <w:r>
        <w:rPr>
          <w:rFonts w:ascii="Courier New" w:hAnsi="Courier New"/>
          <w:sz w:val="14"/>
        </w:rPr>
        <w:t xml:space="preserve">  "body": "Muchas gracias por compartir tu experiencia..."</w:t>
        <w:br/>
      </w:r>
      <w:r>
        <w:rPr>
          <w:rFonts w:ascii="Courier New" w:hAnsi="Courier New"/>
          <w:sz w:val="14"/>
        </w:rPr>
        <w:t>}</w:t>
        <w:br/>
      </w:r>
    </w:p>
    <w:p>
      <w:pPr>
        <w:pStyle w:val="Heading2"/>
      </w:pPr>
      <w:r>
        <w:t>8.8 Cierre de la reseña en Notion</w:t>
      </w:r>
    </w:p>
    <w:p>
      <w:pPr>
        <w:spacing w:after="160"/>
        <w:ind w:left="142" w:right="142"/>
        <w:shd w:fill="F3F5F7"/>
      </w:pPr>
      <w:r>
        <w:rPr>
          <w:rFonts w:ascii="Courier New" w:hAnsi="Courier New"/>
          <w:sz w:val="14"/>
        </w:rPr>
        <w:t>{</w:t>
        <w:br/>
      </w:r>
      <w:r>
        <w:rPr>
          <w:rFonts w:ascii="Courier New" w:hAnsi="Courier New"/>
          <w:sz w:val="14"/>
        </w:rPr>
        <w:t xml:space="preserve">  "Respuesta final": "Muchas gracias por compartir tu experiencia...",</w:t>
        <w:br/>
      </w:r>
      <w:r>
        <w:rPr>
          <w:rFonts w:ascii="Courier New" w:hAnsi="Courier New"/>
          <w:sz w:val="14"/>
        </w:rPr>
        <w:t xml:space="preserve">  "Gmail Thread ID": "thread_id_generado_por_gmail",</w:t>
        <w:br/>
      </w:r>
      <w:r>
        <w:rPr>
          <w:rFonts w:ascii="Courier New" w:hAnsi="Courier New"/>
          <w:sz w:val="14"/>
        </w:rPr>
        <w:t xml:space="preserve">  "Fecha de envío": "2026-08-12T...",</w:t>
        <w:br/>
      </w:r>
      <w:r>
        <w:rPr>
          <w:rFonts w:ascii="Courier New" w:hAnsi="Courier New"/>
          <w:sz w:val="14"/>
        </w:rPr>
        <w:t xml:space="preserve">  "Estado": "Enviado"</w:t>
        <w:br/>
      </w:r>
      <w:r>
        <w:rPr>
          <w:rFonts w:ascii="Courier New" w:hAnsi="Courier New"/>
          <w:sz w:val="14"/>
        </w:rPr>
        <w:t>}</w:t>
        <w:br/>
      </w:r>
    </w:p>
    <w:p>
      <w:pPr>
        <w:pStyle w:val="Heading2"/>
      </w:pPr>
      <w:r>
        <w:t>8.9 Registro de ejecución</w:t>
      </w:r>
    </w:p>
    <w:p>
      <w:pPr>
        <w:spacing w:after="160"/>
        <w:ind w:left="142" w:right="142"/>
        <w:shd w:fill="F3F5F7"/>
      </w:pPr>
      <w:r>
        <w:rPr>
          <w:rFonts w:ascii="Courier New" w:hAnsi="Courier New"/>
          <w:sz w:val="14"/>
        </w:rPr>
        <w:t>{</w:t>
        <w:br/>
      </w:r>
      <w:r>
        <w:rPr>
          <w:rFonts w:ascii="Courier New" w:hAnsi="Courier New"/>
          <w:sz w:val="14"/>
        </w:rPr>
        <w:t xml:space="preserve">  "ID Ejecución": "EXE-...",</w:t>
        <w:br/>
      </w:r>
      <w:r>
        <w:rPr>
          <w:rFonts w:ascii="Courier New" w:hAnsi="Courier New"/>
          <w:sz w:val="14"/>
        </w:rPr>
        <w:t xml:space="preserve">  "Estado de ejecución": "Exitosa",</w:t>
        <w:br/>
      </w:r>
      <w:r>
        <w:rPr>
          <w:rFonts w:ascii="Courier New" w:hAnsi="Courier New"/>
          <w:sz w:val="14"/>
        </w:rPr>
        <w:t xml:space="preserve">  "Etapa del workflow": "Finalización",</w:t>
        <w:br/>
      </w:r>
      <w:r>
        <w:rPr>
          <w:rFonts w:ascii="Courier New" w:hAnsi="Courier New"/>
          <w:sz w:val="14"/>
        </w:rPr>
        <w:t xml:space="preserve">  "Reseña": "X58kZYV",</w:t>
        <w:br/>
      </w:r>
      <w:r>
        <w:rPr>
          <w:rFonts w:ascii="Courier New" w:hAnsi="Courier New"/>
          <w:sz w:val="14"/>
        </w:rPr>
        <w:t xml:space="preserve">  "Tokens de entrada": 0,</w:t>
        <w:br/>
      </w:r>
      <w:r>
        <w:rPr>
          <w:rFonts w:ascii="Courier New" w:hAnsi="Courier New"/>
          <w:sz w:val="14"/>
        </w:rPr>
        <w:t xml:space="preserve">  "Tokens de salida": 0,</w:t>
        <w:br/>
      </w:r>
      <w:r>
        <w:rPr>
          <w:rFonts w:ascii="Courier New" w:hAnsi="Courier New"/>
          <w:sz w:val="14"/>
        </w:rPr>
        <w:t xml:space="preserve">  "Costo IA estimado": 0,</w:t>
        <w:br/>
      </w:r>
      <w:r>
        <w:rPr>
          <w:rFonts w:ascii="Courier New" w:hAnsi="Courier New"/>
          <w:sz w:val="14"/>
        </w:rPr>
        <w:t xml:space="preserve">  "Duración": 0</w:t>
        <w:br/>
      </w:r>
      <w:r>
        <w:rPr>
          <w:rFonts w:ascii="Courier New" w:hAnsi="Courier New"/>
          <w:sz w:val="14"/>
        </w:rPr>
        <w:t>}</w:t>
        <w:br/>
      </w:r>
    </w:p>
    <w:p>
      <w:pPr>
        <w:spacing w:after="100"/>
      </w:pPr>
      <w:r>
        <w:rPr>
          <w:rFonts w:ascii="Arial" w:hAnsi="Arial"/>
          <w:b w:val="0"/>
          <w:sz w:val="19"/>
        </w:rPr>
        <w:t>Los valores de tokens, costo y duración se mantienen actualmente en cero como campos preparados para instrumentación futura; no representan mediciones reales del consumo actual.</w:t>
      </w:r>
    </w:p>
    <w:p>
      <w:pPr>
        <w:pStyle w:val="Heading1"/>
      </w:pPr>
      <w:r>
        <w:t>9. Resumen del contrato de datos</w:t>
      </w:r>
    </w:p>
    <w:tbl>
      <w:tblPr>
        <w:tblStyle w:val="TableGrid"/>
        <w:tblW w:type="auto" w:w="0"/>
        <w:jc w:val="center"/>
        <w:tblLook w:firstColumn="1" w:firstRow="1" w:lastColumn="0" w:lastRow="0" w:noHBand="0" w:noVBand="1" w:val="04A0"/>
      </w:tblPr>
      <w:tblGrid>
        <w:gridCol w:w="3513"/>
        <w:gridCol w:w="3513"/>
        <w:gridCol w:w="3513"/>
      </w:tblGrid>
      <w:tr>
        <w:tc>
          <w:tcPr>
            <w:tcW w:type="dxa" w:w="2438"/>
            <w:shd w:fill="1F4E78"/>
          </w:tcPr>
          <w:p>
            <w:r>
              <w:rPr>
                <w:b/>
                <w:color w:val="FFFFFF"/>
                <w:sz w:val="16"/>
              </w:rPr>
              <w:t>Transferencia</w:t>
            </w:r>
          </w:p>
        </w:tc>
        <w:tc>
          <w:tcPr>
            <w:tcW w:type="dxa" w:w="3402"/>
            <w:shd w:fill="1F4E78"/>
          </w:tcPr>
          <w:p>
            <w:r>
              <w:rPr>
                <w:b/>
                <w:color w:val="FFFFFF"/>
                <w:sz w:val="16"/>
              </w:rPr>
              <w:t>Entrada principal</w:t>
            </w:r>
          </w:p>
        </w:tc>
        <w:tc>
          <w:tcPr>
            <w:tcW w:type="dxa" w:w="3798"/>
            <w:shd w:fill="1F4E78"/>
          </w:tcPr>
          <w:p>
            <w:r>
              <w:rPr>
                <w:b/>
                <w:color w:val="FFFFFF"/>
                <w:sz w:val="16"/>
              </w:rPr>
              <w:t>Salida principal</w:t>
            </w:r>
          </w:p>
        </w:tc>
      </w:tr>
      <w:tr>
        <w:tc>
          <w:tcPr>
            <w:tcW w:type="dxa" w:w="2438"/>
            <w:vAlign w:val="top"/>
          </w:tcPr>
          <w:p>
            <w:r>
              <w:rPr>
                <w:sz w:val="16"/>
              </w:rPr>
              <w:t>Tally → n8n</w:t>
            </w:r>
          </w:p>
        </w:tc>
        <w:tc>
          <w:tcPr>
            <w:tcW w:type="dxa" w:w="3402"/>
            <w:vAlign w:val="top"/>
          </w:tcPr>
          <w:p>
            <w:r>
              <w:rPr>
                <w:sz w:val="16"/>
              </w:rPr>
              <w:t>Campos del formulario</w:t>
            </w:r>
          </w:p>
        </w:tc>
        <w:tc>
          <w:tcPr>
            <w:tcW w:type="dxa" w:w="3798"/>
            <w:vAlign w:val="top"/>
          </w:tcPr>
          <w:p>
            <w:r>
              <w:rPr>
                <w:sz w:val="16"/>
              </w:rPr>
              <w:t>Payload FORM_RESPONSE</w:t>
            </w:r>
          </w:p>
        </w:tc>
      </w:tr>
      <w:tr>
        <w:tc>
          <w:tcPr>
            <w:tcW w:type="dxa" w:w="2438"/>
            <w:vAlign w:val="top"/>
            <w:shd w:fill="F5F8FA"/>
          </w:tcPr>
          <w:p>
            <w:r>
              <w:rPr>
                <w:sz w:val="16"/>
              </w:rPr>
              <w:t>Normalización n8n</w:t>
            </w:r>
          </w:p>
        </w:tc>
        <w:tc>
          <w:tcPr>
            <w:tcW w:type="dxa" w:w="3402"/>
            <w:vAlign w:val="top"/>
            <w:shd w:fill="F5F8FA"/>
          </w:tcPr>
          <w:p>
            <w:r>
              <w:rPr>
                <w:sz w:val="16"/>
              </w:rPr>
              <w:t>Payload Tally</w:t>
            </w:r>
          </w:p>
        </w:tc>
        <w:tc>
          <w:tcPr>
            <w:tcW w:type="dxa" w:w="3798"/>
            <w:vAlign w:val="top"/>
            <w:shd w:fill="F5F8FA"/>
          </w:tcPr>
          <w:p>
            <w:r>
              <w:rPr>
                <w:sz w:val="16"/>
              </w:rPr>
              <w:t>Objeto interno estable</w:t>
            </w:r>
          </w:p>
        </w:tc>
      </w:tr>
      <w:tr>
        <w:tc>
          <w:tcPr>
            <w:tcW w:type="dxa" w:w="2438"/>
            <w:vAlign w:val="top"/>
          </w:tcPr>
          <w:p>
            <w:r>
              <w:rPr>
                <w:sz w:val="16"/>
              </w:rPr>
              <w:t>Notion RAG → AI Agent</w:t>
            </w:r>
          </w:p>
        </w:tc>
        <w:tc>
          <w:tcPr>
            <w:tcW w:type="dxa" w:w="3402"/>
            <w:vAlign w:val="top"/>
          </w:tcPr>
          <w:p>
            <w:r>
              <w:rPr>
                <w:sz w:val="16"/>
              </w:rPr>
              <w:t>Título + Categoría + Contenido</w:t>
            </w:r>
          </w:p>
        </w:tc>
        <w:tc>
          <w:tcPr>
            <w:tcW w:type="dxa" w:w="3798"/>
            <w:vAlign w:val="top"/>
          </w:tcPr>
          <w:p>
            <w:r>
              <w:rPr>
                <w:sz w:val="16"/>
              </w:rPr>
              <w:t>contexto_rag</w:t>
            </w:r>
          </w:p>
        </w:tc>
      </w:tr>
      <w:tr>
        <w:tc>
          <w:tcPr>
            <w:tcW w:type="dxa" w:w="2438"/>
            <w:vAlign w:val="top"/>
            <w:shd w:fill="F5F8FA"/>
          </w:tcPr>
          <w:p>
            <w:r>
              <w:rPr>
                <w:sz w:val="16"/>
              </w:rPr>
              <w:t>AI Agent → n8n</w:t>
            </w:r>
          </w:p>
        </w:tc>
        <w:tc>
          <w:tcPr>
            <w:tcW w:type="dxa" w:w="3402"/>
            <w:vAlign w:val="top"/>
            <w:shd w:fill="F5F8FA"/>
          </w:tcPr>
          <w:p>
            <w:r>
              <w:rPr>
                <w:sz w:val="16"/>
              </w:rPr>
              <w:t>Reseña + RAG + instrucciones</w:t>
            </w:r>
          </w:p>
        </w:tc>
        <w:tc>
          <w:tcPr>
            <w:tcW w:type="dxa" w:w="3798"/>
            <w:vAlign w:val="top"/>
            <w:shd w:fill="F5F8FA"/>
          </w:tcPr>
          <w:p>
            <w:r>
              <w:rPr>
                <w:sz w:val="16"/>
              </w:rPr>
              <w:t>Sentimiento + Urgencia + Borrador</w:t>
            </w:r>
          </w:p>
        </w:tc>
      </w:tr>
      <w:tr>
        <w:tc>
          <w:tcPr>
            <w:tcW w:type="dxa" w:w="2438"/>
            <w:vAlign w:val="top"/>
          </w:tcPr>
          <w:p>
            <w:r>
              <w:rPr>
                <w:sz w:val="16"/>
              </w:rPr>
              <w:t>n8n → Notion</w:t>
            </w:r>
          </w:p>
        </w:tc>
        <w:tc>
          <w:tcPr>
            <w:tcW w:type="dxa" w:w="3402"/>
            <w:vAlign w:val="top"/>
          </w:tcPr>
          <w:p>
            <w:r>
              <w:rPr>
                <w:sz w:val="16"/>
              </w:rPr>
              <w:t>Salida IA</w:t>
            </w:r>
          </w:p>
        </w:tc>
        <w:tc>
          <w:tcPr>
            <w:tcW w:type="dxa" w:w="3798"/>
            <w:vAlign w:val="top"/>
          </w:tcPr>
          <w:p>
            <w:r>
              <w:rPr>
                <w:sz w:val="16"/>
              </w:rPr>
              <w:t>Reseña pendiente de aprobación</w:t>
            </w:r>
          </w:p>
        </w:tc>
      </w:tr>
      <w:tr>
        <w:tc>
          <w:tcPr>
            <w:tcW w:type="dxa" w:w="2438"/>
            <w:vAlign w:val="top"/>
            <w:shd w:fill="F5F8FA"/>
          </w:tcPr>
          <w:p>
            <w:r>
              <w:rPr>
                <w:sz w:val="16"/>
              </w:rPr>
              <w:t>HITL → n8n</w:t>
            </w:r>
          </w:p>
        </w:tc>
        <w:tc>
          <w:tcPr>
            <w:tcW w:type="dxa" w:w="3402"/>
            <w:vAlign w:val="top"/>
            <w:shd w:fill="F5F8FA"/>
          </w:tcPr>
          <w:p>
            <w:r>
              <w:rPr>
                <w:sz w:val="16"/>
              </w:rPr>
              <w:t>Aprobado true/false</w:t>
            </w:r>
          </w:p>
        </w:tc>
        <w:tc>
          <w:tcPr>
            <w:tcW w:type="dxa" w:w="3798"/>
            <w:vAlign w:val="top"/>
            <w:shd w:fill="F5F8FA"/>
          </w:tcPr>
          <w:p>
            <w:r>
              <w:rPr>
                <w:sz w:val="16"/>
              </w:rPr>
              <w:t>Continuar o esperar</w:t>
            </w:r>
          </w:p>
        </w:tc>
      </w:tr>
      <w:tr>
        <w:tc>
          <w:tcPr>
            <w:tcW w:type="dxa" w:w="2438"/>
            <w:vAlign w:val="top"/>
          </w:tcPr>
          <w:p>
            <w:r>
              <w:rPr>
                <w:sz w:val="16"/>
              </w:rPr>
              <w:t>n8n → Gmail</w:t>
            </w:r>
          </w:p>
        </w:tc>
        <w:tc>
          <w:tcPr>
            <w:tcW w:type="dxa" w:w="3402"/>
            <w:vAlign w:val="top"/>
          </w:tcPr>
          <w:p>
            <w:r>
              <w:rPr>
                <w:sz w:val="16"/>
              </w:rPr>
              <w:t>Respuesta aprobada</w:t>
            </w:r>
          </w:p>
        </w:tc>
        <w:tc>
          <w:tcPr>
            <w:tcW w:type="dxa" w:w="3798"/>
            <w:vAlign w:val="top"/>
          </w:tcPr>
          <w:p>
            <w:r>
              <w:rPr>
                <w:sz w:val="16"/>
              </w:rPr>
              <w:t>Email enviado + Thread ID</w:t>
            </w:r>
          </w:p>
        </w:tc>
      </w:tr>
      <w:tr>
        <w:tc>
          <w:tcPr>
            <w:tcW w:type="dxa" w:w="2438"/>
            <w:vAlign w:val="top"/>
            <w:shd w:fill="F5F8FA"/>
          </w:tcPr>
          <w:p>
            <w:r>
              <w:rPr>
                <w:sz w:val="16"/>
              </w:rPr>
              <w:t>n8n → Notion</w:t>
            </w:r>
          </w:p>
        </w:tc>
        <w:tc>
          <w:tcPr>
            <w:tcW w:type="dxa" w:w="3402"/>
            <w:vAlign w:val="top"/>
            <w:shd w:fill="F5F8FA"/>
          </w:tcPr>
          <w:p>
            <w:r>
              <w:rPr>
                <w:sz w:val="16"/>
              </w:rPr>
              <w:t>Resultado Gmail</w:t>
            </w:r>
          </w:p>
        </w:tc>
        <w:tc>
          <w:tcPr>
            <w:tcW w:type="dxa" w:w="3798"/>
            <w:vAlign w:val="top"/>
            <w:shd w:fill="F5F8FA"/>
          </w:tcPr>
          <w:p>
            <w:r>
              <w:rPr>
                <w:sz w:val="16"/>
              </w:rPr>
              <w:t>Respuesta final + Estado Enviado</w:t>
            </w:r>
          </w:p>
        </w:tc>
      </w:tr>
      <w:tr>
        <w:tc>
          <w:tcPr>
            <w:tcW w:type="dxa" w:w="2438"/>
            <w:vAlign w:val="top"/>
          </w:tcPr>
          <w:p>
            <w:r>
              <w:rPr>
                <w:sz w:val="16"/>
              </w:rPr>
              <w:t>n8n → Ejecuciones</w:t>
            </w:r>
          </w:p>
        </w:tc>
        <w:tc>
          <w:tcPr>
            <w:tcW w:type="dxa" w:w="3402"/>
            <w:vAlign w:val="top"/>
          </w:tcPr>
          <w:p>
            <w:r>
              <w:rPr>
                <w:sz w:val="16"/>
              </w:rPr>
              <w:t>Resultado técnico</w:t>
            </w:r>
          </w:p>
        </w:tc>
        <w:tc>
          <w:tcPr>
            <w:tcW w:type="dxa" w:w="3798"/>
            <w:vAlign w:val="top"/>
          </w:tcPr>
          <w:p>
            <w:r>
              <w:rPr>
                <w:sz w:val="16"/>
              </w:rPr>
              <w:t>Registro de éxito o error</w:t>
            </w:r>
          </w:p>
        </w:tc>
      </w:tr>
    </w:tbl>
    <w:p/>
    <w:p>
      <w:pPr>
        <w:pStyle w:val="Heading1"/>
      </w:pPr>
      <w:r>
        <w:t>10. Criterios de diseño del intercambio de datos</w:t>
      </w:r>
    </w:p>
    <w:p>
      <w:pPr>
        <w:spacing w:after="100"/>
      </w:pPr>
      <w:r>
        <w:rPr>
          <w:rFonts w:ascii="Arial" w:hAnsi="Arial"/>
          <w:b w:val="0"/>
          <w:sz w:val="19"/>
        </w:rPr>
        <w:t>Normalización: Tally se transforma una sola vez al comienzo del workflow para evitar que el resto de los nodos dependan del formato externo.</w:t>
      </w:r>
    </w:p>
    <w:p>
      <w:pPr>
        <w:spacing w:after="100"/>
      </w:pPr>
      <w:r>
        <w:rPr>
          <w:rFonts w:ascii="Arial" w:hAnsi="Arial"/>
          <w:b w:val="0"/>
          <w:sz w:val="19"/>
        </w:rPr>
        <w:t>Trazabilidad: cada reseña conserva su ID y se relaciona con huésped, resultado final y registros técnicos.</w:t>
      </w:r>
    </w:p>
    <w:p>
      <w:pPr>
        <w:spacing w:after="100"/>
      </w:pPr>
      <w:r>
        <w:rPr>
          <w:rFonts w:ascii="Arial" w:hAnsi="Arial"/>
          <w:b w:val="0"/>
          <w:sz w:val="19"/>
        </w:rPr>
        <w:t>Control humano: el contenido generado por IA nunca se convierte directamente en un email; primero se persiste como borrador y requiere aprobación.</w:t>
      </w:r>
    </w:p>
    <w:p>
      <w:pPr>
        <w:spacing w:after="100"/>
      </w:pPr>
      <w:r>
        <w:rPr>
          <w:rFonts w:ascii="Arial" w:hAnsi="Arial"/>
          <w:b w:val="0"/>
          <w:sz w:val="19"/>
        </w:rPr>
        <w:t>Anti-alucinación: el contexto RAG se inyecta explícitamente al agente y las reglas prohíben completar información no respaldada.</w:t>
      </w:r>
    </w:p>
    <w:p>
      <w:pPr>
        <w:spacing w:after="100"/>
      </w:pPr>
      <w:r>
        <w:rPr>
          <w:rFonts w:ascii="Arial" w:hAnsi="Arial"/>
          <w:b w:val="0"/>
          <w:sz w:val="19"/>
        </w:rPr>
        <w:t>Separación de responsabilidades: Tally captura, n8n orquesta, Notion persiste, Gemini genera y Gmail comunica.</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