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Default="004C3E55" w:rsidP="004C3E55">
      <w:pPr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CD7D78">
        <w:rPr>
          <w:rFonts w:ascii="Times New Roman" w:hAnsi="Times New Roman" w:cs="Times New Roman"/>
          <w:b/>
          <w:strike/>
          <w:sz w:val="24"/>
          <w:szCs w:val="24"/>
        </w:rPr>
        <w:t xml:space="preserve">RESOLUÇÃO Nº 122, DE 19 DE JUNHO DE </w:t>
      </w:r>
      <w:proofErr w:type="gramStart"/>
      <w:r w:rsidRPr="00CD7D78">
        <w:rPr>
          <w:rFonts w:ascii="Times New Roman" w:hAnsi="Times New Roman" w:cs="Times New Roman"/>
          <w:b/>
          <w:strike/>
          <w:sz w:val="24"/>
          <w:szCs w:val="24"/>
        </w:rPr>
        <w:t>2001</w:t>
      </w:r>
      <w:proofErr w:type="gramEnd"/>
    </w:p>
    <w:p w:rsidR="00BA0418" w:rsidRPr="00BA0418" w:rsidRDefault="00BA0418" w:rsidP="00BA041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D7D78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122-E, de 26 de junho de 2001</w:t>
      </w:r>
      <w:proofErr w:type="gramStart"/>
      <w:r w:rsidRPr="00CD7D78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4C3E55" w:rsidRDefault="00CD7D78" w:rsidP="008D6916">
      <w:pPr>
        <w:ind w:right="-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6916">
        <w:rPr>
          <w:rFonts w:ascii="Times New Roman" w:hAnsi="Times New Roman" w:cs="Times New Roman"/>
          <w:b/>
          <w:szCs w:val="24"/>
        </w:rPr>
        <w:t xml:space="preserve">RESOLUÇÃO </w:t>
      </w:r>
      <w:r w:rsidR="008D6916" w:rsidRPr="008D6916">
        <w:rPr>
          <w:rFonts w:ascii="Times New Roman" w:hAnsi="Times New Roman" w:cs="Times New Roman"/>
          <w:b/>
          <w:szCs w:val="24"/>
        </w:rPr>
        <w:t xml:space="preserve">DE DIRETORIA COLEGIADA </w:t>
      </w:r>
      <w:r w:rsidRPr="008D6916">
        <w:rPr>
          <w:rFonts w:ascii="Times New Roman" w:hAnsi="Times New Roman" w:cs="Times New Roman"/>
          <w:b/>
          <w:szCs w:val="24"/>
        </w:rPr>
        <w:t>– RDC Nº 122 DE 19 DE JUNHO DE 2001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A0418" w:rsidRPr="00BA0418" w:rsidRDefault="00BA0418" w:rsidP="00BA041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D7D78">
        <w:rPr>
          <w:rFonts w:ascii="Times New Roman" w:hAnsi="Times New Roman" w:cs="Times New Roman"/>
          <w:b/>
          <w:color w:val="0000FF"/>
          <w:sz w:val="24"/>
          <w:szCs w:val="24"/>
        </w:rPr>
        <w:t>(Retificado no DOU nº 132-E, de 10 de julho de 2001</w:t>
      </w:r>
      <w:proofErr w:type="gramStart"/>
      <w:r w:rsidRPr="00CD7D78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DD4EE5" w:rsidRPr="00DD4EE5" w:rsidRDefault="00DD4EE5" w:rsidP="00DD4EE5">
      <w:pPr>
        <w:rPr>
          <w:rFonts w:ascii="Times New Roman" w:hAnsi="Times New Roman" w:cs="Times New Roman"/>
          <w:b/>
          <w:sz w:val="20"/>
          <w:szCs w:val="20"/>
        </w:rPr>
      </w:pPr>
    </w:p>
    <w:p w:rsidR="00DD4EE5" w:rsidRPr="00E32333" w:rsidRDefault="00DD4EE5" w:rsidP="00E32333">
      <w:pPr>
        <w:tabs>
          <w:tab w:val="left" w:pos="2694"/>
        </w:tabs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E3233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Diretoria Colegiada da Agência Nacional de Vigilância Sanitária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uso da atribuição que lhe confere o art. II, inciso IV, do Regulamento da ANVISA aprovado pelo Decreto n° 3.029, de 16 de abril de 1999, em reunião realizada em 20 de junho de 2001,</w:t>
      </w:r>
    </w:p>
    <w:p w:rsidR="00DD4EE5" w:rsidRPr="00E32333" w:rsidRDefault="00DD4EE5" w:rsidP="00E32333">
      <w:pPr>
        <w:tabs>
          <w:tab w:val="left" w:pos="2694"/>
        </w:tabs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necessidade do constante aperfeiçoamento das ações de controle sanitário na área de alimentos visando a proteção à saúde da população;</w:t>
      </w:r>
    </w:p>
    <w:p w:rsidR="00DD4EE5" w:rsidRPr="00E32333" w:rsidRDefault="00DD4EE5" w:rsidP="00E32333">
      <w:pPr>
        <w:tabs>
          <w:tab w:val="left" w:pos="2694"/>
        </w:tabs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importância de compatibilizar a legislação nacional cotia base nos instrumentos harmonizados no Mercosul relacionada a embalagens e equipamentos em contato com alimentos - Res. GMC n° 67/00;</w:t>
      </w:r>
    </w:p>
    <w:p w:rsidR="00DD4EE5" w:rsidRPr="00E32333" w:rsidRDefault="00DD4EE5" w:rsidP="00E32333">
      <w:pPr>
        <w:tabs>
          <w:tab w:val="left" w:pos="2694"/>
        </w:tabs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é indispensável o estabelecimento de regulamentos técnicos sobre ceras e parafinas em contato com alimentos;</w:t>
      </w:r>
    </w:p>
    <w:p w:rsidR="00DD4EE5" w:rsidRPr="00E32333" w:rsidRDefault="00DD4EE5" w:rsidP="00E32333">
      <w:pPr>
        <w:tabs>
          <w:tab w:val="left" w:pos="2694"/>
        </w:tabs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é necessário estabelecer um prazo de adequação para que os laboratórios possam implementar as metodologias analíticas citadas,</w:t>
      </w:r>
    </w:p>
    <w:p w:rsidR="00DD4EE5" w:rsidRPr="00E32333" w:rsidRDefault="00DD4EE5" w:rsidP="00E32333">
      <w:pPr>
        <w:tabs>
          <w:tab w:val="left" w:pos="2694"/>
        </w:tabs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adotou</w:t>
      </w:r>
      <w:proofErr w:type="gramEnd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seguinte Resolução de Diretoria Colegiada e eu. Diretor-Presidente</w:t>
      </w:r>
      <w:proofErr w:type="gramStart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, determino</w:t>
      </w:r>
      <w:proofErr w:type="gramEnd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sua publicação.</w:t>
      </w:r>
    </w:p>
    <w:p w:rsidR="00DD4EE5" w:rsidRPr="00E32333" w:rsidRDefault="00DD4EE5" w:rsidP="00E32333">
      <w:pPr>
        <w:tabs>
          <w:tab w:val="left" w:pos="2694"/>
        </w:tabs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Art. 1° Aprovar o Regulamento Técnico sobre Ceras e Parafinas em Contato com Alimentos, constante do anexo desta Resolução.</w:t>
      </w:r>
    </w:p>
    <w:p w:rsidR="00DD4EE5" w:rsidRPr="00E32333" w:rsidRDefault="00DD4EE5" w:rsidP="00E32333">
      <w:pPr>
        <w:tabs>
          <w:tab w:val="left" w:pos="2694"/>
        </w:tabs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Art. 2° As empresas têm o prazo de 180 (Cento e oitenta) dias, a contar da data da publicação desta Resolução para se adequarem à mesma.</w:t>
      </w:r>
    </w:p>
    <w:p w:rsidR="00DD4EE5" w:rsidRPr="00E32333" w:rsidRDefault="00DD4EE5" w:rsidP="00E32333">
      <w:pPr>
        <w:tabs>
          <w:tab w:val="left" w:pos="2694"/>
        </w:tabs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Art. 3° O não cumprimento aos termos desta Resolução constitui infração sanitária, sujeitando os infratores às penalidades da Lei n° 6.417,</w:t>
      </w:r>
      <w:proofErr w:type="gramStart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de 20 de agosto de 1977 e demais disposições aplicáveis.</w:t>
      </w:r>
    </w:p>
    <w:p w:rsidR="00DD4EE5" w:rsidRPr="00E32333" w:rsidRDefault="00DD4EE5" w:rsidP="00E32333">
      <w:pPr>
        <w:tabs>
          <w:tab w:val="left" w:pos="2694"/>
        </w:tabs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Art. 4º Esta Resolução entra em vigor na data de sua publicação.</w:t>
      </w:r>
    </w:p>
    <w:p w:rsidR="00DD4EE5" w:rsidRDefault="00DD4EE5" w:rsidP="00E32333">
      <w:pPr>
        <w:tabs>
          <w:tab w:val="left" w:pos="2694"/>
        </w:tabs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GONZALO VECINA NETO</w:t>
      </w:r>
    </w:p>
    <w:p w:rsidR="00DD4EE5" w:rsidRDefault="00DD4EE5" w:rsidP="00DD4EE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DD4EE5" w:rsidRPr="00E32333" w:rsidRDefault="00DD4EE5" w:rsidP="00DD4EE5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ANEXO</w:t>
      </w:r>
    </w:p>
    <w:p w:rsidR="00DD4EE5" w:rsidRPr="00E32333" w:rsidRDefault="00DD4EE5" w:rsidP="00DD4EE5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REGULAMENTO TÉCNICO SOBRE CERAS E PARAFINAS EM CONTATO COM ALIMENTOS</w:t>
      </w:r>
    </w:p>
    <w:p w:rsidR="00DD4EE5" w:rsidRPr="00E32333" w:rsidRDefault="00DD4EE5" w:rsidP="00DD4EE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1. Alcance</w:t>
      </w:r>
    </w:p>
    <w:p w:rsidR="00DD4EE5" w:rsidRPr="00E32333" w:rsidRDefault="00DD4EE5" w:rsidP="00DD4EE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Regulamento Técnico se aplica às </w:t>
      </w:r>
      <w:proofErr w:type="gramStart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parafinas sintética</w:t>
      </w:r>
      <w:proofErr w:type="gramEnd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; às ceras de petróleo (</w:t>
      </w:r>
      <w:proofErr w:type="spellStart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parafinicas</w:t>
      </w:r>
      <w:proofErr w:type="spellEnd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microcristalinas</w:t>
      </w:r>
      <w:proofErr w:type="spellEnd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), às ceras de polietileno e aos produtos elaborados a base destas, utilizadas no revestimento de embalagens e artigos destinados a entrar em contato com alimentos e para o revestimento de queijos.</w:t>
      </w:r>
    </w:p>
    <w:p w:rsidR="00DD4EE5" w:rsidRPr="00E32333" w:rsidRDefault="00DD4EE5" w:rsidP="00DD4EE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2. Disposições gerais:</w:t>
      </w:r>
    </w:p>
    <w:p w:rsidR="00DD4EE5" w:rsidRPr="00E32333" w:rsidRDefault="00DD4EE5" w:rsidP="00DD4EE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2.1. Os produtos a que se refere este regulamento devem ser elaborados seguindo as Boas Práticas de Fabricação compatíveis com sua utilização para contato direto com alimentos.</w:t>
      </w:r>
    </w:p>
    <w:p w:rsidR="00DD4EE5" w:rsidRPr="00E32333" w:rsidRDefault="00DD4EE5" w:rsidP="00DD4EE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2.2. Os produtos a que se refere este regulamento devem ser elaborados com as substâncias mencionadas na Lista Positiva que consta no item </w:t>
      </w:r>
      <w:proofErr w:type="gramStart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gramStart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cumprindo</w:t>
      </w:r>
      <w:proofErr w:type="gramEnd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as restrições e especificações estabelecidos na mesma.</w:t>
      </w:r>
    </w:p>
    <w:p w:rsidR="00DD4EE5" w:rsidRPr="00E32333" w:rsidRDefault="00DD4EE5" w:rsidP="00DD4EE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2.3. Os revestimentos de queijos a que se refere o presente regulamento devem cumprir com o seguinte requisito adicional, o resíduo da porção solúvel em clorofórmio do extrato aquoso obtido da extração-do revestimento, efetuada-durante 48 horas a 21°C, com água desmineralizada, não deve ser superior a </w:t>
      </w:r>
      <w:proofErr w:type="gramStart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8</w:t>
      </w:r>
      <w:proofErr w:type="gramEnd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mg/dm</w:t>
      </w:r>
      <w:r w:rsidRPr="00E3233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 xml:space="preserve">2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de superfície em contato com alimento.</w:t>
      </w:r>
    </w:p>
    <w:p w:rsidR="00DD4EE5" w:rsidRPr="00E32333" w:rsidRDefault="00DD4EE5" w:rsidP="00DD4EE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2.4. Os revestimentos a que se refere este regulamento devem ser aprovados pela autoridade sanitária competente.</w:t>
      </w:r>
    </w:p>
    <w:p w:rsidR="00DD4EE5" w:rsidRPr="00E32333" w:rsidRDefault="00DD4EE5" w:rsidP="00DD4EE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2.5. Os usuários dos produtos a que se refere o presente regulamento, somente podem utilizar aqueles aprovados pela autoridade sanitária competente.</w:t>
      </w:r>
    </w:p>
    <w:p w:rsidR="00DD4EE5" w:rsidRPr="00E32333" w:rsidRDefault="00DD4EE5" w:rsidP="00DD4EE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2.6. Todas as modificações de composição destes produtos devem ser comunicadas à autoridade sanitária competente para sua aprovação.</w:t>
      </w:r>
    </w:p>
    <w:p w:rsidR="00DD4EE5" w:rsidRPr="00E32333" w:rsidRDefault="00DD4EE5" w:rsidP="00DD4EE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2.7. A Lista Positiva de Componentes para a elaboração revestimentos a base de parafinas pode ser atualizada para a inclusão e exclusão de substâncias assim como para a modificação das restrições e especificações, quando </w:t>
      </w:r>
      <w:proofErr w:type="gramStart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novos conhecimentos técnico-científicos</w:t>
      </w:r>
      <w:proofErr w:type="gramEnd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assim o justifiquem.</w:t>
      </w:r>
    </w:p>
    <w:p w:rsidR="00DD4EE5" w:rsidRPr="00E32333" w:rsidRDefault="00DD4EE5" w:rsidP="00DD4EE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3. Lista Positiva de Componentes para a elaboração de revestimentos a base de parafinas:</w:t>
      </w:r>
    </w:p>
    <w:p w:rsidR="00DD4EE5" w:rsidRPr="00E32333" w:rsidRDefault="00DD4EE5" w:rsidP="00DD4EE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3.1. Podem ser utilizadas as seguintes parafinas como componente principal do revestimento:</w:t>
      </w:r>
    </w:p>
    <w:p w:rsidR="00E35B66" w:rsidRPr="00E32333" w:rsidRDefault="00DD4EE5" w:rsidP="00E35B6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3.1.1. Parafina sintética: sintetizada pelo processe, Fischer-</w:t>
      </w:r>
      <w:proofErr w:type="spellStart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Tropsch</w:t>
      </w:r>
      <w:proofErr w:type="spellEnd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partir de monóxido de carbono e hidrogênio, os quais são convertidos cataliticamente a uma mistura de hidrocarbonetos parafínicos; as frações de peso </w:t>
      </w:r>
      <w:proofErr w:type="gramStart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molecular mais baixos</w:t>
      </w:r>
      <w:proofErr w:type="gramEnd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removidas por destilação e o resíduo é hidrogenado, podendo ser tratado por percolação através de carbono :ais ado. Esta mistura pode ser fracionada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seus componen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tes pelo método de separação por solventes usando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hidrocarbonetos </w:t>
      </w:r>
      <w:proofErr w:type="spellStart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isoparafínicos</w:t>
      </w:r>
      <w:proofErr w:type="spellEnd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sintéticos adequados. Ela deve conter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mínimo 0,005% m/m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 antioxidante adequado.</w:t>
      </w:r>
    </w:p>
    <w:p w:rsidR="00E35B66" w:rsidRPr="00E32333" w:rsidRDefault="00DD4EE5" w:rsidP="00E35B6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3.1.2. Cera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s de petróleo: mistura de hidroc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arbonetos sólidos,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natureza parafínica, derivados 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petróleo e refinados. Compreende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as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ceras para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fí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nicas e as </w:t>
      </w:r>
      <w:proofErr w:type="spellStart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microcristalinas</w:t>
      </w:r>
      <w:proofErr w:type="spellEnd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35B66" w:rsidRPr="00E32333" w:rsidRDefault="00DD4EE5" w:rsidP="00E35B6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a)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Cera parafínica - obtida dos destilados de alto ponto de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ebulição, provenientes dos processos de refinação do petróleo, por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meio- de extração com solvente, re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sfriamento e filtração. Características da cera parafí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nica: branca, translúcida e macia, deslizante,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inodora e- insípida. Pode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ser fabr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icada em vários graus, tendo di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ferentes pontos de fusão; na faixa 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30° a 70° C e cota diferente teores de óleo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mineral.</w:t>
      </w:r>
    </w:p>
    <w:p w:rsidR="00E35B66" w:rsidRPr="00E32333" w:rsidRDefault="00DD4EE5" w:rsidP="00E35B6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b)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Cera microcristalina obtida do resíduo remanescente da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destilação da fração do petróleo de alto ponto de ebulição. Diferencia-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se da cera parafí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nica por ser formada de compostos de maior peso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molecular e apresentar cristais menores e irregulares. Tem ponto de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fusão mais alto na faixa de 60° a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90° C.</w:t>
      </w:r>
    </w:p>
    <w:p w:rsidR="00E35B66" w:rsidRPr="00E32333" w:rsidRDefault="00E35B66" w:rsidP="00E35B6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3.1.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3. Ceras de polietileno; são Misturas d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hidrocarbonetos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só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lidos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de natureza parafínica, obtidas pela polim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erização catalítica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etileno ou copolimeri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zação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deste com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α-olefinas lineares (C</w:t>
      </w:r>
      <w:r w:rsidRPr="00E32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pt-BR"/>
        </w:rPr>
        <w:t>3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Pr="00E32333">
        <w:rPr>
          <w:rFonts w:ascii="Times New Roman" w:eastAsia="Times New Roman" w:hAnsi="Times New Roman" w:cs="Times New Roman"/>
          <w:sz w:val="24"/>
          <w:szCs w:val="24"/>
          <w:vertAlign w:val="subscript"/>
          <w:lang w:eastAsia="pt-BR"/>
        </w:rPr>
        <w:t>12</w:t>
      </w:r>
      <w:proofErr w:type="gramStart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E35B66" w:rsidRPr="00E32333" w:rsidRDefault="00E35B66" w:rsidP="00E35B6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3.2. As parafinas mencionadas 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no item 3.1 devem cumprir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com os seguintes requisitos de pureza gerais:</w:t>
      </w:r>
    </w:p>
    <w:p w:rsidR="00E35B66" w:rsidRPr="00E32333" w:rsidRDefault="00DD4EE5" w:rsidP="00E35B6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a)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Metais pesados: as con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centrações de metais pesados de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vem cumprir com os limites estabelecidos em legislação específica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contaminastes em alimentos.</w:t>
      </w:r>
    </w:p>
    <w:p w:rsidR="00E35B66" w:rsidRPr="00E32333" w:rsidRDefault="00DD4EE5" w:rsidP="00E35B6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b)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Substâncias facilmente carbonizáveis: descias-cumprir com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o ensaio descr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ito na </w:t>
      </w:r>
      <w:proofErr w:type="spellStart"/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Farmacopéia</w:t>
      </w:r>
      <w:proofErr w:type="spellEnd"/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Americana - U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SP XXIII edição,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correspondente à parafina.</w:t>
      </w:r>
    </w:p>
    <w:p w:rsidR="00E35B66" w:rsidRPr="00E32333" w:rsidRDefault="00DD4EE5" w:rsidP="00E35B6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3.3 As parafinas mencionadas no item 3.1 devem cumprir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com os seguintes requisitos específicos:</w:t>
      </w:r>
    </w:p>
    <w:p w:rsidR="00E32333" w:rsidRDefault="00E32333" w:rsidP="00E35B6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32333" w:rsidRDefault="00E32333" w:rsidP="00E35B6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35B66" w:rsidRPr="00E32333" w:rsidRDefault="00DD4EE5" w:rsidP="00E35B6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3.3.1 Parafina sintética:</w:t>
      </w:r>
    </w:p>
    <w:p w:rsidR="00E35B66" w:rsidRPr="00E32333" w:rsidRDefault="00DD4EE5" w:rsidP="00E35B6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a)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Teor de óleo de acordo com o mé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todo AST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M D721: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máximo 2,5% m/m. No caso 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revestimentos para queijos,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o teor de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óleo máximo deve ser de 0,5% m/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m.</w:t>
      </w:r>
    </w:p>
    <w:p w:rsidR="00E35B66" w:rsidRPr="00E32333" w:rsidRDefault="00DD4EE5" w:rsidP="00E35B6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b)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Absortividade de acordo com o método ASTM D 2008; a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substância deve apresentar uma a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bsortividade a 290 </w:t>
      </w:r>
      <w:proofErr w:type="spellStart"/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nm</w:t>
      </w:r>
      <w:proofErr w:type="spellEnd"/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em </w:t>
      </w:r>
      <w:proofErr w:type="spellStart"/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de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cahidronaftaleno</w:t>
      </w:r>
      <w:proofErr w:type="spellEnd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88° C, não superior </w:t>
      </w:r>
      <w:proofErr w:type="gramStart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a0,</w:t>
      </w:r>
      <w:proofErr w:type="gramEnd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01.</w:t>
      </w:r>
    </w:p>
    <w:p w:rsidR="00E35B66" w:rsidRPr="00E32333" w:rsidRDefault="00DD4EE5" w:rsidP="00E35B6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c)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Ponto de congela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mento de acordo com o método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ASTM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D 938: as parafinas s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intéticas com ponto de congelame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n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 inferior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50° C, quando usadas em conta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 com alimentos oleosos ou gordurosos (Tipo IV) ou aquosos ácidos ou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não ácidos contendo óleo ou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gordura (Tipo III), à temperatura ambiente ou abaixo, não devem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exceder 15% m/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m do revestimento. Para revestimento de queijos, o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ponto de congelamento deve estar numa faixa entre 93° e 99° C.</w:t>
      </w:r>
    </w:p>
    <w:p w:rsidR="00E35B66" w:rsidRPr="00E32333" w:rsidRDefault="00DD4EE5" w:rsidP="00E35B6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3.3.2 Ceras de petr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óleo: a absortividade a 290 </w:t>
      </w:r>
      <w:proofErr w:type="spellStart"/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nm</w:t>
      </w:r>
      <w:proofErr w:type="spellEnd"/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medida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pelo Método ASTM D 2008, não deve ser superior a 0.12</w:t>
      </w:r>
      <w:r w:rsidR="00E35B66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35B66" w:rsidRPr="00E32333" w:rsidRDefault="00E35B66" w:rsidP="00E35B6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3.4 As parafinas mencionadas no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item 3.1 podem conter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qualquer antiox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idante permitido para alimentos,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nas concentrações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Ruminas requerida, para obtençã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o do efeito desejado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tetrakis</w:t>
      </w:r>
      <w:proofErr w:type="spellEnd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etileno 3,5-di-tere-butil-4-Indroxi </w:t>
      </w:r>
      <w:proofErr w:type="spellStart"/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hidrocina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mato</w:t>
      </w:r>
      <w:proofErr w:type="spellEnd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)-me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t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ano no má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ximo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0,1% m/m.</w:t>
      </w:r>
    </w:p>
    <w:p w:rsidR="00F14D1F" w:rsidRPr="00E32333" w:rsidRDefault="00E35B66" w:rsidP="00F14D1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3 5 Para a fabricação do revestimento, a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se refere este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14D1F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regulamento, podem ser adicionadas à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s ceras mencionadas em 3.1,</w:t>
      </w:r>
      <w:r w:rsidR="00F14D1F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sempre que a quantidade utilizada seja a </w:t>
      </w:r>
      <w:r w:rsidR="00F14D1F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mínima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necessária para a</w:t>
      </w:r>
      <w:r w:rsidR="00F14D1F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obtenção </w:t>
      </w:r>
      <w:proofErr w:type="gramStart"/>
      <w:r w:rsidR="00F14D1F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da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</w:t>
      </w:r>
      <w:r w:rsidR="00F14D1F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aracterísticas</w:t>
      </w:r>
      <w:proofErr w:type="gramEnd"/>
      <w:r w:rsidR="00F14D1F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técnicas desejadas, as seguintes subs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tâncias:</w:t>
      </w:r>
    </w:p>
    <w:p w:rsidR="00F14D1F" w:rsidRPr="00E32333" w:rsidRDefault="00DD4EE5" w:rsidP="00F14D1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F14D1F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Aditivos alimentares permitidos para o alimento a ser</w:t>
      </w:r>
      <w:r w:rsidR="00F14D1F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revestido ou com o qual a embalagem entra em contato-direto, sempre</w:t>
      </w:r>
      <w:r w:rsidR="00F14D1F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a quantidade presente no </w:t>
      </w:r>
      <w:proofErr w:type="gramStart"/>
      <w:r w:rsidR="00F14D1F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alimento somada àquela que eventualmente possa migrar</w:t>
      </w:r>
      <w:proofErr w:type="gramEnd"/>
      <w:r w:rsidR="00F14D1F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r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evest</w:t>
      </w:r>
      <w:r w:rsidR="00F14D1F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imento não exceda os limites es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tabelecidos para cada alimento.</w:t>
      </w:r>
    </w:p>
    <w:p w:rsidR="00F14D1F" w:rsidRPr="00E32333" w:rsidRDefault="00F14D1F" w:rsidP="00F14D1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b)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Qualquer outra substância permitida na formulação de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alimentos sempre que sua migração para o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s mesmos não seja de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tectável.</w:t>
      </w:r>
    </w:p>
    <w:p w:rsidR="00F14D1F" w:rsidRPr="00E32333" w:rsidRDefault="00DD4EE5" w:rsidP="00F14D1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3.5</w:t>
      </w:r>
      <w:r w:rsidR="00F14D1F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.1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revest</w:t>
      </w:r>
      <w:r w:rsidR="00F14D1F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im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ento de embalagens e equipamentos</w:t>
      </w:r>
      <w:r w:rsidR="00F14D1F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celulósicos </w:t>
      </w:r>
      <w:r w:rsidR="00F14D1F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sã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o permitidos, além do acima mencionado:</w:t>
      </w:r>
    </w:p>
    <w:p w:rsidR="00F14D1F" w:rsidRPr="00E32333" w:rsidRDefault="00F14D1F" w:rsidP="00F14D1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Politerpenos: misturas de hidrocarbonetos alifáticos e </w:t>
      </w:r>
      <w:proofErr w:type="spellStart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cicloalifá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ticos</w:t>
      </w:r>
      <w:proofErr w:type="spellEnd"/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, preparados por polimerização de hid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rocarbonetos </w:t>
      </w:r>
      <w:proofErr w:type="spellStart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terpénicos</w:t>
      </w:r>
      <w:proofErr w:type="spellEnd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cumprindo com as seguintes especificações:</w:t>
      </w:r>
    </w:p>
    <w:p w:rsidR="00F14D1F" w:rsidRPr="00E32333" w:rsidRDefault="00DD4EE5" w:rsidP="00F14D1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ponto</w:t>
      </w:r>
      <w:proofErr w:type="gramEnd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</w:t>
      </w:r>
      <w:r w:rsidR="00F14D1F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molecimento deve estar entre 50°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 e l30</w:t>
      </w:r>
      <w:r w:rsidR="00F14D1F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°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</w:t>
      </w:r>
      <w:r w:rsidR="00F14D1F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</w:t>
      </w:r>
      <w:r w:rsidR="00F14D1F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acordo com o método de anel e bola (</w:t>
      </w:r>
      <w:proofErr w:type="spellStart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ring</w:t>
      </w:r>
      <w:proofErr w:type="spellEnd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ball</w:t>
      </w:r>
      <w:proofErr w:type="spellEnd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DIN 1995 U </w:t>
      </w:r>
      <w:proofErr w:type="gramStart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14D1F" w:rsidRPr="00E32333" w:rsidRDefault="00DD4EE5" w:rsidP="00F14D1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viscosidade cinemátic</w:t>
      </w:r>
      <w:r w:rsidR="00F14D1F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a não deve ser inferior a 10 mm</w:t>
      </w:r>
      <w:r w:rsidR="00F14D1F" w:rsidRPr="00E3233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2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.seg</w:t>
      </w:r>
      <w:r w:rsidR="00F14D1F" w:rsidRPr="00E3233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 xml:space="preserve">1 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de acordo com a Norma DIN 51562, medida em urna solução de</w:t>
      </w:r>
      <w:r w:rsidR="00F14D1F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politerpeno a 50% m/m em tolueno a 20°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C.</w:t>
      </w:r>
    </w:p>
    <w:p w:rsidR="00F14D1F" w:rsidRPr="00E32333" w:rsidRDefault="00F14D1F" w:rsidP="00F14D1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densidade do politerpeno a 20°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 deve estar entre 0,98 e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1,01.</w:t>
      </w:r>
    </w:p>
    <w:p w:rsidR="00F14D1F" w:rsidRPr="00E32333" w:rsidRDefault="00F14D1F" w:rsidP="00F14D1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Poliolefina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proofErr w:type="spellEnd"/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ba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ixo peso molecular: hidrocarbonetos preparados pela polimerização catalítica de α-olefinas,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um teor de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oxigénio máximo de 1.0% m/m.</w:t>
      </w:r>
    </w:p>
    <w:p w:rsidR="00F14D1F" w:rsidRPr="00E32333" w:rsidRDefault="00DD4EE5" w:rsidP="00F14D1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3.5.2 Para o revestimento</w:t>
      </w:r>
      <w:r w:rsidR="00F14D1F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queijos, podem ser adiciona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dos,</w:t>
      </w:r>
    </w:p>
    <w:p w:rsidR="00F14D1F" w:rsidRPr="00E32333" w:rsidRDefault="00F14D1F" w:rsidP="00F14D1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Copolimero</w:t>
      </w:r>
      <w:proofErr w:type="spellEnd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isobutileno</w:t>
      </w:r>
      <w:proofErr w:type="spellEnd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modificado com i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sopre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no (má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ximo 3% m/m)</w:t>
      </w:r>
    </w:p>
    <w:p w:rsidR="00F14D1F" w:rsidRPr="00E32333" w:rsidRDefault="00F14D1F" w:rsidP="00F14D1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Poliisobutileno</w:t>
      </w:r>
      <w:proofErr w:type="spellEnd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(máximo 10% m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/m)</w:t>
      </w:r>
    </w:p>
    <w:p w:rsidR="00F14D1F" w:rsidRPr="00E32333" w:rsidRDefault="00DD4EE5" w:rsidP="00F14D1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- Breu e derivados, desde que cumpram com os requisitos do</w:t>
      </w:r>
      <w:r w:rsidR="00F14D1F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FDA </w:t>
      </w:r>
      <w:proofErr w:type="gramStart"/>
      <w:r w:rsidR="00F14D1F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178.38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70</w:t>
      </w:r>
      <w:proofErr w:type="gramEnd"/>
    </w:p>
    <w:p w:rsidR="00F14D1F" w:rsidRPr="00E32333" w:rsidRDefault="00DD4EE5" w:rsidP="00F14D1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spellStart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Poliolefinas</w:t>
      </w:r>
      <w:proofErr w:type="spellEnd"/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baixo pes</w:t>
      </w:r>
      <w:r w:rsidR="00F14D1F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o molecular hidrocarbonetos pre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parados pela polimerização catalítica de </w:t>
      </w:r>
      <w:r w:rsidR="00F14D1F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α</w:t>
      </w:r>
    </w:p>
    <w:p w:rsidR="00F14D1F" w:rsidRPr="00E32333" w:rsidRDefault="00F14D1F" w:rsidP="00F14D1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- olefinas, com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te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or de oxigênio máximo de 1.0% m/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m.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pode ser usado mais qu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5% m/m 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com relação às ceras de</w:t>
      </w: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D4EE5"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petróleo ou de polietileno.</w:t>
      </w:r>
    </w:p>
    <w:p w:rsidR="00DD4EE5" w:rsidRPr="00E32333" w:rsidRDefault="00DD4EE5" w:rsidP="00F14D1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333">
        <w:rPr>
          <w:rFonts w:ascii="Times New Roman" w:eastAsia="Times New Roman" w:hAnsi="Times New Roman" w:cs="Times New Roman"/>
          <w:sz w:val="24"/>
          <w:szCs w:val="24"/>
          <w:lang w:eastAsia="pt-BR"/>
        </w:rPr>
        <w:t>- Cera de abelha</w:t>
      </w:r>
    </w:p>
    <w:p w:rsidR="00DD4EE5" w:rsidRPr="00E32333" w:rsidRDefault="00DD4EE5" w:rsidP="00DD4EE5">
      <w:pPr>
        <w:rPr>
          <w:rFonts w:ascii="Times New Roman" w:hAnsi="Times New Roman" w:cs="Times New Roman"/>
          <w:b/>
          <w:sz w:val="24"/>
          <w:szCs w:val="24"/>
        </w:rPr>
      </w:pPr>
    </w:p>
    <w:sectPr w:rsidR="00DD4EE5" w:rsidRPr="00E32333" w:rsidSect="0039749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333" w:rsidRDefault="00E32333" w:rsidP="00E32333">
      <w:pPr>
        <w:spacing w:after="0" w:line="240" w:lineRule="auto"/>
      </w:pPr>
      <w:r>
        <w:separator/>
      </w:r>
    </w:p>
  </w:endnote>
  <w:endnote w:type="continuationSeparator" w:id="0">
    <w:p w:rsidR="00E32333" w:rsidRDefault="00E32333" w:rsidP="00E32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333" w:rsidRPr="008A0471" w:rsidRDefault="00E32333" w:rsidP="00E3233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E32333" w:rsidRDefault="00E3233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333" w:rsidRDefault="00E32333" w:rsidP="00E32333">
      <w:pPr>
        <w:spacing w:after="0" w:line="240" w:lineRule="auto"/>
      </w:pPr>
      <w:r>
        <w:separator/>
      </w:r>
    </w:p>
  </w:footnote>
  <w:footnote w:type="continuationSeparator" w:id="0">
    <w:p w:rsidR="00E32333" w:rsidRDefault="00E32333" w:rsidP="00E32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333" w:rsidRPr="00B517AC" w:rsidRDefault="00E32333" w:rsidP="00E3233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1F243737" wp14:editId="4B67076E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32333" w:rsidRPr="00B517AC" w:rsidRDefault="00E32333" w:rsidP="00E3233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E32333" w:rsidRPr="00B517AC" w:rsidRDefault="00E32333" w:rsidP="00E3233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E32333" w:rsidRDefault="00E3233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E55"/>
    <w:rsid w:val="001E708B"/>
    <w:rsid w:val="002632EA"/>
    <w:rsid w:val="003519B5"/>
    <w:rsid w:val="00397493"/>
    <w:rsid w:val="004C3E55"/>
    <w:rsid w:val="007441BF"/>
    <w:rsid w:val="00767C08"/>
    <w:rsid w:val="00786686"/>
    <w:rsid w:val="008D6916"/>
    <w:rsid w:val="00B30817"/>
    <w:rsid w:val="00BA0418"/>
    <w:rsid w:val="00CD7D78"/>
    <w:rsid w:val="00D621E1"/>
    <w:rsid w:val="00DD4EE5"/>
    <w:rsid w:val="00E32333"/>
    <w:rsid w:val="00E35B66"/>
    <w:rsid w:val="00F1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4EE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323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2333"/>
  </w:style>
  <w:style w:type="paragraph" w:styleId="Rodap">
    <w:name w:val="footer"/>
    <w:basedOn w:val="Normal"/>
    <w:link w:val="RodapChar"/>
    <w:uiPriority w:val="99"/>
    <w:unhideWhenUsed/>
    <w:rsid w:val="00E323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2333"/>
  </w:style>
  <w:style w:type="paragraph" w:styleId="Textodebalo">
    <w:name w:val="Balloon Text"/>
    <w:basedOn w:val="Normal"/>
    <w:link w:val="TextodebaloChar"/>
    <w:uiPriority w:val="99"/>
    <w:semiHidden/>
    <w:unhideWhenUsed/>
    <w:rsid w:val="00E32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23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4EE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323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2333"/>
  </w:style>
  <w:style w:type="paragraph" w:styleId="Rodap">
    <w:name w:val="footer"/>
    <w:basedOn w:val="Normal"/>
    <w:link w:val="RodapChar"/>
    <w:uiPriority w:val="99"/>
    <w:unhideWhenUsed/>
    <w:rsid w:val="00E323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2333"/>
  </w:style>
  <w:style w:type="paragraph" w:styleId="Textodebalo">
    <w:name w:val="Balloon Text"/>
    <w:basedOn w:val="Normal"/>
    <w:link w:val="TextodebaloChar"/>
    <w:uiPriority w:val="99"/>
    <w:semiHidden/>
    <w:unhideWhenUsed/>
    <w:rsid w:val="00E32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23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C8FC7A-E82C-4E34-B86C-83C9A3DAB96F}"/>
</file>

<file path=customXml/itemProps2.xml><?xml version="1.0" encoding="utf-8"?>
<ds:datastoreItem xmlns:ds="http://schemas.openxmlformats.org/officeDocument/2006/customXml" ds:itemID="{78731C9A-94B5-456C-89B2-61F78BBD5113}"/>
</file>

<file path=customXml/itemProps3.xml><?xml version="1.0" encoding="utf-8"?>
<ds:datastoreItem xmlns:ds="http://schemas.openxmlformats.org/officeDocument/2006/customXml" ds:itemID="{C70DE5B9-C1F2-4C1C-8D6E-D8747038E8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1414</Words>
  <Characters>7641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9037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dcterms:created xsi:type="dcterms:W3CDTF">2016-05-05T12:10:00Z</dcterms:created>
  <dcterms:modified xsi:type="dcterms:W3CDTF">2016-08-23T19:15:00Z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