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E1" w:rsidRDefault="001E24D8" w:rsidP="009F12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– RDC Nº 224, DE 5 DE ABRIL DE 2018</w:t>
      </w:r>
    </w:p>
    <w:p w:rsidR="009F12E1" w:rsidRPr="009F12E1" w:rsidRDefault="009F12E1" w:rsidP="009F12E1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67, de 9 de abril de 2018)</w:t>
      </w:r>
    </w:p>
    <w:p w:rsidR="009F12E1" w:rsidRDefault="001E24D8" w:rsidP="009F12E1">
      <w:pPr>
        <w:spacing w:after="200" w:line="240" w:lineRule="auto"/>
        <w:ind w:left="396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Dispõe sobre a atualização da lista de Denominações Comuns Brasileiras (DCB).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Sanitária,</w:t>
      </w:r>
      <w:r w:rsidRPr="009F12E1">
        <w:rPr>
          <w:rFonts w:ascii="Times New Roman" w:hAnsi="Times New Roman"/>
          <w:sz w:val="24"/>
          <w:szCs w:val="24"/>
          <w:lang w:eastAsia="pt-BR"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20 de março de 2018, e eu, Diretor-Presidente, determino a sua publicação.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Art. 1º Ficam incluídas as DCB relacionadas no Anexo I, à lista de DCB aprovada pela Resolução da Diretoria Colegiada nº 64, de 28 de dezembro de 2012, e suas atualizações.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Art. 2º Ficam alteradas as DCB relacionadas no Anexo II, mantendo-se o número DCB, mediante a revogação daquelas a elas correspondentes, aprovadas pela Resolução da Diretoria Colegiada n° 64, de 28 de dezembro de 2012.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Art. 3º Ficam retificadas as DCB relacionadas no Anexo III, mantendo-se o número DCB, mediante a revogação daquelas a elas correspondentes, aprovadas pela Resolução da Diretoria Colegiada n° 19, de 13 de maio de 2015.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Art. 4º Fica excluída da lista de DCB a denominação relacionada no Anexo IV, aprovada pela Resolução da Diretoria Colegiada n° 64, de 28 de dezembro de 2012.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Art. 5º As justificativas para as alterações ou exclusões de denominações da lista de DCB são apresentadas nos Anexos II e IV.</w:t>
      </w:r>
    </w:p>
    <w:p w:rsid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sz w:val="24"/>
          <w:szCs w:val="24"/>
          <w:lang w:eastAsia="pt-BR"/>
        </w:rPr>
        <w:t>Art. 6º Esta Resolução entrará em vigor na data da sua publicação.</w:t>
      </w:r>
    </w:p>
    <w:p w:rsidR="009F12E1" w:rsidRDefault="009F12E1" w:rsidP="009F12E1">
      <w:pPr>
        <w:spacing w:after="20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9F12E1" w:rsidRDefault="001E24D8" w:rsidP="009F12E1">
      <w:pPr>
        <w:spacing w:after="200" w:line="240" w:lineRule="auto"/>
        <w:ind w:firstLine="567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JARBAS BARBOSA DA SILVA JR.</w:t>
      </w:r>
    </w:p>
    <w:p w:rsidR="009F12E1" w:rsidRDefault="009F12E1">
      <w:pPr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br w:type="page"/>
      </w:r>
    </w:p>
    <w:p w:rsidR="009F12E1" w:rsidRDefault="001E24D8" w:rsidP="009F12E1">
      <w:pPr>
        <w:spacing w:after="20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ANEXO I</w:t>
      </w:r>
    </w:p>
    <w:p w:rsidR="009F12E1" w:rsidRDefault="001E24D8" w:rsidP="009F12E1">
      <w:pPr>
        <w:spacing w:after="200" w:line="240" w:lineRule="auto"/>
        <w:ind w:firstLine="567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DENOMINAÇÕES INCLUÍDAS À LISTA DE DCB</w:t>
      </w:r>
    </w:p>
    <w:p w:rsidR="001E24D8" w:rsidRPr="009F12E1" w:rsidRDefault="001E24D8" w:rsidP="009F12E1">
      <w:pPr>
        <w:pStyle w:val="PargrafodaLista"/>
        <w:numPr>
          <w:ilvl w:val="0"/>
          <w:numId w:val="1"/>
        </w:numPr>
        <w:spacing w:after="200" w:line="240" w:lineRule="auto"/>
        <w:ind w:left="0" w:firstLine="0"/>
        <w:contextualSpacing w:val="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Insumos farmacêuticos ativos:</w:t>
      </w:r>
    </w:p>
    <w:tbl>
      <w:tblPr>
        <w:tblW w:w="794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1134"/>
        <w:gridCol w:w="4600"/>
        <w:gridCol w:w="1637"/>
      </w:tblGrid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11631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fumarato de vonoprazana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881681-01-2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11632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cloridrato de saxagliptina di-hidratada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1073057-20-1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11633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acalabrutinibe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1420477-60-6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11634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taselisibe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1282512-48-4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11635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levomalato de cabozantinibe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1140909-48-3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11636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latanoprosteno bunode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860005-21-6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11637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tezacaftor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1152311-62-0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73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11638</w:t>
            </w:r>
          </w:p>
        </w:tc>
        <w:tc>
          <w:tcPr>
            <w:tcW w:w="460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brigatinibe</w:t>
            </w:r>
          </w:p>
        </w:tc>
        <w:tc>
          <w:tcPr>
            <w:tcW w:w="1637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1197953-54-0</w:t>
            </w:r>
          </w:p>
        </w:tc>
      </w:tr>
    </w:tbl>
    <w:p w:rsidR="001E24D8" w:rsidRP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1E24D8" w:rsidRPr="009F12E1" w:rsidRDefault="001E24D8" w:rsidP="009F12E1">
      <w:pPr>
        <w:pStyle w:val="PargrafodaLista"/>
        <w:numPr>
          <w:ilvl w:val="0"/>
          <w:numId w:val="1"/>
        </w:numPr>
        <w:spacing w:after="200" w:line="240" w:lineRule="auto"/>
        <w:ind w:left="0" w:firstLine="0"/>
        <w:contextualSpacing w:val="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Excipientes:</w:t>
      </w:r>
    </w:p>
    <w:tbl>
      <w:tblPr>
        <w:tblW w:w="7973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1294"/>
        <w:gridCol w:w="4534"/>
        <w:gridCol w:w="1559"/>
      </w:tblGrid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11639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sílica coloidal hidrofóbica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10]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11640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triestearato de glicerila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555-43-1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11641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caprato de glicerila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26402-22-2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11642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ácido etilenodiamino diacético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5657-17-0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11643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cloreto cobaltoso hexaidratado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7791-13-1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586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29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11644</w:t>
            </w:r>
          </w:p>
        </w:tc>
        <w:tc>
          <w:tcPr>
            <w:tcW w:w="4534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tricina</w:t>
            </w:r>
          </w:p>
        </w:tc>
        <w:tc>
          <w:tcPr>
            <w:tcW w:w="1559" w:type="dxa"/>
            <w:vAlign w:val="center"/>
            <w:hideMark/>
          </w:tcPr>
          <w:p w:rsidR="009F12E1" w:rsidRPr="009F12E1" w:rsidRDefault="009F12E1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5704-04-1</w:t>
            </w:r>
          </w:p>
        </w:tc>
      </w:tr>
    </w:tbl>
    <w:p w:rsidR="001E24D8" w:rsidRP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1E24D8" w:rsidRPr="009F12E1" w:rsidRDefault="001E24D8" w:rsidP="009F12E1">
      <w:pPr>
        <w:pStyle w:val="PargrafodaLista"/>
        <w:numPr>
          <w:ilvl w:val="0"/>
          <w:numId w:val="1"/>
        </w:numPr>
        <w:spacing w:after="200" w:line="240" w:lineRule="auto"/>
        <w:ind w:left="0" w:firstLine="0"/>
        <w:contextualSpacing w:val="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Produtos biológicos:</w:t>
      </w:r>
    </w:p>
    <w:tbl>
      <w:tblPr>
        <w:tblW w:w="793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276"/>
        <w:gridCol w:w="4536"/>
        <w:gridCol w:w="1558"/>
      </w:tblGrid>
      <w:tr w:rsidR="001E24D8" w:rsidRPr="009F12E1" w:rsidTr="009F12E1">
        <w:trPr>
          <w:tblCellSpacing w:w="0" w:type="dxa"/>
          <w:jc w:val="center"/>
        </w:trPr>
        <w:tc>
          <w:tcPr>
            <w:tcW w:w="56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27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3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5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6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27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11645</w:t>
            </w:r>
          </w:p>
        </w:tc>
        <w:tc>
          <w:tcPr>
            <w:tcW w:w="453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mistura de plasma humano vírus inativado</w:t>
            </w:r>
          </w:p>
        </w:tc>
        <w:tc>
          <w:tcPr>
            <w:tcW w:w="155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6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27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11646</w:t>
            </w:r>
          </w:p>
        </w:tc>
        <w:tc>
          <w:tcPr>
            <w:tcW w:w="453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betadaclizumabe</w:t>
            </w:r>
          </w:p>
        </w:tc>
        <w:tc>
          <w:tcPr>
            <w:tcW w:w="155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152923-56-3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6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17</w:t>
            </w:r>
          </w:p>
        </w:tc>
        <w:tc>
          <w:tcPr>
            <w:tcW w:w="127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11647</w:t>
            </w:r>
          </w:p>
        </w:tc>
        <w:tc>
          <w:tcPr>
            <w:tcW w:w="453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galcanezumabe</w:t>
            </w:r>
          </w:p>
        </w:tc>
        <w:tc>
          <w:tcPr>
            <w:tcW w:w="155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1578199-75-3</w:t>
            </w:r>
          </w:p>
        </w:tc>
      </w:tr>
    </w:tbl>
    <w:p w:rsidR="001E24D8" w:rsidRP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1E24D8" w:rsidRPr="009F12E1" w:rsidRDefault="001E24D8" w:rsidP="009F12E1">
      <w:pPr>
        <w:pStyle w:val="PargrafodaLista"/>
        <w:numPr>
          <w:ilvl w:val="0"/>
          <w:numId w:val="1"/>
        </w:numPr>
        <w:spacing w:after="200" w:line="240" w:lineRule="auto"/>
        <w:ind w:left="0" w:firstLine="0"/>
        <w:contextualSpacing w:val="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Radiofármacos:</w:t>
      </w:r>
    </w:p>
    <w:tbl>
      <w:tblPr>
        <w:tblW w:w="7938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276"/>
        <w:gridCol w:w="4536"/>
        <w:gridCol w:w="1558"/>
      </w:tblGrid>
      <w:tr w:rsidR="001E24D8" w:rsidRPr="009F12E1" w:rsidTr="009F12E1">
        <w:trPr>
          <w:tblCellSpacing w:w="0" w:type="dxa"/>
          <w:jc w:val="center"/>
        </w:trPr>
        <w:tc>
          <w:tcPr>
            <w:tcW w:w="56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27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53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55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56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27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11648</w:t>
            </w:r>
          </w:p>
        </w:tc>
        <w:tc>
          <w:tcPr>
            <w:tcW w:w="453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fluortimidina (18 F)</w:t>
            </w:r>
          </w:p>
        </w:tc>
        <w:tc>
          <w:tcPr>
            <w:tcW w:w="155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287114-80-1</w:t>
            </w:r>
          </w:p>
        </w:tc>
      </w:tr>
    </w:tbl>
    <w:p w:rsidR="001E24D8" w:rsidRP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9F12E1" w:rsidRDefault="009F12E1" w:rsidP="009F12E1">
      <w:pPr>
        <w:spacing w:after="20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</w:t>
      </w:r>
    </w:p>
    <w:p w:rsidR="001E24D8" w:rsidRPr="009F12E1" w:rsidRDefault="001E24D8" w:rsidP="009F12E1">
      <w:pPr>
        <w:spacing w:after="20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ALTERAÇÕES</w:t>
      </w:r>
    </w:p>
    <w:p w:rsidR="001E24D8" w:rsidRPr="009F12E1" w:rsidRDefault="001E24D8" w:rsidP="009F12E1">
      <w:pPr>
        <w:spacing w:after="200" w:line="240" w:lineRule="auto"/>
        <w:ind w:firstLine="567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8757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1607"/>
        <w:gridCol w:w="808"/>
        <w:gridCol w:w="671"/>
        <w:gridCol w:w="1781"/>
        <w:gridCol w:w="1336"/>
        <w:gridCol w:w="2027"/>
      </w:tblGrid>
      <w:tr w:rsidR="001E24D8" w:rsidRPr="009F12E1" w:rsidTr="009F12E1">
        <w:trPr>
          <w:tblCellSpacing w:w="0" w:type="dxa"/>
          <w:jc w:val="center"/>
        </w:trPr>
        <w:tc>
          <w:tcPr>
            <w:tcW w:w="2962" w:type="dxa"/>
            <w:gridSpan w:val="3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3788" w:type="dxa"/>
            <w:gridSpan w:val="3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2007" w:type="dxa"/>
            <w:vMerge w:val="restart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82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68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92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316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2007" w:type="dxa"/>
            <w:vMerge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5833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metiltiofentanila</w:t>
            </w:r>
          </w:p>
        </w:tc>
        <w:tc>
          <w:tcPr>
            <w:tcW w:w="82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68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5833</w:t>
            </w:r>
          </w:p>
        </w:tc>
        <w:tc>
          <w:tcPr>
            <w:tcW w:w="1792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metiltiofentanila</w:t>
            </w:r>
          </w:p>
        </w:tc>
        <w:tc>
          <w:tcPr>
            <w:tcW w:w="1316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86052-04-2</w:t>
            </w:r>
          </w:p>
        </w:tc>
        <w:tc>
          <w:tcPr>
            <w:tcW w:w="2007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Adequação da referência</w:t>
            </w:r>
          </w:p>
        </w:tc>
      </w:tr>
      <w:tr w:rsidR="001E24D8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8631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828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68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8631</w:t>
            </w:r>
          </w:p>
        </w:tc>
        <w:tc>
          <w:tcPr>
            <w:tcW w:w="1792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1316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1165-22-6</w:t>
            </w:r>
          </w:p>
        </w:tc>
        <w:tc>
          <w:tcPr>
            <w:tcW w:w="2007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Adequação da referência</w:t>
            </w:r>
          </w:p>
        </w:tc>
      </w:tr>
    </w:tbl>
    <w:p w:rsidR="001E24D8" w:rsidRP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9F12E1" w:rsidRDefault="009F12E1" w:rsidP="009F12E1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III</w:t>
      </w:r>
    </w:p>
    <w:p w:rsidR="001E24D8" w:rsidRPr="009F12E1" w:rsidRDefault="001E24D8" w:rsidP="009F12E1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RETIFICAÇÃO</w:t>
      </w:r>
    </w:p>
    <w:p w:rsidR="001E24D8" w:rsidRPr="009F12E1" w:rsidRDefault="001E24D8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891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358"/>
        <w:gridCol w:w="820"/>
        <w:gridCol w:w="1094"/>
        <w:gridCol w:w="1714"/>
        <w:gridCol w:w="2308"/>
      </w:tblGrid>
      <w:tr w:rsidR="001E24D8" w:rsidRPr="009F12E1" w:rsidTr="009F12E1">
        <w:trPr>
          <w:tblCellSpacing w:w="0" w:type="dxa"/>
          <w:jc w:val="center"/>
        </w:trPr>
        <w:tc>
          <w:tcPr>
            <w:tcW w:w="3806" w:type="dxa"/>
            <w:gridSpan w:val="3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5108" w:type="dxa"/>
            <w:gridSpan w:val="3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Para: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36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82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10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1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2288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11274</w:t>
            </w:r>
          </w:p>
        </w:tc>
        <w:tc>
          <w:tcPr>
            <w:tcW w:w="236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Menthaarvensis</w:t>
            </w: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82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10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11274</w:t>
            </w:r>
          </w:p>
        </w:tc>
        <w:tc>
          <w:tcPr>
            <w:tcW w:w="171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Mentha arvensis</w:t>
            </w: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2288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11275</w:t>
            </w:r>
          </w:p>
        </w:tc>
        <w:tc>
          <w:tcPr>
            <w:tcW w:w="236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Strychnosnux-vomica</w:t>
            </w: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82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10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11275</w:t>
            </w:r>
          </w:p>
        </w:tc>
        <w:tc>
          <w:tcPr>
            <w:tcW w:w="171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Strychnos nux-vomica</w:t>
            </w: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2288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11276</w:t>
            </w:r>
          </w:p>
        </w:tc>
        <w:tc>
          <w:tcPr>
            <w:tcW w:w="236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Gossypiumhirsutum</w:t>
            </w: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82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10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11276</w:t>
            </w:r>
          </w:p>
        </w:tc>
        <w:tc>
          <w:tcPr>
            <w:tcW w:w="171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Gossypium hirsutum</w:t>
            </w: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2288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11283</w:t>
            </w:r>
          </w:p>
        </w:tc>
        <w:tc>
          <w:tcPr>
            <w:tcW w:w="236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étersulfobutílico sódico betaciclodextrina</w:t>
            </w:r>
          </w:p>
        </w:tc>
        <w:tc>
          <w:tcPr>
            <w:tcW w:w="82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182410-00-0</w:t>
            </w:r>
          </w:p>
        </w:tc>
        <w:tc>
          <w:tcPr>
            <w:tcW w:w="110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11283</w:t>
            </w:r>
          </w:p>
        </w:tc>
        <w:tc>
          <w:tcPr>
            <w:tcW w:w="171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éter sulfobutílico sódico betaciclodextrina</w:t>
            </w:r>
          </w:p>
        </w:tc>
        <w:tc>
          <w:tcPr>
            <w:tcW w:w="2288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182410-00-0</w:t>
            </w:r>
          </w:p>
        </w:tc>
      </w:tr>
      <w:tr w:rsidR="009F12E1" w:rsidRPr="009F12E1" w:rsidTr="009F12E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11286</w:t>
            </w:r>
          </w:p>
        </w:tc>
        <w:tc>
          <w:tcPr>
            <w:tcW w:w="2366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vacinapapilomavírus humano 9-valente (recombinante)</w:t>
            </w:r>
          </w:p>
        </w:tc>
        <w:tc>
          <w:tcPr>
            <w:tcW w:w="820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110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11286</w:t>
            </w:r>
          </w:p>
        </w:tc>
        <w:tc>
          <w:tcPr>
            <w:tcW w:w="171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vacina papilomavírus humano 9-valente (recombinante)</w:t>
            </w:r>
          </w:p>
        </w:tc>
        <w:tc>
          <w:tcPr>
            <w:tcW w:w="2288" w:type="dxa"/>
            <w:noWrap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</w:tr>
    </w:tbl>
    <w:p w:rsidR="001E24D8" w:rsidRPr="009F12E1" w:rsidRDefault="001E24D8" w:rsidP="009F12E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F12E1" w:rsidRDefault="001E24D8" w:rsidP="009F12E1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ANEXO IV</w:t>
      </w:r>
    </w:p>
    <w:p w:rsidR="001E24D8" w:rsidRPr="009F12E1" w:rsidRDefault="001E24D8" w:rsidP="009F12E1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DENOMINAÇÕES EXCLUÍDAS DA LISTA DE DCB</w:t>
      </w:r>
    </w:p>
    <w:p w:rsidR="001E24D8" w:rsidRPr="009F12E1" w:rsidRDefault="001E24D8" w:rsidP="009F12E1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737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018"/>
        <w:gridCol w:w="1493"/>
        <w:gridCol w:w="2073"/>
      </w:tblGrid>
      <w:tr w:rsidR="001E24D8" w:rsidRPr="009F12E1" w:rsidTr="009F12E1">
        <w:trPr>
          <w:tblCellSpacing w:w="7" w:type="dxa"/>
          <w:jc w:val="center"/>
        </w:trPr>
        <w:tc>
          <w:tcPr>
            <w:tcW w:w="176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1E24D8" w:rsidRPr="009F12E1" w:rsidTr="009F12E1">
        <w:trPr>
          <w:tblCellSpacing w:w="7" w:type="dxa"/>
          <w:jc w:val="center"/>
        </w:trPr>
        <w:tc>
          <w:tcPr>
            <w:tcW w:w="1765" w:type="dxa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02640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croscarmelose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9000-11-7</w:t>
            </w:r>
          </w:p>
        </w:tc>
        <w:tc>
          <w:tcPr>
            <w:tcW w:w="0" w:type="auto"/>
            <w:vAlign w:val="center"/>
            <w:hideMark/>
          </w:tcPr>
          <w:p w:rsidR="001E24D8" w:rsidRPr="009F12E1" w:rsidRDefault="001E24D8" w:rsidP="009F12E1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F12E1">
              <w:rPr>
                <w:rFonts w:ascii="Times New Roman" w:hAnsi="Times New Roman"/>
                <w:sz w:val="24"/>
                <w:szCs w:val="24"/>
                <w:lang w:eastAsia="pt-BR"/>
              </w:rPr>
              <w:t>DCB incorreta</w:t>
            </w:r>
          </w:p>
        </w:tc>
      </w:tr>
    </w:tbl>
    <w:p w:rsidR="008572EA" w:rsidRPr="009F12E1" w:rsidRDefault="008572EA" w:rsidP="009F12E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8572EA" w:rsidRPr="009F12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E52" w:rsidRDefault="00534E52" w:rsidP="009F12E1">
      <w:pPr>
        <w:spacing w:after="0" w:line="240" w:lineRule="auto"/>
      </w:pPr>
      <w:r>
        <w:separator/>
      </w:r>
    </w:p>
  </w:endnote>
  <w:endnote w:type="continuationSeparator" w:id="0">
    <w:p w:rsidR="00534E52" w:rsidRDefault="00534E52" w:rsidP="009F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2E1" w:rsidRPr="009F12E1" w:rsidRDefault="009F12E1" w:rsidP="009F12E1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E52" w:rsidRDefault="00534E52" w:rsidP="009F12E1">
      <w:pPr>
        <w:spacing w:after="0" w:line="240" w:lineRule="auto"/>
      </w:pPr>
      <w:r>
        <w:separator/>
      </w:r>
    </w:p>
  </w:footnote>
  <w:footnote w:type="continuationSeparator" w:id="0">
    <w:p w:rsidR="00534E52" w:rsidRDefault="00534E52" w:rsidP="009F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2E1" w:rsidRPr="0018049F" w:rsidRDefault="00534E52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12E1" w:rsidRPr="0018049F" w:rsidRDefault="009F12E1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F12E1" w:rsidRDefault="009F12E1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F12E1" w:rsidRDefault="009F12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2B0A"/>
    <w:multiLevelType w:val="hybridMultilevel"/>
    <w:tmpl w:val="EA7C2940"/>
    <w:lvl w:ilvl="0" w:tplc="206083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24D8"/>
    <w:rsid w:val="00024ACE"/>
    <w:rsid w:val="00140C65"/>
    <w:rsid w:val="0018049F"/>
    <w:rsid w:val="001E24D8"/>
    <w:rsid w:val="003C0A29"/>
    <w:rsid w:val="00534E52"/>
    <w:rsid w:val="008572EA"/>
    <w:rsid w:val="009F12E1"/>
    <w:rsid w:val="00E7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1E24D8"/>
    <w:pPr>
      <w:spacing w:after="0" w:line="240" w:lineRule="auto"/>
      <w:ind w:left="60" w:right="60"/>
      <w:jc w:val="center"/>
    </w:pPr>
    <w:rPr>
      <w:rFonts w:ascii="Calibri" w:hAnsi="Calibri"/>
      <w:lang w:eastAsia="pt-BR"/>
    </w:rPr>
  </w:style>
  <w:style w:type="paragraph" w:customStyle="1" w:styleId="textoalinhadoesquerda">
    <w:name w:val="texto_alinhado_esquerda"/>
    <w:basedOn w:val="Normal"/>
    <w:rsid w:val="001E24D8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1E24D8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24D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E24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24D8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1E24D8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1E24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1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12E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F1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F12E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3242</Characters>
  <Application>Microsoft Office Word</Application>
  <DocSecurity>0</DocSecurity>
  <Lines>27</Lines>
  <Paragraphs>7</Paragraphs>
  <ScaleCrop>false</ScaleCrop>
  <Company>Microsoft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Martins Guilhem</dc:creator>
  <cp:keywords/>
  <dc:description/>
  <cp:lastModifiedBy>Julia de Souza Ferreira</cp:lastModifiedBy>
  <cp:revision>2</cp:revision>
  <dcterms:created xsi:type="dcterms:W3CDTF">2018-08-16T18:55:00Z</dcterms:created>
  <dcterms:modified xsi:type="dcterms:W3CDTF">2018-08-16T18:55:00Z</dcterms:modified>
</cp:coreProperties>
</file>