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E00" w:rsidRDefault="00EE5A4C" w:rsidP="007D2E00">
      <w:pPr>
        <w:autoSpaceDE w:val="0"/>
        <w:autoSpaceDN w:val="0"/>
        <w:adjustRightInd w:val="0"/>
        <w:spacing w:after="200" w:line="240" w:lineRule="auto"/>
        <w:ind w:left="-284" w:right="-568"/>
        <w:jc w:val="center"/>
        <w:rPr>
          <w:rFonts w:ascii="Times New Roman" w:hAnsi="Times New Roman" w:cs="Times New Roman"/>
          <w:b/>
          <w:bCs/>
          <w:color w:val="050505"/>
          <w:sz w:val="24"/>
          <w:szCs w:val="24"/>
        </w:rPr>
      </w:pPr>
      <w:r w:rsidRPr="00EE5A4C">
        <w:rPr>
          <w:rFonts w:ascii="Times New Roman" w:hAnsi="Times New Roman" w:cs="Times New Roman"/>
          <w:b/>
          <w:bCs/>
          <w:color w:val="050505"/>
          <w:sz w:val="24"/>
          <w:szCs w:val="24"/>
        </w:rPr>
        <w:t>RESOLUÇÃO</w:t>
      </w:r>
      <w:r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DA DIRETORIA COLEGIADA</w:t>
      </w:r>
      <w:r w:rsidR="007D2E00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- RDC Nº </w:t>
      </w:r>
      <w:r w:rsidR="00DB5E18">
        <w:rPr>
          <w:rFonts w:ascii="Times New Roman" w:hAnsi="Times New Roman" w:cs="Times New Roman"/>
          <w:b/>
          <w:bCs/>
          <w:color w:val="050505"/>
          <w:sz w:val="24"/>
          <w:szCs w:val="24"/>
        </w:rPr>
        <w:t>233, DE 20</w:t>
      </w:r>
      <w:bookmarkStart w:id="0" w:name="_GoBack"/>
      <w:bookmarkEnd w:id="0"/>
      <w:r w:rsidR="0006613E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DE JUNHO</w:t>
      </w:r>
      <w:r w:rsidRPr="00EE5A4C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DE 2018</w:t>
      </w:r>
    </w:p>
    <w:p w:rsidR="007D2E00" w:rsidRDefault="006C5052" w:rsidP="007D2E00">
      <w:pPr>
        <w:spacing w:after="200"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</w:pPr>
      <w:r w:rsidRPr="009F12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(Publicada no DOU nº </w:t>
      </w:r>
      <w:r w:rsidR="007D2E00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104</w:t>
      </w:r>
      <w:r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, de </w:t>
      </w:r>
      <w:r w:rsidR="007D2E00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1º de junho</w:t>
      </w:r>
      <w:r w:rsidRPr="009F12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 de 2018)</w:t>
      </w:r>
    </w:p>
    <w:p w:rsidR="0006613E" w:rsidRPr="0006613E" w:rsidRDefault="0006613E" w:rsidP="0006613E">
      <w:pPr>
        <w:autoSpaceDE w:val="0"/>
        <w:autoSpaceDN w:val="0"/>
        <w:adjustRightInd w:val="0"/>
        <w:spacing w:after="200" w:line="24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06613E">
        <w:rPr>
          <w:rFonts w:ascii="Times New Roman" w:hAnsi="Times New Roman" w:cs="Times New Roman"/>
          <w:sz w:val="24"/>
          <w:szCs w:val="24"/>
        </w:rPr>
        <w:t>ltera a Resolução</w:t>
      </w:r>
      <w:r>
        <w:rPr>
          <w:rFonts w:ascii="Times New Roman" w:hAnsi="Times New Roman" w:cs="Times New Roman"/>
          <w:sz w:val="24"/>
          <w:szCs w:val="24"/>
        </w:rPr>
        <w:t xml:space="preserve"> da Diretoria Colegiada – RDC nº</w:t>
      </w:r>
      <w:r w:rsidRPr="0006613E">
        <w:rPr>
          <w:rFonts w:ascii="Times New Roman" w:hAnsi="Times New Roman" w:cs="Times New Roman"/>
          <w:sz w:val="24"/>
          <w:szCs w:val="24"/>
        </w:rPr>
        <w:t xml:space="preserve"> 102, de 24 de agosto de 2016.</w:t>
      </w:r>
    </w:p>
    <w:p w:rsidR="0006613E" w:rsidRPr="0006613E" w:rsidRDefault="0006613E" w:rsidP="0006613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613E">
        <w:rPr>
          <w:rFonts w:ascii="Times New Roman" w:hAnsi="Times New Roman" w:cs="Times New Roman"/>
          <w:sz w:val="24"/>
          <w:szCs w:val="24"/>
        </w:rPr>
        <w:t xml:space="preserve">A Diretoria Colegiada da </w:t>
      </w:r>
      <w:proofErr w:type="spellStart"/>
      <w:r w:rsidRPr="0006613E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06613E">
        <w:rPr>
          <w:rFonts w:ascii="Times New Roman" w:hAnsi="Times New Roman" w:cs="Times New Roman"/>
          <w:sz w:val="24"/>
          <w:szCs w:val="24"/>
        </w:rPr>
        <w:t xml:space="preserve"> Agência Nacional de Vigilância Sanitária, no uso das atribuições que lhe foram conferidas pelo o art. 15, III e IV aliado ao art. 7º, III, e IV, da Lei nº 9.782, de 26 de janeiro de 1999, o art. 53, V, §§ 1º e 3º do Regimento Interno aprovado nos termos do Anexo I da Resolução da Diretoria Colegiada – RDC n° 61, de 3 de fevereiro de 2016, resolve adotar a seguinte Resolução da Diretoria Colegiada, conforme deliberado em reunião realizada em 5 de junho de 2018, e eu, Diretor-Presidente Substituto, determino a sua publicação.</w:t>
      </w:r>
    </w:p>
    <w:p w:rsidR="0006613E" w:rsidRPr="0006613E" w:rsidRDefault="0006613E" w:rsidP="0006613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613E">
        <w:rPr>
          <w:rFonts w:ascii="Times New Roman" w:hAnsi="Times New Roman" w:cs="Times New Roman"/>
          <w:sz w:val="24"/>
          <w:szCs w:val="24"/>
        </w:rPr>
        <w:t>Art. 1º O inciso VII do art. 4º da Resolução da Diretoria Colegiada - RDC nº 102, de 24 de agosto de 2016, que dispõe sobre os procedimentos para transferência de titularidade de registro de produtos sujeitos à vigilância sanitária, transferência global de responsabilidade sobre ensaio clínico e atualização de dados cadastrais relativos ao funcionamento e certificação de empresas, em decorrência de operações societárias ou operações comerciais, passa a vigorar com a seguinte redação:</w:t>
      </w:r>
    </w:p>
    <w:p w:rsidR="0006613E" w:rsidRPr="0006613E" w:rsidRDefault="0006613E" w:rsidP="0006613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6613E">
        <w:rPr>
          <w:rFonts w:ascii="Times New Roman" w:hAnsi="Times New Roman" w:cs="Times New Roman"/>
          <w:sz w:val="24"/>
          <w:szCs w:val="24"/>
        </w:rPr>
        <w:t>Art. 4º ...................</w:t>
      </w:r>
    </w:p>
    <w:p w:rsidR="0006613E" w:rsidRPr="0006613E" w:rsidRDefault="0006613E" w:rsidP="0006613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613E">
        <w:rPr>
          <w:rFonts w:ascii="Times New Roman" w:hAnsi="Times New Roman" w:cs="Times New Roman"/>
          <w:sz w:val="24"/>
          <w:szCs w:val="24"/>
        </w:rPr>
        <w:t>VII - operação comercial: operação entre empresas que resulte na transferência de ativos ou de um conjunto de ativos, sem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613E">
        <w:rPr>
          <w:rFonts w:ascii="Times New Roman" w:hAnsi="Times New Roman" w:cs="Times New Roman"/>
          <w:sz w:val="24"/>
          <w:szCs w:val="24"/>
        </w:rPr>
        <w:t>a ocorrência de qualquer operação societária entre elas;" (NR)</w:t>
      </w:r>
    </w:p>
    <w:p w:rsidR="0006613E" w:rsidRPr="0006613E" w:rsidRDefault="0006613E" w:rsidP="0006613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613E">
        <w:rPr>
          <w:rFonts w:ascii="Times New Roman" w:hAnsi="Times New Roman" w:cs="Times New Roman"/>
          <w:sz w:val="24"/>
          <w:szCs w:val="24"/>
        </w:rPr>
        <w:t>...................................</w:t>
      </w:r>
    </w:p>
    <w:p w:rsidR="0006613E" w:rsidRPr="0006613E" w:rsidRDefault="0006613E" w:rsidP="0006613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613E">
        <w:rPr>
          <w:rFonts w:ascii="Times New Roman" w:hAnsi="Times New Roman" w:cs="Times New Roman"/>
          <w:sz w:val="24"/>
          <w:szCs w:val="24"/>
        </w:rPr>
        <w:t>Art. 2º Esta Resolução entra em vigor na data de sua publicação.</w:t>
      </w:r>
    </w:p>
    <w:p w:rsidR="0006613E" w:rsidRPr="0006613E" w:rsidRDefault="0006613E" w:rsidP="0006613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560D1" w:rsidRPr="009560D1" w:rsidRDefault="0006613E" w:rsidP="0006613E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613E">
        <w:rPr>
          <w:rFonts w:ascii="Times New Roman" w:hAnsi="Times New Roman" w:cs="Times New Roman"/>
          <w:sz w:val="24"/>
          <w:szCs w:val="24"/>
        </w:rPr>
        <w:t>FERNANDO MENDES GARCIA NETO</w:t>
      </w:r>
    </w:p>
    <w:sectPr w:rsidR="009560D1" w:rsidRPr="009560D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A4C" w:rsidRDefault="00EE5A4C" w:rsidP="00EE5A4C">
      <w:pPr>
        <w:spacing w:after="0" w:line="240" w:lineRule="auto"/>
      </w:pPr>
      <w:r>
        <w:separator/>
      </w:r>
    </w:p>
  </w:endnote>
  <w:endnote w:type="continuationSeparator" w:id="0">
    <w:p w:rsidR="00EE5A4C" w:rsidRDefault="00EE5A4C" w:rsidP="00EE5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A4C" w:rsidRPr="009F12E1" w:rsidRDefault="00EE5A4C" w:rsidP="00EE5A4C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:rsidR="00EE5A4C" w:rsidRDefault="00EE5A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A4C" w:rsidRDefault="00EE5A4C" w:rsidP="00EE5A4C">
      <w:pPr>
        <w:spacing w:after="0" w:line="240" w:lineRule="auto"/>
      </w:pPr>
      <w:r>
        <w:separator/>
      </w:r>
    </w:p>
  </w:footnote>
  <w:footnote w:type="continuationSeparator" w:id="0">
    <w:p w:rsidR="00EE5A4C" w:rsidRDefault="00EE5A4C" w:rsidP="00EE5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A4C" w:rsidRPr="0018049F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024ACE">
      <w:rPr>
        <w:noProof/>
        <w:lang w:eastAsia="pt-BR"/>
      </w:rPr>
      <w:drawing>
        <wp:inline distT="0" distB="0" distL="0" distR="0" wp14:anchorId="0DE7DBCA" wp14:editId="12E78637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E5A4C" w:rsidRPr="0018049F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EE5A4C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EE5A4C" w:rsidRDefault="00EE5A4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9A3"/>
    <w:rsid w:val="0006613E"/>
    <w:rsid w:val="000F161E"/>
    <w:rsid w:val="00111FAE"/>
    <w:rsid w:val="002A421A"/>
    <w:rsid w:val="002C6AA7"/>
    <w:rsid w:val="00353B8D"/>
    <w:rsid w:val="003B5F95"/>
    <w:rsid w:val="003F3F82"/>
    <w:rsid w:val="004F13F9"/>
    <w:rsid w:val="006939A3"/>
    <w:rsid w:val="006C5052"/>
    <w:rsid w:val="006D318F"/>
    <w:rsid w:val="007D2E00"/>
    <w:rsid w:val="008632EF"/>
    <w:rsid w:val="00946AD5"/>
    <w:rsid w:val="009560D1"/>
    <w:rsid w:val="009F4755"/>
    <w:rsid w:val="00B866AE"/>
    <w:rsid w:val="00CA04FB"/>
    <w:rsid w:val="00CC7CB4"/>
    <w:rsid w:val="00CE4E12"/>
    <w:rsid w:val="00DB5E18"/>
    <w:rsid w:val="00DF5E98"/>
    <w:rsid w:val="00E84874"/>
    <w:rsid w:val="00EA44C1"/>
    <w:rsid w:val="00EE5A4C"/>
    <w:rsid w:val="00FD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9FC83C6"/>
  <w15:chartTrackingRefBased/>
  <w15:docId w15:val="{5C4A1E38-E815-44C0-A8CE-303B67EE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5A4C"/>
  </w:style>
  <w:style w:type="paragraph" w:styleId="Rodap">
    <w:name w:val="footer"/>
    <w:basedOn w:val="Normal"/>
    <w:link w:val="RodapChar"/>
    <w:uiPriority w:val="99"/>
    <w:unhideWhenUsed/>
    <w:rsid w:val="00E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A4C"/>
  </w:style>
  <w:style w:type="paragraph" w:styleId="PargrafodaLista">
    <w:name w:val="List Paragraph"/>
    <w:basedOn w:val="Normal"/>
    <w:uiPriority w:val="34"/>
    <w:qFormat/>
    <w:rsid w:val="00EE5A4C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50fa3ea69a29ecfb384422102c582ef7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3a8fbca05162eeba3975bf7bec8235b6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66455B-0807-490B-81F8-C2CBC15D24B4}"/>
</file>

<file path=customXml/itemProps2.xml><?xml version="1.0" encoding="utf-8"?>
<ds:datastoreItem xmlns:ds="http://schemas.openxmlformats.org/officeDocument/2006/customXml" ds:itemID="{3761B9A9-D98D-4D6C-BE27-35E58662D65C}"/>
</file>

<file path=customXml/itemProps3.xml><?xml version="1.0" encoding="utf-8"?>
<ds:datastoreItem xmlns:ds="http://schemas.openxmlformats.org/officeDocument/2006/customXml" ds:itemID="{9DF72936-83B9-49C7-9B08-72884DC2DE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Simone da Paz Elgrably</dc:creator>
  <cp:keywords/>
  <dc:description/>
  <cp:lastModifiedBy>Thais Jussara de Araujo Ferreira</cp:lastModifiedBy>
  <cp:revision>4</cp:revision>
  <cp:lastPrinted>2018-06-25T13:47:00Z</cp:lastPrinted>
  <dcterms:created xsi:type="dcterms:W3CDTF">2018-06-25T13:42:00Z</dcterms:created>
  <dcterms:modified xsi:type="dcterms:W3CDTF">2018-06-26T14:54:00Z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